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b/>
          <w:bCs/>
          <w:color w:val="000000"/>
          <w:sz w:val="28"/>
          <w:szCs w:val="28"/>
          <w:lang w:eastAsia="ru-RU"/>
        </w:rPr>
        <w:t>Формированию УУД в начальной школе при внедрении ФГОС НОО.</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 Изменения, происходящие  в современной социальной жизни вызвали необходимость разработки новых подходов к системе обучения и воспитания.</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 xml:space="preserve">Современные дети сильно изменились по сравнению с тем временем, когда создавалась ранее действующая система образования. Вполне естественно, что возникли определенные проблемы в обучении и воспитании нынешнего молодого поколения. </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         Очевидно, что начальное образование требует новых подходов, которые заложены в государственных стандартах второго поколения.</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        Современная система образования должна быть направлена на формирование высокообразованной, интеллектуально развитой личности с целостным представлением картины мира. Образование в начальной школе является фундаментом всего последующего образования.</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                     Успешное обучение в начальной школе невозможно без формирования у младших школьников учебных умений, которые вносят существенный вклад в развитие познавательной деятельности ученика, так как являются общеучебными, т. е. не зависят от конкретного содержания предмета. При этом каждый учебный предмет в соответствии со спецификой содержания занимает в этом процессе свое место.</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Например, уже на первых уроках обучения грамоте перед ребенком ставятся учебные задачи, и сначала вместе с учителем, а затем самостоятельно он объясняет последовательность учебных операций (действий), которые осуществляет для их решения. Так, проводя звуковой анализ, первоклассники ориентируются на модель слова, дают его качественную характеристику. Для этого они должны знать все действия, необходимые для решения этой учебной задачи: определить количество звуков в слове, установить их последовательность, проанализировать «качество» каждого звука (гласный, согласный, мягкий, твердый согласный), обозначить каждый звук соответствующей цветовой моделью. В начале обучения все эти действия выступают как предметные, но пройдет немного времени, и ученик будет использовать алгоритм действия, работая с любым учебным содержанием. Теперь главным результатом обучения становится то, что школьник, научившись строить план выполнения учебной задачи, уже не сможет работать по-другому.</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b/>
          <w:bCs/>
          <w:color w:val="000000"/>
          <w:sz w:val="28"/>
          <w:szCs w:val="28"/>
          <w:lang w:eastAsia="ru-RU"/>
        </w:rPr>
        <w:t>1 . Универсальные учебные действия</w:t>
      </w:r>
    </w:p>
    <w:p w:rsidR="009801A9" w:rsidRPr="009801A9" w:rsidRDefault="009801A9" w:rsidP="009801A9">
      <w:pPr>
        <w:spacing w:after="0" w:line="220" w:lineRule="atLeast"/>
        <w:ind w:firstLine="720"/>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Что же такое «универсальные учебные действия»? В широком значении термин «универсальные учебные действия» означает умение учиться, т.е. способность к саморазвитию и самосовершенствованию путем сознательного и активного присвоения нового социального опыта. В более узком смысле этот термин можно определить как совокупность способов действий учащегося, обеспечивающих его способность к самостоятельному усвоению новых знаний и умений, включая организацию этого процесса.</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 xml:space="preserve">       Формирование универсальных учебных действий в образовательном процессе осуществляется в контексте усвоения разных учебных дисциплин. Каждый учебный предмет в зависимости от предметного содержания и </w:t>
      </w:r>
      <w:r w:rsidRPr="009801A9">
        <w:rPr>
          <w:rFonts w:ascii="Times New Roman" w:eastAsia="Times New Roman" w:hAnsi="Times New Roman" w:cs="Times New Roman"/>
          <w:color w:val="000000"/>
          <w:sz w:val="28"/>
          <w:szCs w:val="28"/>
          <w:lang w:eastAsia="ru-RU"/>
        </w:rPr>
        <w:lastRenderedPageBreak/>
        <w:t>способов организации учебной деятельности учащихся раскрывает определенные возможности для формирования УУД.</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b/>
          <w:bCs/>
          <w:color w:val="000000"/>
          <w:sz w:val="28"/>
          <w:szCs w:val="28"/>
          <w:lang w:eastAsia="ru-RU"/>
        </w:rPr>
        <w:t>                               2. Функции универсальных учебных действий</w:t>
      </w:r>
      <w:r w:rsidRPr="009801A9">
        <w:rPr>
          <w:rFonts w:ascii="Times New Roman" w:eastAsia="Times New Roman" w:hAnsi="Times New Roman" w:cs="Times New Roman"/>
          <w:color w:val="000000"/>
          <w:sz w:val="28"/>
          <w:szCs w:val="28"/>
          <w:lang w:eastAsia="ru-RU"/>
        </w:rPr>
        <w:t xml:space="preserve">: </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        В составе основных видов универсальных учебных действий можно выделить 4 блока.                          </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b/>
          <w:bCs/>
          <w:color w:val="000000"/>
          <w:sz w:val="28"/>
          <w:szCs w:val="28"/>
          <w:lang w:eastAsia="ru-RU"/>
        </w:rPr>
        <w:t>3. Виды универсальных учебных действий</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i/>
          <w:iCs/>
          <w:color w:val="000000"/>
          <w:sz w:val="28"/>
          <w:szCs w:val="28"/>
          <w:lang w:eastAsia="ru-RU"/>
        </w:rPr>
        <w:t>         1.  Познавательные УУД</w:t>
      </w:r>
      <w:r w:rsidRPr="009801A9">
        <w:rPr>
          <w:rFonts w:ascii="Times New Roman" w:eastAsia="Times New Roman" w:hAnsi="Times New Roman" w:cs="Times New Roman"/>
          <w:color w:val="000000"/>
          <w:sz w:val="28"/>
          <w:szCs w:val="28"/>
          <w:lang w:eastAsia="ru-RU"/>
        </w:rPr>
        <w:t> – включают общеучебные, логические, знаково – символические.</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        Данные виды УУД формируются также в процессе изучения различных учебных дисциплин.</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 xml:space="preserve">        Например, на уроках математики использую схемы-опоры для решения </w:t>
      </w:r>
      <w:bookmarkStart w:id="0" w:name="_GoBack"/>
      <w:bookmarkEnd w:id="0"/>
      <w:r w:rsidRPr="009801A9">
        <w:rPr>
          <w:rFonts w:ascii="Times New Roman" w:eastAsia="Times New Roman" w:hAnsi="Times New Roman" w:cs="Times New Roman"/>
          <w:color w:val="000000"/>
          <w:sz w:val="28"/>
          <w:szCs w:val="28"/>
          <w:lang w:eastAsia="ru-RU"/>
        </w:rPr>
        <w:t>различных видов задач. Такие схемы использует каждый учитель при составлении краткой записи к задачам. Причем в зависимости от условия задачи схема видоизменяется самим учеником. Использование таких схем приносит положительные результаты. Также в своей работе использую единый алгоритм решения задач , «круговые» схемы задач, комплекты карточек разрядных чисел . Комплект включает в себя карточки единиц 1-9, карточки круглых десятков 10-90 и карточки круглых сотен 100-900. Подобные карточки можно использовать и при работе с многозначными числами, а также при счете.</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На уроках русского языка широко ввожу разные формы представления  учебного содержания, учебных задач (символами, схемами, таблицами, алгоритмами). Используем единую памятку «Пишу грамотно» .Кроме этого, пользуемся карточками- орфограммами . Ученики быстрее запоминают трудные понятия, формируется алгоритм ответа при комментированном письме.</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Все это помогает ребенку включать в процесс запоминания все виды памяти, материализует орфографические понятия, позволяет развивать наблюдательность, формирует умение анализировать, сравнивать, делать выводы.</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lastRenderedPageBreak/>
        <w:t>Познавательные УУД  включают общеучебные,  логические действия, а также действия постановки и решения проблем.</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i/>
          <w:iCs/>
          <w:color w:val="000000"/>
          <w:sz w:val="28"/>
          <w:szCs w:val="28"/>
          <w:lang w:eastAsia="ru-RU"/>
        </w:rPr>
        <w:t>                       2. Общеучебные универсальные действия</w:t>
      </w:r>
      <w:r w:rsidRPr="009801A9">
        <w:rPr>
          <w:rFonts w:ascii="Times New Roman" w:eastAsia="Times New Roman" w:hAnsi="Times New Roman" w:cs="Times New Roman"/>
          <w:color w:val="000000"/>
          <w:sz w:val="28"/>
          <w:szCs w:val="28"/>
          <w:u w:val="single"/>
          <w:lang w:eastAsia="ru-RU"/>
        </w:rPr>
        <w:t>:</w:t>
      </w:r>
    </w:p>
    <w:p w:rsidR="009801A9" w:rsidRPr="009801A9" w:rsidRDefault="009801A9" w:rsidP="009801A9">
      <w:pPr>
        <w:numPr>
          <w:ilvl w:val="0"/>
          <w:numId w:val="1"/>
        </w:numPr>
        <w:spacing w:after="0" w:line="220" w:lineRule="atLeast"/>
        <w:ind w:left="358"/>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самостоятельное выделение и формулирование познавательной цели;</w:t>
      </w:r>
    </w:p>
    <w:p w:rsidR="009801A9" w:rsidRPr="009801A9" w:rsidRDefault="009801A9" w:rsidP="009801A9">
      <w:pPr>
        <w:numPr>
          <w:ilvl w:val="0"/>
          <w:numId w:val="1"/>
        </w:numPr>
        <w:spacing w:after="0" w:line="220" w:lineRule="atLeast"/>
        <w:ind w:left="358"/>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поиск и выделение необходимой информации; применение методов информационного поиска, в том числе с помощью компьютерных средств;</w:t>
      </w:r>
    </w:p>
    <w:p w:rsidR="009801A9" w:rsidRPr="009801A9" w:rsidRDefault="009801A9" w:rsidP="009801A9">
      <w:pPr>
        <w:numPr>
          <w:ilvl w:val="0"/>
          <w:numId w:val="1"/>
        </w:numPr>
        <w:spacing w:after="0" w:line="220" w:lineRule="atLeast"/>
        <w:ind w:left="358"/>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структурирование знаний;</w:t>
      </w:r>
    </w:p>
    <w:p w:rsidR="009801A9" w:rsidRPr="009801A9" w:rsidRDefault="009801A9" w:rsidP="009801A9">
      <w:pPr>
        <w:numPr>
          <w:ilvl w:val="0"/>
          <w:numId w:val="1"/>
        </w:numPr>
        <w:spacing w:after="0" w:line="220" w:lineRule="atLeast"/>
        <w:ind w:left="358"/>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осознанное и произвольное построение речевого высказывания в устной и письменной форме;</w:t>
      </w:r>
    </w:p>
    <w:p w:rsidR="009801A9" w:rsidRPr="009801A9" w:rsidRDefault="009801A9" w:rsidP="009801A9">
      <w:pPr>
        <w:numPr>
          <w:ilvl w:val="0"/>
          <w:numId w:val="1"/>
        </w:numPr>
        <w:spacing w:after="0" w:line="220" w:lineRule="atLeast"/>
        <w:ind w:left="358"/>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выбор наиболее эффективных способов решения задач в зависимости от конкретных условий;</w:t>
      </w:r>
    </w:p>
    <w:p w:rsidR="009801A9" w:rsidRPr="009801A9" w:rsidRDefault="009801A9" w:rsidP="009801A9">
      <w:pPr>
        <w:numPr>
          <w:ilvl w:val="0"/>
          <w:numId w:val="1"/>
        </w:numPr>
        <w:spacing w:after="0" w:line="220" w:lineRule="atLeast"/>
        <w:ind w:left="358"/>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рефлексия способов и условий действия, контроль и оценка процесса и результатов деятельности;</w:t>
      </w:r>
    </w:p>
    <w:p w:rsidR="009801A9" w:rsidRPr="009801A9" w:rsidRDefault="009801A9" w:rsidP="009801A9">
      <w:pPr>
        <w:numPr>
          <w:ilvl w:val="0"/>
          <w:numId w:val="1"/>
        </w:numPr>
        <w:spacing w:after="0" w:line="220" w:lineRule="atLeast"/>
        <w:ind w:left="358"/>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смысловое чтение; понимание и адекватная оценка языка средств массовой информации;</w:t>
      </w:r>
    </w:p>
    <w:p w:rsidR="009801A9" w:rsidRPr="009801A9" w:rsidRDefault="009801A9" w:rsidP="009801A9">
      <w:pPr>
        <w:numPr>
          <w:ilvl w:val="0"/>
          <w:numId w:val="1"/>
        </w:numPr>
        <w:spacing w:after="0" w:line="220" w:lineRule="atLeast"/>
        <w:ind w:left="358"/>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i/>
          <w:iCs/>
          <w:color w:val="000000"/>
          <w:sz w:val="28"/>
          <w:szCs w:val="28"/>
          <w:lang w:eastAsia="ru-RU"/>
        </w:rPr>
        <w:t>             3.  Регулятивные УУД</w:t>
      </w:r>
      <w:r w:rsidRPr="009801A9">
        <w:rPr>
          <w:rFonts w:ascii="Times New Roman" w:eastAsia="Times New Roman" w:hAnsi="Times New Roman" w:cs="Times New Roman"/>
          <w:color w:val="000000"/>
          <w:sz w:val="28"/>
          <w:szCs w:val="28"/>
          <w:lang w:eastAsia="ru-RU"/>
        </w:rPr>
        <w:t>  – обеспечивают организацию учащимися своей учебной деятельности (целеполагание, планирование, прогнозирование, составление плана, контроль, коррекция, оценка, саморегуляция).</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Регулятивные УУД обеспечивают организацию учащимся своей учебной деятельности. К ним относятся следующие:</w:t>
      </w:r>
    </w:p>
    <w:p w:rsidR="009801A9" w:rsidRPr="009801A9" w:rsidRDefault="009801A9" w:rsidP="009801A9">
      <w:pPr>
        <w:numPr>
          <w:ilvl w:val="0"/>
          <w:numId w:val="2"/>
        </w:numPr>
        <w:spacing w:after="0" w:line="220" w:lineRule="atLeast"/>
        <w:ind w:left="358"/>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      целеполагание - как постановка учебной задачи на основе соотнесения того, что уже известно и усвоено учащимся, и того, что еще неизвестно;</w:t>
      </w:r>
    </w:p>
    <w:p w:rsidR="009801A9" w:rsidRPr="009801A9" w:rsidRDefault="009801A9" w:rsidP="009801A9">
      <w:pPr>
        <w:numPr>
          <w:ilvl w:val="0"/>
          <w:numId w:val="2"/>
        </w:numPr>
        <w:spacing w:after="0" w:line="220" w:lineRule="atLeast"/>
        <w:ind w:left="358"/>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9801A9" w:rsidRPr="009801A9" w:rsidRDefault="009801A9" w:rsidP="009801A9">
      <w:pPr>
        <w:numPr>
          <w:ilvl w:val="0"/>
          <w:numId w:val="2"/>
        </w:numPr>
        <w:spacing w:after="0" w:line="220" w:lineRule="atLeast"/>
        <w:ind w:left="358"/>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      прогнозирование – предвосхищение результата и уровня усвоения; его временных характеристик;</w:t>
      </w:r>
    </w:p>
    <w:p w:rsidR="009801A9" w:rsidRPr="009801A9" w:rsidRDefault="009801A9" w:rsidP="009801A9">
      <w:pPr>
        <w:numPr>
          <w:ilvl w:val="0"/>
          <w:numId w:val="2"/>
        </w:numPr>
        <w:spacing w:after="0" w:line="220" w:lineRule="atLeast"/>
        <w:ind w:left="358"/>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       контроль в форме сличения способа действия и его результата с заданным эталоном с целью обнаружения отклонений от него;</w:t>
      </w:r>
    </w:p>
    <w:p w:rsidR="009801A9" w:rsidRPr="009801A9" w:rsidRDefault="009801A9" w:rsidP="009801A9">
      <w:pPr>
        <w:numPr>
          <w:ilvl w:val="0"/>
          <w:numId w:val="2"/>
        </w:numPr>
        <w:spacing w:after="0" w:line="220" w:lineRule="atLeast"/>
        <w:ind w:left="358"/>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      коррекция – внесение необходимых дополнений и корректив в план и способ действия в случае расхождения ожидаемого результата действия и его реального продукта;</w:t>
      </w:r>
    </w:p>
    <w:p w:rsidR="009801A9" w:rsidRPr="009801A9" w:rsidRDefault="009801A9" w:rsidP="009801A9">
      <w:pPr>
        <w:numPr>
          <w:ilvl w:val="0"/>
          <w:numId w:val="2"/>
        </w:numPr>
        <w:spacing w:after="0" w:line="220" w:lineRule="atLeast"/>
        <w:ind w:left="358"/>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      оценка – выделение и осознание учащимся того, что уже усвоено и что еще подлежит усвоению, оценивание качества и уровня усвоения;</w:t>
      </w:r>
    </w:p>
    <w:p w:rsidR="009801A9" w:rsidRPr="009801A9" w:rsidRDefault="009801A9" w:rsidP="009801A9">
      <w:pPr>
        <w:numPr>
          <w:ilvl w:val="0"/>
          <w:numId w:val="2"/>
        </w:numPr>
        <w:spacing w:after="0" w:line="220" w:lineRule="atLeast"/>
        <w:ind w:left="358"/>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 саморегуляция как способность к мобилизации сил и энергии; способность к волевому усилию – выбору в ситуации мотивационного конфликта и к преодолению препятствий.</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  Уверенна, что на протяжении младшего школьного возраста происходит становление такой ключевой компетентности, как коммуникативная.</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i/>
          <w:iCs/>
          <w:color w:val="000000"/>
          <w:sz w:val="28"/>
          <w:szCs w:val="28"/>
          <w:lang w:eastAsia="ru-RU"/>
        </w:rPr>
        <w:t>4. Коммуникативные УУД</w:t>
      </w:r>
      <w:r w:rsidRPr="009801A9">
        <w:rPr>
          <w:rFonts w:ascii="Times New Roman" w:eastAsia="Times New Roman" w:hAnsi="Times New Roman" w:cs="Times New Roman"/>
          <w:color w:val="000000"/>
          <w:sz w:val="28"/>
          <w:szCs w:val="28"/>
          <w:lang w:eastAsia="ru-RU"/>
        </w:rPr>
        <w:t xml:space="preserve"> – обеспечивают социальную компетентность и ориентацию на других людей, умение слушать и вступать в диалог, участвовать в коллективном  обсуждении проблем, интегрироваться в группу </w:t>
      </w:r>
      <w:r w:rsidRPr="009801A9">
        <w:rPr>
          <w:rFonts w:ascii="Times New Roman" w:eastAsia="Times New Roman" w:hAnsi="Times New Roman" w:cs="Times New Roman"/>
          <w:color w:val="000000"/>
          <w:sz w:val="28"/>
          <w:szCs w:val="28"/>
          <w:lang w:eastAsia="ru-RU"/>
        </w:rPr>
        <w:lastRenderedPageBreak/>
        <w:t>сверстников и строить продуктивное сотрудничество со взрослыми и сверстниками.</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          Поэтому ежедневно создаю необходимые условия, связанные с внедрением сотрудничества в обучение.</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Уроки технологии, литературного чтения и окружающего мира провожу по технологии «Педагогические мастерские в практике начальной школы», которая основана на работе детей по группам. Учащиеся совместно планируют деятельность, распределяют роли, функции каждого члена группы, формы деятельности, корректируют ошибки.</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Или, урок окружающего мира по теме «Жизнь животных» проводится в форме пресс – конференции.</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 У нас в гостях медведь. (ученик класса). Он отвечает на вопросы журналистов, представителей прессы (ученики класса, распределенные по группам).</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Вопросы журналистов:</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 Как тебя зовут?</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 Где ты живешь?</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 Чем ты питаешься? и т.д.</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 При этом очень важно, чтобы на уроках  каждый ребёнок имел возможность высказать свое мнение, зная, что это мнение примут.</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         Известно, что на первых порах очень трудно создать детский коллектив класса. Чтобы привить правила моральных норм, нравственного поведения, наладить межличностные отношения мне пришлось проводить большую работу: классные часы, индивидуальные беседы, организация совместных праздников, внеклассных мероприятий, изучение интересов каждого, обсуждение тех или иных поступков с позиции нравственности.</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Привитию вышеназванных качеств, способствуют уроки литературного чтения. 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Поэтому на уроках поэзии два вида искусства- стихи и музыка -часто находятся рядом. Учитывая, что каждый ребенок увидит и почувствует читаемое по-своему, стараюсь раскрыть его индивидуальность. Много времени отвожу самостоятельному чтению «Читай самому себе». Такое чтение помогает ребенку увидеть, что еще непонятно, найти что ему близко, поделиться эмоциями с соседом по парте. Особое место отвожу экскурсиям. Хрустальный день осени, березу в бахроме, лес под шапкой зимы   в природе рассматриваем и ощущаем воочию, а не по картинкам учебника и словарю. Вскоре учащиеся сами начинают наблюдать изменения в природе и с утра в классе звучит: «А вы видели…», «А я любовался…». Уроки провожу в форме диалога, начиная со слов «Мне кажется…», «Я думаю…»</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 xml:space="preserve">На уроках русского языка широко ввожу разные формы представления  учебного содержания, учебных задач (символами, схемами, таблицами, алгоритмами). Используем единую памятку «Пишу грамотно». Кроме этого, пользуемся карточками- орфограммами. Ученики быстрее </w:t>
      </w:r>
      <w:r w:rsidRPr="009801A9">
        <w:rPr>
          <w:rFonts w:ascii="Times New Roman" w:eastAsia="Times New Roman" w:hAnsi="Times New Roman" w:cs="Times New Roman"/>
          <w:color w:val="000000"/>
          <w:sz w:val="28"/>
          <w:szCs w:val="28"/>
          <w:lang w:eastAsia="ru-RU"/>
        </w:rPr>
        <w:lastRenderedPageBreak/>
        <w:t>запоминают трудные понятия, формируется алгоритм ответа при комментированном письме.</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Все это помогает ребенку включать в процесс запоминания все виды памяти, материализует орфографические понятия, позволяет развивать наблюдательность, формирует умение анализировать, сравнивать, делать выводы.</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Таким образом, формирование УУД, обеспечивающих решение задач общекультурного, ценносто-личностного, познавательного развития учащихся реализуется в рамках целостного образовательного процесса, в ходе изучения системы учебных предметов, в метапредметной деятельности, организации форм учебного сотрудничества решения важных задач жизнедеятельности учащихся. Однако, все может оказаться полезным только в случае создания благоприятной атмосферы в классе – атмосферы поддержки и заинтересованности в каждом ребенке.  Я считаю, что основная цель начального обучения – помочь ребенку пробудить все заложенные в нем задатки при помощи учебной деятельности, понять самого себя, найти самого себя, чтобы в конечном итоге – стать Человеком, хотя бы захотеть победить в себе негативное и  развить позитивное.   Решающая роль в этом принадлежит учителю. Каждый учитель должен понимать к чему он стремиться в воспитании и обучении детей.</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     Развитие системы УУД в составе личностных, регулятивных, познавательных и коммуникативных действий, определяющих становление психологических способностей личности, осуществляется в рамках нормативно - 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развития указанных УУД – уровень их сформированности,  соответствующей нормативной стадии развития и релевантный «высокой норме» развития, и свойства.</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Критериями оценки сформированности УУД у учащихся выступают:</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sym w:font="Symbol" w:char="F02D"/>
      </w:r>
      <w:r w:rsidRPr="009801A9">
        <w:rPr>
          <w:rFonts w:ascii="Times New Roman" w:eastAsia="Times New Roman" w:hAnsi="Times New Roman" w:cs="Times New Roman"/>
          <w:color w:val="000000"/>
          <w:sz w:val="28"/>
          <w:szCs w:val="28"/>
          <w:lang w:eastAsia="ru-RU"/>
        </w:rPr>
        <w:t xml:space="preserve">       соответствие возрастно-психологическим нормативным требованиям;</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sym w:font="Symbol" w:char="F02D"/>
      </w:r>
      <w:r w:rsidRPr="009801A9">
        <w:rPr>
          <w:rFonts w:ascii="Times New Roman" w:eastAsia="Times New Roman" w:hAnsi="Times New Roman" w:cs="Times New Roman"/>
          <w:color w:val="000000"/>
          <w:sz w:val="28"/>
          <w:szCs w:val="28"/>
          <w:lang w:eastAsia="ru-RU"/>
        </w:rPr>
        <w:t xml:space="preserve">       соответствие свойств УУД заранее заданным требованиям.</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b/>
          <w:bCs/>
          <w:color w:val="000000"/>
          <w:sz w:val="28"/>
          <w:szCs w:val="28"/>
          <w:lang w:eastAsia="ru-RU"/>
        </w:rPr>
        <w:t>4. Условия, обеспечивающие развитие УУД</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Формирование УУД в образовательном процессе определяется тремя следующими взаимодополняющими положениями:</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Формирование УУД как цель образовательного процесса определяет его содержание и организацию.</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  Формирование УУД происходит в контексте усвоения разных предметных дисциплин.</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 xml:space="preserve">УУД, их свойства и качества определяют эффективность образовательного процесса, в частности усвоение знаний и умений, формирование образа мира и основных видов компетентности учащегося, в том числе социальной и личностной                                         </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b/>
          <w:bCs/>
          <w:color w:val="000000"/>
          <w:sz w:val="28"/>
          <w:szCs w:val="28"/>
          <w:lang w:eastAsia="ru-RU"/>
        </w:rPr>
        <w:t>     5.  Связь</w:t>
      </w:r>
      <w:r w:rsidRPr="009801A9">
        <w:rPr>
          <w:rFonts w:ascii="Times New Roman" w:eastAsia="Times New Roman" w:hAnsi="Times New Roman" w:cs="Times New Roman"/>
          <w:color w:val="000000"/>
          <w:sz w:val="28"/>
          <w:szCs w:val="28"/>
          <w:lang w:eastAsia="ru-RU"/>
        </w:rPr>
        <w:t> </w:t>
      </w:r>
      <w:r w:rsidRPr="009801A9">
        <w:rPr>
          <w:rFonts w:ascii="Times New Roman" w:eastAsia="Times New Roman" w:hAnsi="Times New Roman" w:cs="Times New Roman"/>
          <w:b/>
          <w:bCs/>
          <w:color w:val="000000"/>
          <w:sz w:val="28"/>
          <w:szCs w:val="28"/>
          <w:lang w:eastAsia="ru-RU"/>
        </w:rPr>
        <w:t>универсальных учебных действий с содержанием учебных предметов</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lastRenderedPageBreak/>
        <w:t>Формирование универсальных учебных действий в образовательном процессе осуществляется в контексте усвоения разных предметных дисциплин.</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1.  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2.  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 xml:space="preserve">3.  Схема работы над формированием конкретных УУД каждого вида указывается в тематическом планировании. </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4.  Способы учета уровня их сформированности -   в требованиях к результатам освоения учебной программы по каждому предмету и в программах внеурочной деятельности.</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 xml:space="preserve">5.  Результаты усвоения УУД формулируются для каждого класса и являются ориентиром при организации мониторинга их достижения                                                         </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b/>
          <w:bCs/>
          <w:color w:val="000000"/>
          <w:sz w:val="28"/>
          <w:szCs w:val="28"/>
          <w:lang w:eastAsia="ru-RU"/>
        </w:rPr>
        <w:t> 6. Преемственность формирования универсальных учебных действий</w:t>
      </w:r>
      <w:r w:rsidRPr="009801A9">
        <w:rPr>
          <w:rFonts w:ascii="Times New Roman" w:eastAsia="Times New Roman" w:hAnsi="Times New Roman" w:cs="Times New Roman"/>
          <w:color w:val="000000"/>
          <w:sz w:val="28"/>
          <w:szCs w:val="28"/>
          <w:lang w:eastAsia="ru-RU"/>
        </w:rPr>
        <w:t>.</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Наиболее остро проблема преемственности стоит в двух ключевых точках — в момент поступления детей в школу (при переходе из дошкольного звена на ступень начального общего образования) и в период перехода обучающихся на ступень основного общего образования.</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Готовность  детей к обучению в школе  при переходе от дошкольного к начальному общему образованию необходимо рассматривать как комплексное образование, включающее в себя физическую и психологическую готовности.</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Физическая готовность определятся состоянием здоровья, в том числе развитием двигательных навыков и качеств (тонкая моторная координация), физической и умственной работоспособности.</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Психологическая готовность включает в себя эмоционально-личностную, интеллектуальную и коммуникативную готовность.</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Преемственность формирования универсальных учебных действий по ступеням общего образования обеспечивается за счет:</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         ориентации на ключевой стратегический приоритет непрерывного образования – формирование умения учиться.</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         четкого представления о планируемых результатах обучения на ступени обучения;</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         целенаправленной деятельности по реализации условий, обеспечивающих развитие УУД  в образовательном процессе.</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  В деятельности учителя по формированию УУД должно обратить на себя внимание следующее положение стандарта.</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«Начальное образование должно гарантировать «разнообразие индивидуальных образовательных траекторий и индивидуального развития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lastRenderedPageBreak/>
        <w:t>Не секрет, что класс младших школьников не бывает однородным: кто-то пришел в школу бегло читающим, а кто-то не знает даже букв; у одного ученика богатая фантазия и хорошая речь, а другой двух слов связать не может; один легко вступает в общение, другой испытывает большие трудности в этом процессе. Можно ли добиться реализации цели развития всех учащихся при их столь разных возможностях? Реально добиться этой цели можно, если организовать процесс обучения как дифференцированный.</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Обсуждение проблемы дифференциации образовательного процесса в соответствии с особенностями и возможностями ребенка, т. е. индивидуализирования процесса обучения, – «дежурная» педагогическая проблема: она обсуждается столько же, сколько существует наука педагогика. Напомним, что в «Конвенции о правах ребенка» (1989 г.) определяется приоритетность интересов детей перед интересами общества, осуждаются любые формы дискриминации в области воспитания и образования. Специальными статьями "Конвенции" юридически установлено право ребенка "на сохранение своей индивидуальности", на получение определенного уровня воспитания и обучения в соответствии со своими особенностями и возможностями.</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Основой дифференциации стал учет сформированности учебной деятельности школьника, знание учителем того, какие ее компоненты у ребенка не развиты, и на этой основе обеспечение восполнения пробелов и устранение возникших трудностей. Естественно, такого рода дифференциация требует специальных методических приемов, учебных заданий, упражнений, которые бы разумно и целесообразно дополняли учебный процесс, не разрушая его целостности. Задания должны быть разноуровневые, позволяющие не затормозить развитие сильных учащихся и помочь слабым преодолеть трудности учения. При этом каждый ученик имеет возможность попробовать решить любую задачу, пусть с помощью других (учителя или сверстников), т. е. находящуюся в зоне ближайшего развития. Более того, наличие содержания обучения, расширяющего границы программных требований, позволяет обеспечить и перспективное развитие учащихся.</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Например, первоклассники выбирают по собственному усмотрению задание из рабочей тетради. Одно задание – несложное: нужно по рисункам определить, какие нарисованные предметы старинные, а какие – современные. Другое задание труднее: ученик должен закончить предложения. Представим, что в классе есть три ученика, которые не приступят ко второму заданию или выполнят его неправильно. Но факт участия их в обсуждении, которое ведут успешные дети, даст им возможность понять свои ошибки и устранить их тут же, на уроке.</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 xml:space="preserve">Наличие разноуровневых заданий решает еще одну «незаметную» проблему начальной школы. Так установилось, что работа учителя многие годы ориентировалась на подравнивание всех под средние показатели. Ориентация процесса образования на средние результаты высвечивает весьма важную проблему средних учеников. Именно эта категория школьников (кстати, самая многочисленная) фактически выпадает из зоны внимания учителя. Каждый из </w:t>
      </w:r>
      <w:r w:rsidRPr="009801A9">
        <w:rPr>
          <w:rFonts w:ascii="Times New Roman" w:eastAsia="Times New Roman" w:hAnsi="Times New Roman" w:cs="Times New Roman"/>
          <w:color w:val="000000"/>
          <w:sz w:val="28"/>
          <w:szCs w:val="28"/>
          <w:lang w:eastAsia="ru-RU"/>
        </w:rPr>
        <w:lastRenderedPageBreak/>
        <w:t>нас наверняка замечал, сколько вокруг нас «средних» – тех, кто выполняет свои обязанности на троечку, не проявляет инициативы, предпочитает больше подчиняться, чем руководить. Такие люди не выдвигают оригинальных идей, их работы отличаются отсутствием творчества.</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          Психологи утверждают, что способности можно развить, если создать условия, учитывающие возможности ребенка, его пристрастия и интересы. Поэтому малоспособные школьники (вот они, средние!) – это дети, чьи способности еще «спят», не востребованы, не раскрыты. Вот здесь и приходит на выручку педагогу специально продуманная система постепенно усложняющихся заданий, которые дают шанс середняку продвигаться вперед.</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 Особенность методики дифференцированной работы состоит в том, что она, прежде всего, устраняет причины трудностей в обучении, формирует психические качества, недостаточность развития которых и мешает усвоить учебный материал (например, недостаточный уровень внимания, логического мышления, пространственного восприятия, фонетического слуха и др.)</w:t>
      </w:r>
    </w:p>
    <w:p w:rsidR="009801A9" w:rsidRPr="009801A9" w:rsidRDefault="009801A9" w:rsidP="009801A9">
      <w:pPr>
        <w:spacing w:after="0" w:line="220" w:lineRule="atLeast"/>
        <w:jc w:val="both"/>
        <w:rPr>
          <w:rFonts w:ascii="Times New Roman" w:eastAsia="Times New Roman" w:hAnsi="Times New Roman" w:cs="Times New Roman"/>
          <w:color w:val="000000"/>
          <w:sz w:val="28"/>
          <w:szCs w:val="28"/>
          <w:lang w:eastAsia="ru-RU"/>
        </w:rPr>
      </w:pPr>
      <w:r w:rsidRPr="009801A9">
        <w:rPr>
          <w:rFonts w:ascii="Times New Roman" w:eastAsia="Times New Roman" w:hAnsi="Times New Roman" w:cs="Times New Roman"/>
          <w:color w:val="000000"/>
          <w:sz w:val="28"/>
          <w:szCs w:val="28"/>
          <w:lang w:eastAsia="ru-RU"/>
        </w:rPr>
        <w:t> </w:t>
      </w:r>
    </w:p>
    <w:p w:rsidR="005872D6" w:rsidRPr="009801A9" w:rsidRDefault="005872D6" w:rsidP="009801A9">
      <w:pPr>
        <w:jc w:val="both"/>
        <w:rPr>
          <w:rFonts w:ascii="Times New Roman" w:hAnsi="Times New Roman" w:cs="Times New Roman"/>
          <w:sz w:val="28"/>
          <w:szCs w:val="28"/>
        </w:rPr>
      </w:pPr>
    </w:p>
    <w:sectPr w:rsidR="005872D6" w:rsidRPr="009801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F18FB"/>
    <w:multiLevelType w:val="multilevel"/>
    <w:tmpl w:val="2B58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F76912"/>
    <w:multiLevelType w:val="multilevel"/>
    <w:tmpl w:val="6D46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1A9"/>
    <w:rsid w:val="005872D6"/>
    <w:rsid w:val="00980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E8FF5-D84E-48DE-A904-8D156EE1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801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801A9"/>
  </w:style>
  <w:style w:type="character" w:customStyle="1" w:styleId="c3">
    <w:name w:val="c3"/>
    <w:basedOn w:val="a0"/>
    <w:rsid w:val="009801A9"/>
  </w:style>
  <w:style w:type="paragraph" w:customStyle="1" w:styleId="c9">
    <w:name w:val="c9"/>
    <w:basedOn w:val="a"/>
    <w:rsid w:val="009801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801A9"/>
  </w:style>
  <w:style w:type="character" w:customStyle="1" w:styleId="c1">
    <w:name w:val="c1"/>
    <w:basedOn w:val="a0"/>
    <w:rsid w:val="00980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2977</Words>
  <Characters>16974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2019-10-07T08:41:00Z</dcterms:created>
  <dcterms:modified xsi:type="dcterms:W3CDTF">2019-10-07T08:42:00Z</dcterms:modified>
</cp:coreProperties>
</file>