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DC" w:rsidRDefault="003608F4" w:rsidP="003608F4">
      <w:pPr>
        <w:jc w:val="center"/>
        <w:rPr>
          <w:rFonts w:ascii="Times New Roman" w:hAnsi="Times New Roman" w:cs="Times New Roman"/>
          <w:b/>
          <w:sz w:val="24"/>
          <w:szCs w:val="24"/>
        </w:rPr>
      </w:pPr>
      <w:r>
        <w:rPr>
          <w:rFonts w:ascii="Times New Roman" w:hAnsi="Times New Roman" w:cs="Times New Roman"/>
          <w:b/>
          <w:sz w:val="24"/>
          <w:szCs w:val="24"/>
        </w:rPr>
        <w:t>Использование игровых приемов при формировании элементарных математических представлений</w:t>
      </w:r>
    </w:p>
    <w:p w:rsidR="003608F4" w:rsidRDefault="008A0C7D" w:rsidP="003608F4">
      <w:pPr>
        <w:rPr>
          <w:rFonts w:ascii="Times New Roman" w:hAnsi="Times New Roman" w:cs="Times New Roman"/>
          <w:sz w:val="24"/>
          <w:szCs w:val="24"/>
        </w:rPr>
      </w:pPr>
      <w:r>
        <w:rPr>
          <w:rFonts w:ascii="Times New Roman" w:hAnsi="Times New Roman" w:cs="Times New Roman"/>
          <w:sz w:val="24"/>
          <w:szCs w:val="24"/>
        </w:rPr>
        <w:tab/>
      </w:r>
      <w:r w:rsidR="003608F4">
        <w:rPr>
          <w:rFonts w:ascii="Times New Roman" w:hAnsi="Times New Roman" w:cs="Times New Roman"/>
          <w:sz w:val="24"/>
          <w:szCs w:val="24"/>
        </w:rPr>
        <w:t>Математика - одна из наиболее важных областей знания современного человека.</w:t>
      </w:r>
      <w:r>
        <w:rPr>
          <w:rFonts w:ascii="Times New Roman" w:hAnsi="Times New Roman" w:cs="Times New Roman"/>
          <w:sz w:val="24"/>
          <w:szCs w:val="24"/>
        </w:rPr>
        <w:t xml:space="preserve"> Она занимает важную роль в умственном воспитании детей, в развитии мышления и интеллекта. Обучение математике младших школьников невозможно без использования занимательных игр, задач, развлечений.</w:t>
      </w:r>
    </w:p>
    <w:p w:rsidR="00070AD5" w:rsidRPr="00070AD5" w:rsidRDefault="00070AD5" w:rsidP="00070AD5">
      <w:pPr>
        <w:pStyle w:val="a3"/>
        <w:shd w:val="clear" w:color="auto" w:fill="FFFFFF"/>
        <w:spacing w:before="0" w:beforeAutospacing="0" w:after="150" w:afterAutospacing="0"/>
        <w:rPr>
          <w:color w:val="000000"/>
        </w:rPr>
      </w:pPr>
      <w:r>
        <w:rPr>
          <w:color w:val="000000"/>
        </w:rPr>
        <w:tab/>
        <w:t xml:space="preserve">Немаловажная роль отводится играм и игровым приемам на уроках математики. </w:t>
      </w:r>
      <w:r w:rsidRPr="00070AD5">
        <w:rPr>
          <w:color w:val="000000"/>
        </w:rPr>
        <w:t>Игра на уроке – не развлечение, а особый метод стимулирования их активности</w:t>
      </w:r>
      <w:r>
        <w:rPr>
          <w:color w:val="000000"/>
        </w:rPr>
        <w:t xml:space="preserve">. </w:t>
      </w:r>
      <w:r w:rsidRPr="00070AD5">
        <w:rPr>
          <w:color w:val="000000"/>
        </w:rPr>
        <w:t>Как вариант возможно применение не всей игры в целом, а игровых приемов. Они могут занимать как весь урок, так и часть его. Проведение игрового урока не всегда возможно по разным причинам, а элементы игры удобно использовать на практически любом уроке</w:t>
      </w:r>
      <w:r>
        <w:rPr>
          <w:color w:val="000000"/>
        </w:rPr>
        <w:t xml:space="preserve">. </w:t>
      </w:r>
      <w:r w:rsidRPr="00070AD5">
        <w:rPr>
          <w:color w:val="000000"/>
        </w:rPr>
        <w:t>Целесообразность использования дидактических игр и игровых моментов на различных этапах урока различна. Так, например, при усвоении новых знаний возможности дидактических игр значительно уступают более традиционным формам обучения. Поэтому игровые формы занятий чаще применяют при проверке результатов обучения, выработке навыков, формировании умений. В процессе игры у учащихся вырабатывается положительное отношение к учёбе.</w:t>
      </w:r>
    </w:p>
    <w:p w:rsidR="00070AD5" w:rsidRPr="00070AD5" w:rsidRDefault="00070AD5" w:rsidP="00070AD5">
      <w:pPr>
        <w:pStyle w:val="a3"/>
        <w:shd w:val="clear" w:color="auto" w:fill="FFFFFF"/>
        <w:spacing w:before="0" w:beforeAutospacing="0" w:after="150" w:afterAutospacing="0"/>
        <w:rPr>
          <w:color w:val="000000"/>
        </w:rPr>
      </w:pPr>
      <w:r w:rsidRPr="00070AD5">
        <w:rPr>
          <w:color w:val="000000"/>
        </w:rPr>
        <w:t>Существуют </w:t>
      </w:r>
      <w:r w:rsidRPr="00070AD5">
        <w:rPr>
          <w:i/>
          <w:iCs/>
          <w:color w:val="000000"/>
        </w:rPr>
        <w:t>определённые требования</w:t>
      </w:r>
      <w:r w:rsidRPr="00070AD5">
        <w:rPr>
          <w:color w:val="000000"/>
        </w:rPr>
        <w:t>, о которых должен помнить учитель:</w:t>
      </w:r>
    </w:p>
    <w:p w:rsidR="00070AD5" w:rsidRPr="00070AD5" w:rsidRDefault="00070AD5" w:rsidP="00070AD5">
      <w:pPr>
        <w:pStyle w:val="a3"/>
        <w:numPr>
          <w:ilvl w:val="0"/>
          <w:numId w:val="1"/>
        </w:numPr>
        <w:shd w:val="clear" w:color="auto" w:fill="FFFFFF"/>
        <w:spacing w:before="0" w:beforeAutospacing="0" w:after="150" w:afterAutospacing="0"/>
        <w:rPr>
          <w:color w:val="000000"/>
        </w:rPr>
      </w:pPr>
      <w:r w:rsidRPr="00070AD5">
        <w:rPr>
          <w:color w:val="000000"/>
        </w:rPr>
        <w:t>учащиеся должны чётко знать правила игры, «действовать» в определённых условиях;</w:t>
      </w:r>
    </w:p>
    <w:p w:rsidR="00710100" w:rsidRDefault="00070AD5" w:rsidP="00710100">
      <w:pPr>
        <w:pStyle w:val="a3"/>
        <w:numPr>
          <w:ilvl w:val="0"/>
          <w:numId w:val="1"/>
        </w:numPr>
        <w:shd w:val="clear" w:color="auto" w:fill="FFFFFF"/>
        <w:spacing w:before="0" w:beforeAutospacing="0" w:after="150" w:afterAutospacing="0"/>
        <w:rPr>
          <w:color w:val="000000"/>
        </w:rPr>
      </w:pPr>
      <w:r w:rsidRPr="00070AD5">
        <w:rPr>
          <w:color w:val="000000"/>
        </w:rPr>
        <w:t>игра должна способствовать применению знаний, навыков в практической деятельности;</w:t>
      </w:r>
    </w:p>
    <w:p w:rsidR="00710100" w:rsidRPr="00710100" w:rsidRDefault="00710100" w:rsidP="00710100">
      <w:pPr>
        <w:pStyle w:val="a3"/>
        <w:shd w:val="clear" w:color="auto" w:fill="FFFFFF"/>
        <w:spacing w:before="0" w:beforeAutospacing="0" w:after="150" w:afterAutospacing="0"/>
        <w:ind w:firstLine="720"/>
        <w:rPr>
          <w:color w:val="000000"/>
        </w:rPr>
      </w:pPr>
      <w:r w:rsidRPr="00710100">
        <w:rPr>
          <w:color w:val="000000"/>
        </w:rPr>
        <w:t xml:space="preserve">Игра ценна только в том случае, когда она содействует лучшему пониманию математической сущности вопроса, уточнению и формированию математических </w:t>
      </w:r>
      <w:r>
        <w:rPr>
          <w:color w:val="000000"/>
        </w:rPr>
        <w:t>знаний учащихся. И</w:t>
      </w:r>
      <w:r w:rsidRPr="00710100">
        <w:rPr>
          <w:color w:val="000000"/>
        </w:rPr>
        <w:t>гры и игровые упражнения стимулируют общение между учениками и преподаватели, отдельными учениками, поскольку в процессе проведения этих игр взаимоотношения между детьми начинают носить более непринужденный и эмоциональный характер.</w:t>
      </w:r>
      <w:r>
        <w:rPr>
          <w:color w:val="000000"/>
        </w:rPr>
        <w:t xml:space="preserve"> </w:t>
      </w:r>
      <w:r w:rsidRPr="00710100">
        <w:rPr>
          <w:color w:val="000000"/>
        </w:rPr>
        <w:t>Характер деятельности учащихся в игре зависит от места игры на уроке, от ее места в системе уроков. Она может быть проведена на любом этапе урока каждого типа.</w:t>
      </w:r>
    </w:p>
    <w:sectPr w:rsidR="00710100" w:rsidRPr="00710100" w:rsidSect="003608F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E463F"/>
    <w:multiLevelType w:val="multilevel"/>
    <w:tmpl w:val="82E0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useFELayout/>
  </w:compat>
  <w:rsids>
    <w:rsidRoot w:val="003608F4"/>
    <w:rsid w:val="00070AD5"/>
    <w:rsid w:val="003608F4"/>
    <w:rsid w:val="00710100"/>
    <w:rsid w:val="008A0C7D"/>
    <w:rsid w:val="00934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A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9624018">
      <w:bodyDiv w:val="1"/>
      <w:marLeft w:val="0"/>
      <w:marRight w:val="0"/>
      <w:marTop w:val="0"/>
      <w:marBottom w:val="0"/>
      <w:divBdr>
        <w:top w:val="none" w:sz="0" w:space="0" w:color="auto"/>
        <w:left w:val="none" w:sz="0" w:space="0" w:color="auto"/>
        <w:bottom w:val="none" w:sz="0" w:space="0" w:color="auto"/>
        <w:right w:val="none" w:sz="0" w:space="0" w:color="auto"/>
      </w:divBdr>
    </w:div>
    <w:div w:id="21315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Альбек Кожумратов</dc:creator>
  <cp:keywords/>
  <dc:description/>
  <cp:lastModifiedBy>Альбек Кожумратов</cp:lastModifiedBy>
  <cp:revision>4</cp:revision>
  <dcterms:created xsi:type="dcterms:W3CDTF">2019-08-17T08:05:00Z</dcterms:created>
  <dcterms:modified xsi:type="dcterms:W3CDTF">2019-08-17T08:38:00Z</dcterms:modified>
</cp:coreProperties>
</file>