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1E" w:rsidRDefault="00613C1E" w:rsidP="00CF48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Социализация – это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групп, и воспроизводство им социальных связей и социального опыта. Социализация рассматривается и как процесс и как результат”.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Сущность социализации состоит в том, что в процессе ее человек формируется как член того общества, к которому он принадлежит.</w:t>
      </w:r>
      <w:r w:rsidRPr="00613C1E">
        <w:rPr>
          <w:rFonts w:ascii="Times New Roman" w:hAnsi="Times New Roman" w:cs="Times New Roman"/>
          <w:sz w:val="24"/>
          <w:szCs w:val="24"/>
        </w:rPr>
        <w:br/>
        <w:t>В условиях введения ФГОС особенно актуальной является проблема социализации младших школьников. В этом возрасте происходит ряд психофизических изменений в развитии ребенка; меняются ведущий вид деятельности, социальная группа, в которую входит ребенок, сущность позиции, которую занимает ребенок в глазах окружающих и самого себя. Без учета этих изменений невозможно объективно оценить обоснованность социальных требований, предъявляемых к младшим школьникам современным обществом, соответствие этих требований реальному уровню их развития, определить основные направления социализации младших школьников</w:t>
      </w:r>
      <w:r w:rsidR="001A522B" w:rsidRPr="00613C1E">
        <w:rPr>
          <w:rFonts w:ascii="Times New Roman" w:hAnsi="Times New Roman" w:cs="Times New Roman"/>
          <w:sz w:val="24"/>
          <w:szCs w:val="24"/>
        </w:rPr>
        <w:t>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 младшем школьном возрасте происходит дальнейшее совершенствование произвольной эмоциональной регуляции поведения, появляются навыки элементарного анализа собственного поведения (рефлексия). У ребенка появляется возможность посмотреть со стороны на себя, на свои поступки, результаты, отследить свои действия в обратном порядке, возможность вернуться к началу. Таким образом, постепенно поведение ребенка перестает быть наивным и непосредственным, нарастает осознанность действий, поступков, чувств. К психологическим новообразованиям младшего школьного возраста относят также внутренний план действий. У ребёнка формируется переход от выполнения действий во внешнем плане к выполнению действий во внутреннем плане. Младший школьник приобретает способность представить последствия своих действий, не приводя их в исполнение.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Все эти новообразования взаимосвязаны и в конечном итоге сводятся к возникновению нового уровня самосознания ребенка, обусловленного овладением разнообразными средствами произвольной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. Младший школьник начинает осознавать себя не изолированным, а находящимся в системе человеческих отношений, то есть у него появляется переживание себя как существа социального.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Формирование у ребенка внутренней позиции школьника во многом зависит от меры успешности его учебной деятельности. Она оценивается окружающими и поэтому определяет положение школьника среди них, от чего зависит и его внутренняя позиция, и его самочувствие, эмоциональное благополучие. Таким образом, младший школьник должен уметь внутренне принять свою позицию школьника, уметь удовлетворить свои потребности не в игре, а в реальном плане, обучаясь в школе. Однако это не исключает направленного руководства названными процессами со стороны взрослых. Роль взрослого на данном этапе развития ребенка - это роль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, организатора его жизни, особенно тех ее сторон, которые связаны с усвоением знаний, овладением учебными умениями, способами общения, критериями оценок поступков и качеств личности.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Еще одной социально-психологической особенностью младшего школьника можно считать динамичность нравственных представлений. Представления младших школьников меняются от нравственного максимализма (когда ребенок имеет твердые, излишне </w:t>
      </w:r>
      <w:r w:rsidRPr="00613C1E">
        <w:rPr>
          <w:rFonts w:ascii="Times New Roman" w:hAnsi="Times New Roman" w:cs="Times New Roman"/>
          <w:sz w:val="24"/>
          <w:szCs w:val="24"/>
        </w:rPr>
        <w:lastRenderedPageBreak/>
        <w:t>категоричные представления о добре, зле, справедливости, убежден в их незыблемости и неизменности) к нравственному релятивизму (когда ребенок понимает относительность своих нравственных представлений, признает право каждого на свою точку зрения).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Исследования свидетельствуют о том, что первоклассники еще достаточно односторонне воспринимают моральную ситуацию, затрудняются в ее анализе; с возрастом моральные оценки младших школьников становятся более гибкими, дифференцированными, начинают основываться на понимании нравственного смысла правил поведения.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 связи с вышесказанным о социализации младших школьников, а также опираясь на предложенные А. В. Хуторским модельные характеристики ученика, принимая во внимание условия внедрения новых ФГОС,</w:t>
      </w:r>
      <w:r w:rsidR="00613C1E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613C1E">
        <w:rPr>
          <w:rFonts w:ascii="Times New Roman" w:hAnsi="Times New Roman" w:cs="Times New Roman"/>
          <w:sz w:val="24"/>
          <w:szCs w:val="24"/>
        </w:rPr>
        <w:t xml:space="preserve"> портрет современного младшего школьника как модель предвосхищаемых результатов социализации. Этот портрет должен складываться из следующих интегральных характеристик личности.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Когнитивные:</w:t>
      </w:r>
      <w:r w:rsidRPr="00613C1E">
        <w:rPr>
          <w:rFonts w:ascii="Times New Roman" w:hAnsi="Times New Roman" w:cs="Times New Roman"/>
          <w:sz w:val="24"/>
          <w:szCs w:val="24"/>
        </w:rPr>
        <w:t>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любознательность;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наблюдательность;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внимательность; </w:t>
      </w:r>
    </w:p>
    <w:p w:rsidR="00613C1E" w:rsidRDefault="00CF48F9" w:rsidP="00613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способность к синтезу и анализу; </w:t>
      </w:r>
    </w:p>
    <w:p w:rsidR="00CF48F9" w:rsidRPr="00613C1E" w:rsidRDefault="00CF48F9" w:rsidP="00613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удовольствие от удачного решения задачи;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способность воплощать добываемые знания в духовные и материальные формы, строить на их основе свою последующую деятельность.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Креативные:</w:t>
      </w:r>
      <w:r w:rsidRPr="00613C1E">
        <w:rPr>
          <w:rFonts w:ascii="Times New Roman" w:hAnsi="Times New Roman" w:cs="Times New Roman"/>
          <w:sz w:val="24"/>
          <w:szCs w:val="24"/>
        </w:rPr>
        <w:t>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вдохновленность;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эмоциональный подъем в творческих ситуациях;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воображение;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фантазия;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мечтательность; </w:t>
      </w:r>
    </w:p>
    <w:p w:rsidR="00CF48F9" w:rsidRPr="00613C1E" w:rsidRDefault="00FF1D82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способность к творчеству;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инициативность, изобретательность, смекалка.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Морально-нравственные:</w:t>
      </w:r>
      <w:r w:rsidRPr="00613C1E">
        <w:rPr>
          <w:rFonts w:ascii="Times New Roman" w:hAnsi="Times New Roman" w:cs="Times New Roman"/>
          <w:sz w:val="24"/>
          <w:szCs w:val="24"/>
        </w:rPr>
        <w:t> </w:t>
      </w:r>
    </w:p>
    <w:p w:rsidR="00CF48F9" w:rsidRPr="00613C1E" w:rsidRDefault="00CF48F9" w:rsidP="00CF48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коллективизм (чувство ответственности за успехи своего коллектива, стремление помочь </w:t>
      </w:r>
      <w:proofErr w:type="gramStart"/>
      <w:r w:rsidRPr="00613C1E">
        <w:rPr>
          <w:rFonts w:ascii="Times New Roman" w:hAnsi="Times New Roman" w:cs="Times New Roman"/>
          <w:sz w:val="24"/>
          <w:szCs w:val="24"/>
        </w:rPr>
        <w:t>отстающим</w:t>
      </w:r>
      <w:proofErr w:type="gramEnd"/>
      <w:r w:rsidRPr="00613C1E">
        <w:rPr>
          <w:rFonts w:ascii="Times New Roman" w:hAnsi="Times New Roman" w:cs="Times New Roman"/>
          <w:sz w:val="24"/>
          <w:szCs w:val="24"/>
        </w:rPr>
        <w:t>, чувство сопричастности общему делу); чувства товарищества, дружбы, долга; </w:t>
      </w:r>
    </w:p>
    <w:p w:rsidR="00CF48F9" w:rsidRPr="00613C1E" w:rsidRDefault="00CF48F9" w:rsidP="00613C1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честность; ответственность; отзывчивость; правдивость; </w:t>
      </w:r>
    </w:p>
    <w:p w:rsidR="00CF48F9" w:rsidRPr="00613C1E" w:rsidRDefault="00CF48F9" w:rsidP="00CF48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порядочность, вежливость, приветливость, доброжелательность, добросовестность.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Эстетические:</w:t>
      </w:r>
      <w:r w:rsidRPr="00613C1E">
        <w:rPr>
          <w:rFonts w:ascii="Times New Roman" w:hAnsi="Times New Roman" w:cs="Times New Roman"/>
          <w:sz w:val="24"/>
          <w:szCs w:val="24"/>
        </w:rPr>
        <w:t xml:space="preserve"> чувство красоты, чувства прекрасного и безобразного, комического и трагического, возвышенного и низменного, мужественность и женственность.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lastRenderedPageBreak/>
        <w:t>Эмоционально-волевые:</w:t>
      </w:r>
      <w:r w:rsidRPr="00613C1E">
        <w:rPr>
          <w:rFonts w:ascii="Times New Roman" w:hAnsi="Times New Roman" w:cs="Times New Roman"/>
          <w:sz w:val="24"/>
          <w:szCs w:val="24"/>
        </w:rPr>
        <w:t xml:space="preserve"> умение сосредотачиваться, организованность, терпение, упорство, усидчивость, выдержка, настойчивость, самостоятельность, уверенность в своих силах, сдержанность, целеустремленность, решительность, дисциплинированность, смелость, умение сочетать личные интересы с общественными, самоконтроль и самооценка.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613C1E">
        <w:rPr>
          <w:rFonts w:ascii="Times New Roman" w:hAnsi="Times New Roman" w:cs="Times New Roman"/>
          <w:sz w:val="24"/>
          <w:szCs w:val="24"/>
        </w:rPr>
        <w:t xml:space="preserve"> способность к взаимодействию с другими людьми (взрослыми и детьми) и с окружающим миром; умение передавать и отстаивать свои идеи; способность понимать и осознавать (не без помощи взрослых) причины, повлекшие неприятие окружающих;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 xml:space="preserve">, общительность, готовность сотрудничать и продвигаться в развитии отношений, толерантность. </w:t>
      </w:r>
      <w:r w:rsidRPr="00613C1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: способность к произвольным действиям, готовность к подвижным играм и соревнованиям, готовность быстрее и лучше выполнить задание, физическая активность и работоспособность.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Перечисленные группы качеств младших школьников являются открытыми для расширения и уточнения. В то же время эти группы представляют минимальный комплексный набор ориентиров для обеспечения их социализации в условиях ФГОС.</w:t>
      </w:r>
      <w:r w:rsidRPr="00613C1E">
        <w:rPr>
          <w:rFonts w:ascii="Times New Roman" w:hAnsi="Times New Roman" w:cs="Times New Roman"/>
          <w:sz w:val="24"/>
          <w:szCs w:val="24"/>
        </w:rPr>
        <w:br/>
        <w:t>Несомненно, личностные качества учителя имеют огромное значение.</w:t>
      </w:r>
      <w:r w:rsidR="00FF1D82" w:rsidRPr="00613C1E">
        <w:rPr>
          <w:rFonts w:ascii="Times New Roman" w:hAnsi="Times New Roman" w:cs="Times New Roman"/>
          <w:sz w:val="24"/>
          <w:szCs w:val="24"/>
        </w:rPr>
        <w:t xml:space="preserve"> (Профессиональный стандарт педагога, Кодекс педагогической этики.)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По нашему мнению, наиболее ярко они проявляются в стиле его педагогического общения. В младших классах, где ученик большую часть времени общается с одним учителем, именно этот учитель создает благоприятную или неблагоприятную обстановку не только для обучения, но и для развития ученика. В благоприятной обстановке ученики не боятся задавать учителю вопросы, не боятся ошибиться, не запрещают себе проявлять эмоции, могут попросить помощи у учителя и одноклассников. Понятно, что обеспечить ученикам психологический комфорт может педагог, который и сам комфортно чувствует себя в классе - то есть сам умеет проявлять эмоции в социально приемлемой форме, умеет спокойно объяснить материал и убедить учеников в своей правоте, умеет понимать чувства каждого и общаться с разными учениками, разрешать конфликты между ними и в то же время отстаивать свои права.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 базовым условиям успешности социализации ребёнка в условиях внедрения ФГОС мы относим следующие: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состояние психического здоровья детей;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наличие эмоционально-комфортной атмосферы в группе (классе);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создание благоприятных условий для протекания процесса социализации ребёнка, в частности для обеспечения психологического комфорта в коллективе;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обеспечения тесного взаимодействия педагогов и родителей;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мониторинга динамике показателей здоровья, воспитания и развития детей;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построение отношений партнёрского сотрудничества и готовности работать в социально-ориентированном процессе.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При работе с детьми нужно ставить такую цель: создать педагогические и социально-психологические условия, позволяющие учащимся начальной школы овладеть навыками социализации.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 на регуляцию социального поведения ребенка.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Первый вопрос, который решался – это становление социальной позиции ребенка 6-7 лет, и вытекающая отсюда задача: формирование у учащихся 1 класса умения ориентироваться в новой социальной среде.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Для создания условий для более близкого знакомства детей и формирования представлений о школьных правилах были проведены классные часы: "Я – ученик”, "Давайте познакомимся”, "Права обязанности школьников”, "Как вести себя в школе”, "Наш класс на перемене”. Для стимулирования внутригруппового общения: тренинг общения "Я и мы”,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социоигра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 xml:space="preserve"> "Найти пару”. Для развития межличностного общения в группе: игра "Закончи предложение”, час общения "Добрые слова о моей игрушке”, групповое пение "Улыбка”, "Дружба”. Для развития коммуникативных способностей: ролевые игры "Знакомство”, "Приветствие”, "Разговор по телефону”; речевые игры "Учимся благодарить”, "Поздравление”. Для того, чтобы научить решать возникающие проблемы мирным способом: классный час "Мы дружные ребята”; обсуждение мультфильмов "Приключение кота Леопольда”, "Зима в Простоквашино”. </w:t>
      </w:r>
      <w:r w:rsidRPr="00613C1E">
        <w:rPr>
          <w:rFonts w:ascii="Times New Roman" w:hAnsi="Times New Roman" w:cs="Times New Roman"/>
          <w:sz w:val="24"/>
          <w:szCs w:val="24"/>
        </w:rPr>
        <w:br/>
        <w:t xml:space="preserve">Для того, чтобы научить анализировать свои поступки и поступки других людей (сверстников, родителей и других взрослых): упражнения "Догадайся о выборе”; разбор жизненных ситуаций "Я на улице”, "Общественный транспорт”. Для развития положительной самооценки,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: игра "Самореклама”, составление автопортрета "Это – я”.</w:t>
      </w:r>
      <w:r w:rsidRPr="00613C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13C1E">
        <w:rPr>
          <w:rFonts w:ascii="Times New Roman" w:hAnsi="Times New Roman" w:cs="Times New Roman"/>
          <w:sz w:val="24"/>
          <w:szCs w:val="24"/>
        </w:rPr>
        <w:t xml:space="preserve">Для развития воли и терпения в выполнении дела от начала до конца: классный час "Мои "хочу” и мои "надо”, игра "Да и нет, не говори”, групповое чтение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К.Ушинский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 xml:space="preserve"> "Кончил дело – гуляй смело” и т.п.</w:t>
      </w:r>
      <w:proofErr w:type="gramEnd"/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Чтобы отследить развитие этих умений, был использован метод социометрии, а также наблюдение с последующей фиксацией данных о результативности воспитания в сводной таблице, в которой родители, сами дети и педагог оценивали внешнюю культуру личности (культура общения, культура поведения, культура внешнего вида) и внутреннюю (отзывчивость, дружелюбие, самостоятельность, любознательность, честность).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Воспитанность человека характеризуется различными социальными качествами, отражающими разнообразные отношения личности к окружающему миру и к самому себе.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Задача формирования социальных качеств – соответствие личности основным критериям, принятым в обществе. Для этого надо установить самые важные общественно-значимые качества, которые можно считать обязательными для граждан нашей страны. Такие качества могут служить уровнем социального развития школьника, характеризовать меру его готовности к жизни в обществе.</w:t>
      </w:r>
      <w:r w:rsidRPr="00613C1E">
        <w:rPr>
          <w:rFonts w:ascii="Times New Roman" w:hAnsi="Times New Roman" w:cs="Times New Roman"/>
          <w:sz w:val="24"/>
          <w:szCs w:val="24"/>
        </w:rPr>
        <w:br/>
        <w:t xml:space="preserve">Таким образом, развитие личности в условиях введения ФГОС не может осуществляться самостоятельно, необходимо целенаправленно воздействовать на неё, создавая для этого психолого-педагогические условия. </w:t>
      </w:r>
    </w:p>
    <w:p w:rsidR="00FE41CE" w:rsidRPr="00613C1E" w:rsidRDefault="00FE41CE" w:rsidP="00CF48F9">
      <w:pPr>
        <w:rPr>
          <w:rFonts w:ascii="Times New Roman" w:hAnsi="Times New Roman" w:cs="Times New Roman"/>
          <w:sz w:val="24"/>
          <w:szCs w:val="24"/>
        </w:rPr>
      </w:pPr>
    </w:p>
    <w:sectPr w:rsidR="00FE41CE" w:rsidRPr="0061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B0D"/>
    <w:multiLevelType w:val="multilevel"/>
    <w:tmpl w:val="DD5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2659E"/>
    <w:multiLevelType w:val="multilevel"/>
    <w:tmpl w:val="543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43FC1"/>
    <w:multiLevelType w:val="multilevel"/>
    <w:tmpl w:val="1CA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E043C"/>
    <w:multiLevelType w:val="multilevel"/>
    <w:tmpl w:val="443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F9"/>
    <w:rsid w:val="00001CCD"/>
    <w:rsid w:val="000229AE"/>
    <w:rsid w:val="00025FE7"/>
    <w:rsid w:val="0003164C"/>
    <w:rsid w:val="0009172B"/>
    <w:rsid w:val="0009584C"/>
    <w:rsid w:val="000C2FA5"/>
    <w:rsid w:val="000E11D9"/>
    <w:rsid w:val="000E63F8"/>
    <w:rsid w:val="000F32BF"/>
    <w:rsid w:val="00100EE0"/>
    <w:rsid w:val="00125ACB"/>
    <w:rsid w:val="00175B9B"/>
    <w:rsid w:val="001A522B"/>
    <w:rsid w:val="001C06A7"/>
    <w:rsid w:val="001E23FC"/>
    <w:rsid w:val="001F4EFB"/>
    <w:rsid w:val="001F67B6"/>
    <w:rsid w:val="00205E10"/>
    <w:rsid w:val="00227F91"/>
    <w:rsid w:val="00230A83"/>
    <w:rsid w:val="0028152F"/>
    <w:rsid w:val="002B2903"/>
    <w:rsid w:val="002C1263"/>
    <w:rsid w:val="002E467D"/>
    <w:rsid w:val="002F281E"/>
    <w:rsid w:val="00334BA8"/>
    <w:rsid w:val="00360EC7"/>
    <w:rsid w:val="003804B0"/>
    <w:rsid w:val="003A62BD"/>
    <w:rsid w:val="003E0E15"/>
    <w:rsid w:val="003E33FF"/>
    <w:rsid w:val="003F1FF8"/>
    <w:rsid w:val="003F205D"/>
    <w:rsid w:val="00444DF5"/>
    <w:rsid w:val="00481B4F"/>
    <w:rsid w:val="004A1F92"/>
    <w:rsid w:val="004D050C"/>
    <w:rsid w:val="004D3772"/>
    <w:rsid w:val="00552DB4"/>
    <w:rsid w:val="005615B6"/>
    <w:rsid w:val="005A00AF"/>
    <w:rsid w:val="005B19E6"/>
    <w:rsid w:val="005D04EC"/>
    <w:rsid w:val="005F1F07"/>
    <w:rsid w:val="00613C1E"/>
    <w:rsid w:val="006227D8"/>
    <w:rsid w:val="0064636B"/>
    <w:rsid w:val="00646E5A"/>
    <w:rsid w:val="00692620"/>
    <w:rsid w:val="006A118A"/>
    <w:rsid w:val="006A7C97"/>
    <w:rsid w:val="006C39ED"/>
    <w:rsid w:val="006C505D"/>
    <w:rsid w:val="007637D5"/>
    <w:rsid w:val="00794BE5"/>
    <w:rsid w:val="007A498E"/>
    <w:rsid w:val="007B2205"/>
    <w:rsid w:val="007D6D31"/>
    <w:rsid w:val="007E795C"/>
    <w:rsid w:val="007F1B89"/>
    <w:rsid w:val="00801A2D"/>
    <w:rsid w:val="0081471C"/>
    <w:rsid w:val="008255E3"/>
    <w:rsid w:val="008417DF"/>
    <w:rsid w:val="00892A7D"/>
    <w:rsid w:val="00894B42"/>
    <w:rsid w:val="008969D8"/>
    <w:rsid w:val="008A5B6B"/>
    <w:rsid w:val="008D2739"/>
    <w:rsid w:val="008E1638"/>
    <w:rsid w:val="008E5FA4"/>
    <w:rsid w:val="00907985"/>
    <w:rsid w:val="00952DD6"/>
    <w:rsid w:val="00961E48"/>
    <w:rsid w:val="0097713F"/>
    <w:rsid w:val="0098648E"/>
    <w:rsid w:val="00991CD0"/>
    <w:rsid w:val="009B1384"/>
    <w:rsid w:val="009C508D"/>
    <w:rsid w:val="009F0E9A"/>
    <w:rsid w:val="00A17982"/>
    <w:rsid w:val="00A25220"/>
    <w:rsid w:val="00A535CA"/>
    <w:rsid w:val="00A81E40"/>
    <w:rsid w:val="00B006B3"/>
    <w:rsid w:val="00B372B7"/>
    <w:rsid w:val="00B5176D"/>
    <w:rsid w:val="00BB3755"/>
    <w:rsid w:val="00BF4168"/>
    <w:rsid w:val="00BF6CE5"/>
    <w:rsid w:val="00C6076C"/>
    <w:rsid w:val="00CA0003"/>
    <w:rsid w:val="00CB5111"/>
    <w:rsid w:val="00CD6104"/>
    <w:rsid w:val="00CD6507"/>
    <w:rsid w:val="00CF170D"/>
    <w:rsid w:val="00CF48F9"/>
    <w:rsid w:val="00D02489"/>
    <w:rsid w:val="00D31459"/>
    <w:rsid w:val="00D457B5"/>
    <w:rsid w:val="00D45E2B"/>
    <w:rsid w:val="00D52E1A"/>
    <w:rsid w:val="00D53B93"/>
    <w:rsid w:val="00D63D29"/>
    <w:rsid w:val="00D71E2C"/>
    <w:rsid w:val="00D720A0"/>
    <w:rsid w:val="00D9069C"/>
    <w:rsid w:val="00D95C05"/>
    <w:rsid w:val="00D97F1E"/>
    <w:rsid w:val="00DF122A"/>
    <w:rsid w:val="00E04A0B"/>
    <w:rsid w:val="00E10900"/>
    <w:rsid w:val="00E209D5"/>
    <w:rsid w:val="00E52875"/>
    <w:rsid w:val="00E81353"/>
    <w:rsid w:val="00EA010E"/>
    <w:rsid w:val="00EB7F4A"/>
    <w:rsid w:val="00EC67F1"/>
    <w:rsid w:val="00EF2667"/>
    <w:rsid w:val="00F1127C"/>
    <w:rsid w:val="00F71DCA"/>
    <w:rsid w:val="00F96BE6"/>
    <w:rsid w:val="00FC051D"/>
    <w:rsid w:val="00FE347A"/>
    <w:rsid w:val="00FE41CE"/>
    <w:rsid w:val="00FE4DAA"/>
    <w:rsid w:val="00FF1D8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16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Роза</cp:lastModifiedBy>
  <cp:revision>4</cp:revision>
  <dcterms:created xsi:type="dcterms:W3CDTF">2014-12-15T06:25:00Z</dcterms:created>
  <dcterms:modified xsi:type="dcterms:W3CDTF">2019-08-07T11:07:00Z</dcterms:modified>
</cp:coreProperties>
</file>