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2E9" w:rsidRDefault="007C02E9" w:rsidP="00BC02DE">
      <w:pPr>
        <w:spacing w:after="0" w:line="240" w:lineRule="auto"/>
        <w:jc w:val="both"/>
        <w:rPr>
          <w:b/>
          <w:sz w:val="28"/>
          <w:szCs w:val="28"/>
        </w:rPr>
      </w:pPr>
      <w:r w:rsidRPr="007C02E9">
        <w:rPr>
          <w:b/>
          <w:sz w:val="28"/>
          <w:szCs w:val="28"/>
        </w:rPr>
        <w:t xml:space="preserve">"Использование </w:t>
      </w:r>
      <w:proofErr w:type="gramStart"/>
      <w:r w:rsidRPr="007C02E9">
        <w:rPr>
          <w:b/>
          <w:sz w:val="28"/>
          <w:szCs w:val="28"/>
        </w:rPr>
        <w:t>ИКТ-технологий</w:t>
      </w:r>
      <w:proofErr w:type="gramEnd"/>
      <w:r w:rsidRPr="007C02E9">
        <w:rPr>
          <w:b/>
          <w:sz w:val="28"/>
          <w:szCs w:val="28"/>
        </w:rPr>
        <w:t xml:space="preserve"> в образовательном процессе в условиях введения ФГОС"  </w:t>
      </w:r>
    </w:p>
    <w:p w:rsidR="00BC02DE" w:rsidRDefault="00BC02DE" w:rsidP="00BC02DE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Автор:  </w:t>
      </w:r>
      <w:r w:rsidR="00B45254">
        <w:rPr>
          <w:sz w:val="28"/>
          <w:szCs w:val="28"/>
        </w:rPr>
        <w:t>Попова Татьяна Николаевна</w:t>
      </w:r>
      <w:r>
        <w:rPr>
          <w:rFonts w:eastAsia="Calibri"/>
          <w:sz w:val="28"/>
          <w:szCs w:val="28"/>
        </w:rPr>
        <w:t xml:space="preserve">, учитель </w:t>
      </w:r>
      <w:r w:rsidR="00B45254">
        <w:rPr>
          <w:rFonts w:eastAsia="Calibri"/>
          <w:sz w:val="28"/>
          <w:szCs w:val="28"/>
        </w:rPr>
        <w:t>немецкого языка</w:t>
      </w:r>
    </w:p>
    <w:p w:rsidR="00BC02DE" w:rsidRDefault="00BC02DE" w:rsidP="00BC02DE">
      <w:p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>Место работы: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>М</w:t>
      </w:r>
      <w:r w:rsidR="00B45254">
        <w:rPr>
          <w:rFonts w:eastAsia="Calibri"/>
          <w:sz w:val="28"/>
          <w:szCs w:val="28"/>
        </w:rPr>
        <w:t>Б</w:t>
      </w:r>
      <w:r>
        <w:rPr>
          <w:rFonts w:eastAsia="Calibri"/>
          <w:sz w:val="28"/>
          <w:szCs w:val="28"/>
        </w:rPr>
        <w:t xml:space="preserve">ОУ </w:t>
      </w:r>
      <w:proofErr w:type="spellStart"/>
      <w:r w:rsidR="00B45254">
        <w:rPr>
          <w:rFonts w:eastAsia="Calibri"/>
          <w:sz w:val="28"/>
          <w:szCs w:val="28"/>
        </w:rPr>
        <w:t>Верхнедонская</w:t>
      </w:r>
      <w:proofErr w:type="spellEnd"/>
      <w:r w:rsidR="00B45254">
        <w:rPr>
          <w:rFonts w:eastAsia="Calibri"/>
          <w:sz w:val="28"/>
          <w:szCs w:val="28"/>
        </w:rPr>
        <w:t xml:space="preserve"> гимназия, ст</w:t>
      </w:r>
      <w:r>
        <w:rPr>
          <w:rFonts w:eastAsia="Calibri"/>
          <w:sz w:val="28"/>
          <w:szCs w:val="28"/>
        </w:rPr>
        <w:t>.</w:t>
      </w:r>
      <w:r w:rsidR="00B45254">
        <w:rPr>
          <w:rFonts w:eastAsia="Calibri"/>
          <w:sz w:val="28"/>
          <w:szCs w:val="28"/>
        </w:rPr>
        <w:t xml:space="preserve"> Казанская, Ростовской области</w:t>
      </w:r>
    </w:p>
    <w:p w:rsidR="00BC02DE" w:rsidRDefault="00BC02DE" w:rsidP="00BC02DE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Название ресурса:</w:t>
      </w:r>
      <w:r>
        <w:rPr>
          <w:sz w:val="28"/>
          <w:szCs w:val="28"/>
        </w:rPr>
        <w:t xml:space="preserve">  урок </w:t>
      </w:r>
      <w:r w:rsidR="00B45254">
        <w:rPr>
          <w:sz w:val="28"/>
          <w:szCs w:val="28"/>
        </w:rPr>
        <w:t>немецкого языка в</w:t>
      </w:r>
      <w:r w:rsidR="00C10EB6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C10EB6">
        <w:rPr>
          <w:sz w:val="28"/>
          <w:szCs w:val="28"/>
        </w:rPr>
        <w:t>2</w:t>
      </w:r>
      <w:r>
        <w:rPr>
          <w:sz w:val="28"/>
          <w:szCs w:val="28"/>
        </w:rPr>
        <w:t xml:space="preserve"> класс</w:t>
      </w:r>
      <w:r w:rsidR="00B45254">
        <w:rPr>
          <w:sz w:val="28"/>
          <w:szCs w:val="28"/>
        </w:rPr>
        <w:t>е</w:t>
      </w:r>
    </w:p>
    <w:p w:rsidR="00BC02DE" w:rsidRDefault="00BC02DE" w:rsidP="00BC02DE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Практическое применение:</w:t>
      </w:r>
      <w:r>
        <w:rPr>
          <w:sz w:val="28"/>
          <w:szCs w:val="28"/>
        </w:rPr>
        <w:t xml:space="preserve"> данный ресурс может быть использован на уроках </w:t>
      </w:r>
      <w:r w:rsidR="0054094B">
        <w:rPr>
          <w:sz w:val="28"/>
          <w:szCs w:val="28"/>
        </w:rPr>
        <w:t>немецкого языка</w:t>
      </w:r>
      <w:r>
        <w:rPr>
          <w:sz w:val="28"/>
          <w:szCs w:val="28"/>
        </w:rPr>
        <w:t xml:space="preserve"> в</w:t>
      </w:r>
      <w:r w:rsidR="00C10EB6">
        <w:rPr>
          <w:sz w:val="28"/>
          <w:szCs w:val="28"/>
        </w:rPr>
        <w:t>о 2 классе (УМК Гальсковой и Гез) и</w:t>
      </w:r>
      <w:r>
        <w:rPr>
          <w:sz w:val="28"/>
          <w:szCs w:val="28"/>
        </w:rPr>
        <w:t xml:space="preserve"> </w:t>
      </w:r>
      <w:r w:rsidR="00C10EB6">
        <w:rPr>
          <w:sz w:val="28"/>
          <w:szCs w:val="28"/>
        </w:rPr>
        <w:t xml:space="preserve">в </w:t>
      </w:r>
      <w:r>
        <w:rPr>
          <w:sz w:val="28"/>
          <w:szCs w:val="28"/>
        </w:rPr>
        <w:t>6 класс</w:t>
      </w:r>
      <w:r w:rsidR="00C10EB6">
        <w:rPr>
          <w:sz w:val="28"/>
          <w:szCs w:val="28"/>
        </w:rPr>
        <w:t>е (УМК Бим И.Л.)</w:t>
      </w:r>
      <w:r>
        <w:rPr>
          <w:sz w:val="28"/>
          <w:szCs w:val="28"/>
        </w:rPr>
        <w:t xml:space="preserve"> при изучении темы «</w:t>
      </w:r>
      <w:r w:rsidR="00C10EB6">
        <w:rPr>
          <w:sz w:val="28"/>
          <w:szCs w:val="28"/>
        </w:rPr>
        <w:t>Фрукты и овощи</w:t>
      </w:r>
      <w:r>
        <w:rPr>
          <w:sz w:val="28"/>
          <w:szCs w:val="28"/>
        </w:rPr>
        <w:t xml:space="preserve">». </w:t>
      </w:r>
    </w:p>
    <w:p w:rsidR="00D11B9E" w:rsidRDefault="00BC02DE" w:rsidP="00BC02D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урока:</w:t>
      </w:r>
      <w:r>
        <w:rPr>
          <w:sz w:val="28"/>
          <w:szCs w:val="28"/>
        </w:rPr>
        <w:t xml:space="preserve"> </w:t>
      </w:r>
      <w:r w:rsidR="00C10EB6">
        <w:rPr>
          <w:sz w:val="28"/>
          <w:szCs w:val="28"/>
        </w:rPr>
        <w:t>Мы делаем фруктовый салат.</w:t>
      </w:r>
      <w:r w:rsidR="00D11B9E">
        <w:rPr>
          <w:b/>
          <w:sz w:val="28"/>
          <w:szCs w:val="28"/>
        </w:rPr>
        <w:t xml:space="preserve"> </w:t>
      </w:r>
    </w:p>
    <w:p w:rsidR="000B6E36" w:rsidRPr="000B6E36" w:rsidRDefault="000B6E36" w:rsidP="000B6E36">
      <w:pPr>
        <w:spacing w:before="120"/>
        <w:jc w:val="both"/>
        <w:rPr>
          <w:rFonts w:eastAsiaTheme="minorHAnsi"/>
          <w:noProof/>
          <w:sz w:val="28"/>
          <w:szCs w:val="28"/>
          <w:lang w:eastAsia="ru-RU"/>
        </w:rPr>
      </w:pPr>
      <w:r w:rsidRPr="000B6E36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27A1F6" wp14:editId="1C7D26B9">
            <wp:simplePos x="0" y="0"/>
            <wp:positionH relativeFrom="column">
              <wp:posOffset>62865</wp:posOffset>
            </wp:positionH>
            <wp:positionV relativeFrom="paragraph">
              <wp:posOffset>1538605</wp:posOffset>
            </wp:positionV>
            <wp:extent cx="447675" cy="455930"/>
            <wp:effectExtent l="0" t="0" r="9525" b="127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E36">
        <w:rPr>
          <w:rFonts w:eastAsiaTheme="minorHAnsi" w:cstheme="minorBidi"/>
          <w:b/>
          <w:sz w:val="28"/>
          <w:szCs w:val="28"/>
        </w:rPr>
        <w:t>Авторские комментарии:</w:t>
      </w:r>
      <w:r w:rsidRPr="000B6E36">
        <w:rPr>
          <w:rFonts w:eastAsiaTheme="minorHAnsi"/>
          <w:noProof/>
          <w:sz w:val="28"/>
          <w:szCs w:val="28"/>
          <w:lang w:eastAsia="ru-RU"/>
        </w:rPr>
        <w:t xml:space="preserve"> Данный ресурс используется при </w:t>
      </w:r>
      <w:r w:rsidR="00C10EB6">
        <w:rPr>
          <w:rFonts w:eastAsiaTheme="minorHAnsi"/>
          <w:noProof/>
          <w:sz w:val="28"/>
          <w:szCs w:val="28"/>
          <w:lang w:eastAsia="ru-RU"/>
        </w:rPr>
        <w:t xml:space="preserve">изучении новой лексики, связанной с названиями действий при изготовлении салата и </w:t>
      </w:r>
      <w:r>
        <w:rPr>
          <w:sz w:val="28"/>
          <w:szCs w:val="28"/>
        </w:rPr>
        <w:t>пер</w:t>
      </w:r>
      <w:r w:rsidR="00C10EB6">
        <w:rPr>
          <w:sz w:val="28"/>
          <w:szCs w:val="28"/>
        </w:rPr>
        <w:t xml:space="preserve">вичном закреплении новых знаний, а также при </w:t>
      </w:r>
      <w:r>
        <w:rPr>
          <w:sz w:val="28"/>
          <w:szCs w:val="28"/>
        </w:rPr>
        <w:t>повторени</w:t>
      </w:r>
      <w:r w:rsidR="00C10EB6">
        <w:rPr>
          <w:sz w:val="28"/>
          <w:szCs w:val="28"/>
        </w:rPr>
        <w:t>и</w:t>
      </w:r>
      <w:r>
        <w:rPr>
          <w:sz w:val="28"/>
          <w:szCs w:val="28"/>
        </w:rPr>
        <w:t xml:space="preserve"> материала.</w:t>
      </w:r>
      <w:r w:rsidRPr="000B6E36">
        <w:rPr>
          <w:rFonts w:eastAsiaTheme="minorHAnsi"/>
          <w:noProof/>
          <w:sz w:val="28"/>
          <w:szCs w:val="28"/>
          <w:lang w:eastAsia="ru-RU"/>
        </w:rPr>
        <w:t xml:space="preserve"> </w:t>
      </w:r>
      <w:r w:rsidR="00EA30E9">
        <w:rPr>
          <w:rFonts w:eastAsiaTheme="minorHAnsi"/>
          <w:noProof/>
          <w:sz w:val="28"/>
          <w:szCs w:val="28"/>
          <w:lang w:eastAsia="ru-RU"/>
        </w:rPr>
        <w:t xml:space="preserve">Из-за ограничения объема работы, видео со страницы 9 было заменено на ссылку. </w:t>
      </w:r>
      <w:r w:rsidRPr="000B6E36">
        <w:rPr>
          <w:rFonts w:eastAsiaTheme="minorHAnsi"/>
          <w:noProof/>
          <w:sz w:val="28"/>
          <w:szCs w:val="28"/>
          <w:lang w:eastAsia="ru-RU"/>
        </w:rPr>
        <w:t xml:space="preserve">С титульной страницы перемещаемся на страницы с источниками информации, со сведениями об авторе и обратно. С этих страниц </w:t>
      </w:r>
      <w:r>
        <w:rPr>
          <w:rFonts w:eastAsiaTheme="minorHAnsi"/>
          <w:noProof/>
          <w:sz w:val="28"/>
          <w:szCs w:val="28"/>
          <w:lang w:eastAsia="ru-RU"/>
        </w:rPr>
        <w:t xml:space="preserve"> и со страниц</w:t>
      </w:r>
      <w:r w:rsidR="00C10EB6">
        <w:rPr>
          <w:rFonts w:eastAsiaTheme="minorHAnsi"/>
          <w:noProof/>
          <w:sz w:val="28"/>
          <w:szCs w:val="28"/>
          <w:lang w:eastAsia="ru-RU"/>
        </w:rPr>
        <w:t>ы</w:t>
      </w:r>
      <w:r>
        <w:rPr>
          <w:rFonts w:eastAsiaTheme="minorHAnsi"/>
          <w:noProof/>
          <w:sz w:val="28"/>
          <w:szCs w:val="28"/>
          <w:lang w:eastAsia="ru-RU"/>
        </w:rPr>
        <w:t xml:space="preserve"> </w:t>
      </w:r>
      <w:r w:rsidR="00C10EB6">
        <w:rPr>
          <w:rFonts w:eastAsiaTheme="minorHAnsi"/>
          <w:noProof/>
          <w:sz w:val="28"/>
          <w:szCs w:val="28"/>
          <w:lang w:eastAsia="ru-RU"/>
        </w:rPr>
        <w:t>№</w:t>
      </w:r>
      <w:r>
        <w:rPr>
          <w:rFonts w:eastAsiaTheme="minorHAnsi"/>
          <w:noProof/>
          <w:sz w:val="28"/>
          <w:szCs w:val="28"/>
          <w:lang w:eastAsia="ru-RU"/>
        </w:rPr>
        <w:t xml:space="preserve"> </w:t>
      </w:r>
      <w:r w:rsidR="00C10EB6">
        <w:rPr>
          <w:rFonts w:eastAsiaTheme="minorHAnsi"/>
          <w:noProof/>
          <w:sz w:val="28"/>
          <w:szCs w:val="28"/>
          <w:lang w:eastAsia="ru-RU"/>
        </w:rPr>
        <w:t>9 с</w:t>
      </w:r>
      <w:r w:rsidRPr="000B6E36">
        <w:rPr>
          <w:rFonts w:eastAsiaTheme="minorHAnsi"/>
          <w:noProof/>
          <w:sz w:val="28"/>
          <w:szCs w:val="28"/>
          <w:lang w:eastAsia="ru-RU"/>
        </w:rPr>
        <w:t xml:space="preserve"> помощью кнопки можно вернуться на титульную страницу.  </w:t>
      </w:r>
    </w:p>
    <w:p w:rsidR="000B6E36" w:rsidRPr="000B6E36" w:rsidRDefault="00C10EB6" w:rsidP="000B6E36">
      <w:pPr>
        <w:spacing w:before="120"/>
        <w:jc w:val="both"/>
        <w:rPr>
          <w:rFonts w:eastAsiaTheme="min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7753EB" wp14:editId="23DB5044">
            <wp:simplePos x="0" y="0"/>
            <wp:positionH relativeFrom="column">
              <wp:posOffset>280035</wp:posOffset>
            </wp:positionH>
            <wp:positionV relativeFrom="paragraph">
              <wp:posOffset>191135</wp:posOffset>
            </wp:positionV>
            <wp:extent cx="1219200" cy="863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E36" w:rsidRPr="000B6E36" w:rsidRDefault="000B6E36" w:rsidP="000B6E36">
      <w:pPr>
        <w:spacing w:before="120"/>
        <w:jc w:val="both"/>
        <w:rPr>
          <w:rFonts w:eastAsiaTheme="minorHAnsi"/>
          <w:noProof/>
          <w:sz w:val="28"/>
          <w:szCs w:val="28"/>
          <w:lang w:eastAsia="ru-RU"/>
        </w:rPr>
      </w:pPr>
      <w:r w:rsidRPr="000B6E36">
        <w:rPr>
          <w:rFonts w:eastAsiaTheme="minorHAnsi"/>
          <w:noProof/>
          <w:sz w:val="28"/>
          <w:szCs w:val="28"/>
          <w:lang w:eastAsia="ru-RU"/>
        </w:rPr>
        <w:t>Кнопки  позволяют перемещаться со страницы на страницу.</w:t>
      </w:r>
      <w:r w:rsidR="007F0E85" w:rsidRPr="007F0E85">
        <w:rPr>
          <w:noProof/>
          <w:lang w:eastAsia="ru-RU"/>
        </w:rPr>
        <w:t xml:space="preserve"> </w:t>
      </w:r>
    </w:p>
    <w:p w:rsidR="000B6E36" w:rsidRDefault="007F0E85" w:rsidP="00BC02DE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F520EF" wp14:editId="7BFD5AB2">
            <wp:simplePos x="0" y="0"/>
            <wp:positionH relativeFrom="column">
              <wp:posOffset>842010</wp:posOffset>
            </wp:positionH>
            <wp:positionV relativeFrom="paragraph">
              <wp:posOffset>114935</wp:posOffset>
            </wp:positionV>
            <wp:extent cx="781050" cy="85534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DE" w:rsidRDefault="007F0E85" w:rsidP="007F0E85">
      <w:pPr>
        <w:spacing w:after="0" w:line="360" w:lineRule="auto"/>
        <w:jc w:val="both"/>
        <w:rPr>
          <w:szCs w:val="24"/>
        </w:rPr>
      </w:pPr>
      <w:r w:rsidRPr="000B6E36">
        <w:rPr>
          <w:rFonts w:eastAsiaTheme="minorHAnsi"/>
          <w:noProof/>
          <w:sz w:val="28"/>
          <w:szCs w:val="28"/>
          <w:lang w:eastAsia="ru-RU"/>
        </w:rPr>
        <w:t>Кнопк</w:t>
      </w:r>
      <w:r>
        <w:rPr>
          <w:rFonts w:eastAsiaTheme="minorHAnsi"/>
          <w:noProof/>
          <w:sz w:val="28"/>
          <w:szCs w:val="28"/>
          <w:lang w:eastAsia="ru-RU"/>
        </w:rPr>
        <w:t>а</w:t>
      </w:r>
      <w:r w:rsidRPr="000B6E36">
        <w:rPr>
          <w:rFonts w:eastAsiaTheme="minorHAnsi"/>
          <w:noProof/>
          <w:sz w:val="28"/>
          <w:szCs w:val="28"/>
          <w:lang w:eastAsia="ru-RU"/>
        </w:rPr>
        <w:t xml:space="preserve">  </w:t>
      </w:r>
      <w:r>
        <w:rPr>
          <w:rFonts w:eastAsiaTheme="minorHAnsi"/>
          <w:noProof/>
          <w:sz w:val="28"/>
          <w:szCs w:val="28"/>
          <w:lang w:eastAsia="ru-RU"/>
        </w:rPr>
        <w:t>позволяет получить дополнительную информацию по поводу выполнения задания.</w:t>
      </w:r>
    </w:p>
    <w:p w:rsidR="00D81BF1" w:rsidRDefault="00D81BF1" w:rsidP="00BC02DE">
      <w:pPr>
        <w:spacing w:after="0" w:line="360" w:lineRule="auto"/>
        <w:jc w:val="both"/>
        <w:rPr>
          <w:szCs w:val="24"/>
        </w:rPr>
      </w:pPr>
    </w:p>
    <w:p w:rsidR="00D81BF1" w:rsidRPr="00667BD1" w:rsidRDefault="00D81BF1" w:rsidP="00BC02DE">
      <w:pPr>
        <w:spacing w:after="0" w:line="360" w:lineRule="auto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866"/>
        <w:gridCol w:w="3793"/>
      </w:tblGrid>
      <w:tr w:rsidR="00B44C18" w:rsidRPr="002775F0" w:rsidTr="00E76468">
        <w:tc>
          <w:tcPr>
            <w:tcW w:w="959" w:type="dxa"/>
          </w:tcPr>
          <w:p w:rsidR="00BC02DE" w:rsidRPr="002775F0" w:rsidRDefault="00BC02DE" w:rsidP="00BC02D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775F0">
              <w:rPr>
                <w:szCs w:val="24"/>
              </w:rPr>
              <w:br w:type="page"/>
            </w:r>
            <w:r w:rsidRPr="002775F0">
              <w:rPr>
                <w:b/>
                <w:szCs w:val="24"/>
              </w:rPr>
              <w:t>№</w:t>
            </w:r>
          </w:p>
        </w:tc>
        <w:tc>
          <w:tcPr>
            <w:tcW w:w="4866" w:type="dxa"/>
          </w:tcPr>
          <w:p w:rsidR="00BC02DE" w:rsidRPr="002775F0" w:rsidRDefault="00BC02DE" w:rsidP="00BC02DE">
            <w:pPr>
              <w:spacing w:after="0" w:line="240" w:lineRule="auto"/>
              <w:jc w:val="center"/>
              <w:rPr>
                <w:b/>
                <w:szCs w:val="24"/>
                <w:lang w:val="en-US"/>
              </w:rPr>
            </w:pPr>
            <w:r w:rsidRPr="002775F0">
              <w:rPr>
                <w:b/>
                <w:szCs w:val="24"/>
              </w:rPr>
              <w:t xml:space="preserve">Страница  </w:t>
            </w:r>
            <w:r w:rsidRPr="002775F0">
              <w:rPr>
                <w:b/>
                <w:szCs w:val="24"/>
                <w:lang w:val="en-US"/>
              </w:rPr>
              <w:t>Smart Notebook</w:t>
            </w:r>
          </w:p>
        </w:tc>
        <w:tc>
          <w:tcPr>
            <w:tcW w:w="3793" w:type="dxa"/>
          </w:tcPr>
          <w:p w:rsidR="00BC02DE" w:rsidRPr="002775F0" w:rsidRDefault="00BC02DE" w:rsidP="00BC02D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775F0">
              <w:rPr>
                <w:b/>
                <w:szCs w:val="24"/>
              </w:rPr>
              <w:t>Комментарий к странице</w:t>
            </w:r>
          </w:p>
          <w:p w:rsidR="00BC02DE" w:rsidRPr="002775F0" w:rsidRDefault="00BC02DE" w:rsidP="00BC02DE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</w:tr>
      <w:tr w:rsidR="00B44C18" w:rsidRPr="002775F0" w:rsidTr="00E76468">
        <w:tc>
          <w:tcPr>
            <w:tcW w:w="959" w:type="dxa"/>
          </w:tcPr>
          <w:p w:rsidR="00BC02DE" w:rsidRPr="002775F0" w:rsidRDefault="00BC02DE" w:rsidP="005D20CD">
            <w:pPr>
              <w:spacing w:after="0" w:line="240" w:lineRule="auto"/>
              <w:jc w:val="both"/>
              <w:rPr>
                <w:szCs w:val="24"/>
              </w:rPr>
            </w:pPr>
            <w:r w:rsidRPr="002775F0">
              <w:rPr>
                <w:szCs w:val="24"/>
              </w:rPr>
              <w:t>1.</w:t>
            </w:r>
          </w:p>
        </w:tc>
        <w:tc>
          <w:tcPr>
            <w:tcW w:w="4866" w:type="dxa"/>
          </w:tcPr>
          <w:p w:rsidR="00BC02DE" w:rsidRPr="002775F0" w:rsidRDefault="004345E7" w:rsidP="004345E7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C10EB6">
              <w:rPr>
                <w:noProof/>
                <w:lang w:eastAsia="ru-RU"/>
              </w:rPr>
              <w:drawing>
                <wp:inline distT="0" distB="0" distL="0" distR="0" wp14:anchorId="36572662" wp14:editId="4868448F">
                  <wp:extent cx="2783762" cy="2190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048" cy="219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2775F0" w:rsidRDefault="00BC02DE" w:rsidP="002775F0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0E0E">
              <w:rPr>
                <w:b/>
                <w:szCs w:val="24"/>
              </w:rPr>
              <w:t>Титульная страница</w:t>
            </w:r>
          </w:p>
          <w:p w:rsidR="00E80E0E" w:rsidRPr="00E80E0E" w:rsidRDefault="00E80E0E" w:rsidP="00E80E0E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С титульной страницы есть переход на источники информации, автора. Кликнув по теме урока: «</w:t>
            </w:r>
            <w:r w:rsidR="00C10EB6">
              <w:rPr>
                <w:szCs w:val="24"/>
                <w:lang w:val="de-DE"/>
              </w:rPr>
              <w:t>Wir</w:t>
            </w:r>
            <w:r w:rsidR="00C10EB6" w:rsidRPr="00C10EB6">
              <w:rPr>
                <w:szCs w:val="24"/>
              </w:rPr>
              <w:t xml:space="preserve"> </w:t>
            </w:r>
            <w:r w:rsidR="00C10EB6">
              <w:rPr>
                <w:szCs w:val="24"/>
                <w:lang w:val="de-DE"/>
              </w:rPr>
              <w:t>machen</w:t>
            </w:r>
            <w:r w:rsidR="00C10EB6" w:rsidRPr="00C10EB6">
              <w:rPr>
                <w:szCs w:val="24"/>
              </w:rPr>
              <w:t xml:space="preserve"> </w:t>
            </w:r>
            <w:r w:rsidR="00C10EB6">
              <w:rPr>
                <w:szCs w:val="24"/>
                <w:lang w:val="de-DE"/>
              </w:rPr>
              <w:t>den</w:t>
            </w:r>
            <w:r w:rsidR="00C10EB6" w:rsidRPr="00C10EB6">
              <w:rPr>
                <w:szCs w:val="24"/>
              </w:rPr>
              <w:t xml:space="preserve"> </w:t>
            </w:r>
            <w:r w:rsidR="00C10EB6">
              <w:rPr>
                <w:szCs w:val="24"/>
                <w:lang w:val="de-DE"/>
              </w:rPr>
              <w:t>Obstsalat</w:t>
            </w:r>
            <w:r>
              <w:rPr>
                <w:szCs w:val="24"/>
              </w:rPr>
              <w:t>», попадаем на 3-ю страницу.</w:t>
            </w:r>
          </w:p>
          <w:p w:rsidR="00BC02DE" w:rsidRPr="002775F0" w:rsidRDefault="00BC02DE" w:rsidP="00E80E0E">
            <w:pPr>
              <w:pStyle w:val="a3"/>
              <w:ind w:left="0"/>
              <w:jc w:val="both"/>
            </w:pPr>
          </w:p>
        </w:tc>
      </w:tr>
      <w:tr w:rsidR="00B44C18" w:rsidRPr="002775F0" w:rsidTr="00D81BF1">
        <w:trPr>
          <w:trHeight w:val="3676"/>
        </w:trPr>
        <w:tc>
          <w:tcPr>
            <w:tcW w:w="959" w:type="dxa"/>
          </w:tcPr>
          <w:p w:rsidR="00BC02DE" w:rsidRPr="002775F0" w:rsidRDefault="00EA30E9" w:rsidP="00E76468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  <w:r w:rsidR="00BC02DE" w:rsidRPr="002775F0">
              <w:rPr>
                <w:szCs w:val="24"/>
              </w:rPr>
              <w:t>.</w:t>
            </w:r>
            <w:r w:rsidR="002775F0">
              <w:rPr>
                <w:b/>
                <w:noProof/>
                <w:sz w:val="28"/>
                <w:szCs w:val="28"/>
                <w:u w:val="single"/>
                <w:lang w:eastAsia="ru-RU"/>
              </w:rPr>
              <w:t xml:space="preserve"> </w:t>
            </w:r>
          </w:p>
        </w:tc>
        <w:tc>
          <w:tcPr>
            <w:tcW w:w="4866" w:type="dxa"/>
          </w:tcPr>
          <w:p w:rsidR="00BC02DE" w:rsidRDefault="00BC02DE" w:rsidP="005D20CD">
            <w:pPr>
              <w:spacing w:after="0" w:line="240" w:lineRule="auto"/>
              <w:jc w:val="both"/>
              <w:rPr>
                <w:noProof/>
                <w:szCs w:val="24"/>
              </w:rPr>
            </w:pPr>
          </w:p>
          <w:p w:rsidR="00D81BF1" w:rsidRPr="002775F0" w:rsidRDefault="00D5052D" w:rsidP="005D20CD">
            <w:pPr>
              <w:spacing w:after="0" w:line="240" w:lineRule="auto"/>
              <w:jc w:val="both"/>
              <w:rPr>
                <w:noProof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5F4F2F" wp14:editId="5D6D9BA8">
                      <wp:simplePos x="0" y="0"/>
                      <wp:positionH relativeFrom="column">
                        <wp:posOffset>2785745</wp:posOffset>
                      </wp:positionH>
                      <wp:positionV relativeFrom="paragraph">
                        <wp:posOffset>287655</wp:posOffset>
                      </wp:positionV>
                      <wp:extent cx="790575" cy="323850"/>
                      <wp:effectExtent l="38100" t="38100" r="28575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9057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219.35pt;margin-top:22.65pt;width:62.25pt;height:25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" strokecolor="blue">
                      <v:stroke endarrow="open"/>
                    </v:shape>
                  </w:pict>
                </mc:Fallback>
              </mc:AlternateContent>
            </w:r>
            <w:r w:rsidR="009B610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74F305" wp14:editId="529BE9A5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1506855</wp:posOffset>
                      </wp:positionV>
                      <wp:extent cx="1962150" cy="333375"/>
                      <wp:effectExtent l="38100" t="76200" r="19050" b="2857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6215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84.35pt;margin-top:118.65pt;width:154.5pt;height:26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" strokecolor="blue">
                      <v:stroke endarrow="open"/>
                    </v:shape>
                  </w:pict>
                </mc:Fallback>
              </mc:AlternateContent>
            </w:r>
            <w:r w:rsidR="009B6107">
              <w:rPr>
                <w:noProof/>
                <w:lang w:eastAsia="ru-RU"/>
              </w:rPr>
              <w:drawing>
                <wp:inline distT="0" distB="0" distL="0" distR="0" wp14:anchorId="61500831" wp14:editId="56573B5B">
                  <wp:extent cx="2867025" cy="2104477"/>
                  <wp:effectExtent l="19050" t="19050" r="9525" b="1016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4" cy="21128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D81BF1" w:rsidRDefault="00BC02DE" w:rsidP="00E80E0E">
            <w:pPr>
              <w:spacing w:after="0" w:line="240" w:lineRule="auto"/>
              <w:jc w:val="both"/>
              <w:rPr>
                <w:szCs w:val="24"/>
              </w:rPr>
            </w:pPr>
            <w:r w:rsidRPr="002775F0">
              <w:rPr>
                <w:szCs w:val="24"/>
              </w:rPr>
              <w:t xml:space="preserve">Учащимся </w:t>
            </w:r>
            <w:r w:rsidR="009B6107">
              <w:rPr>
                <w:szCs w:val="24"/>
              </w:rPr>
              <w:t xml:space="preserve">предлагается прочесть стихотворение, которое приготовил </w:t>
            </w:r>
            <w:proofErr w:type="spellStart"/>
            <w:r w:rsidR="009B6107">
              <w:rPr>
                <w:szCs w:val="24"/>
              </w:rPr>
              <w:t>Копатыч</w:t>
            </w:r>
            <w:proofErr w:type="spellEnd"/>
            <w:r w:rsidR="009B6107">
              <w:rPr>
                <w:szCs w:val="24"/>
              </w:rPr>
              <w:t>, чтобы определить тему предстоящего урока. Стрелка справа содержит незнакомое ребятам слово. При перемещении её влево, мы видим перевод.</w:t>
            </w:r>
          </w:p>
          <w:p w:rsidR="009B6107" w:rsidRPr="009B6107" w:rsidRDefault="009B6107" w:rsidP="00E80E0E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Ребята высказывают свои предположения относительно темы урока, перемещая </w:t>
            </w:r>
            <w:proofErr w:type="spellStart"/>
            <w:r>
              <w:rPr>
                <w:szCs w:val="24"/>
              </w:rPr>
              <w:t>Смешарика</w:t>
            </w:r>
            <w:proofErr w:type="spellEnd"/>
            <w:r>
              <w:rPr>
                <w:szCs w:val="24"/>
              </w:rPr>
              <w:t xml:space="preserve"> вправо, мы видим тему и проверяем наши предположения.</w:t>
            </w:r>
          </w:p>
          <w:p w:rsidR="00BC02DE" w:rsidRPr="00E80E0E" w:rsidRDefault="00BC02DE" w:rsidP="00E80E0E">
            <w:pPr>
              <w:spacing w:after="0" w:line="240" w:lineRule="auto"/>
              <w:jc w:val="both"/>
              <w:rPr>
                <w:szCs w:val="24"/>
              </w:rPr>
            </w:pPr>
          </w:p>
        </w:tc>
      </w:tr>
      <w:tr w:rsidR="00B44C18" w:rsidRPr="002775F0" w:rsidTr="00E76468">
        <w:trPr>
          <w:trHeight w:val="4448"/>
        </w:trPr>
        <w:tc>
          <w:tcPr>
            <w:tcW w:w="959" w:type="dxa"/>
          </w:tcPr>
          <w:p w:rsidR="002775F0" w:rsidRPr="002775F0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66" w:type="dxa"/>
          </w:tcPr>
          <w:p w:rsidR="002775F0" w:rsidRPr="002775F0" w:rsidRDefault="00EA30E9" w:rsidP="005D20CD">
            <w:pPr>
              <w:spacing w:after="0" w:line="240" w:lineRule="auto"/>
              <w:jc w:val="both"/>
              <w:rPr>
                <w:b/>
                <w:noProof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D000D" wp14:editId="1B47E571">
                  <wp:extent cx="2886075" cy="2265907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685" cy="226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483EA2" w:rsidRPr="002775F0" w:rsidRDefault="002775F0" w:rsidP="00EA30E9">
            <w:pPr>
              <w:spacing w:after="0" w:line="240" w:lineRule="auto"/>
              <w:jc w:val="both"/>
              <w:rPr>
                <w:szCs w:val="24"/>
              </w:rPr>
            </w:pPr>
            <w:r w:rsidRPr="002775F0">
              <w:rPr>
                <w:szCs w:val="24"/>
              </w:rPr>
              <w:t xml:space="preserve">Учащимся предлагается </w:t>
            </w:r>
            <w:r w:rsidR="00D81BF1">
              <w:rPr>
                <w:szCs w:val="24"/>
              </w:rPr>
              <w:t>помочь</w:t>
            </w:r>
            <w:proofErr w:type="gramStart"/>
            <w:r w:rsidR="00D81BF1">
              <w:rPr>
                <w:szCs w:val="24"/>
              </w:rPr>
              <w:t xml:space="preserve"> </w:t>
            </w:r>
            <w:r w:rsidR="00EA30E9">
              <w:rPr>
                <w:szCs w:val="24"/>
              </w:rPr>
              <w:t>К</w:t>
            </w:r>
            <w:proofErr w:type="gramEnd"/>
            <w:r w:rsidR="00EA30E9">
              <w:rPr>
                <w:szCs w:val="24"/>
              </w:rPr>
              <w:t>рошу, который пришел в магазин за фруктами, навести порядок в магазине и рассортировать фрукты и овощи. Цель: повторить лексику по теме «Фрукты и овощи»</w:t>
            </w:r>
          </w:p>
        </w:tc>
      </w:tr>
      <w:tr w:rsidR="00B44C18" w:rsidRPr="002775F0" w:rsidTr="00E76468">
        <w:tc>
          <w:tcPr>
            <w:tcW w:w="959" w:type="dxa"/>
          </w:tcPr>
          <w:p w:rsidR="00BC02DE" w:rsidRPr="002775F0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BC02DE" w:rsidRPr="002775F0">
              <w:rPr>
                <w:szCs w:val="24"/>
              </w:rPr>
              <w:t>.</w:t>
            </w:r>
          </w:p>
        </w:tc>
        <w:tc>
          <w:tcPr>
            <w:tcW w:w="4866" w:type="dxa"/>
          </w:tcPr>
          <w:p w:rsidR="00BC02DE" w:rsidRPr="002775F0" w:rsidRDefault="00EA30E9" w:rsidP="005D20CD">
            <w:pPr>
              <w:spacing w:after="0" w:line="240" w:lineRule="auto"/>
              <w:jc w:val="both"/>
              <w:rPr>
                <w:noProof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9D720" wp14:editId="35FEAD82">
                  <wp:extent cx="2866231" cy="2209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64" cy="221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BC02DE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Ребятам предлагается помочь </w:t>
            </w:r>
            <w:proofErr w:type="spellStart"/>
            <w:r>
              <w:rPr>
                <w:szCs w:val="24"/>
              </w:rPr>
              <w:t>Совунье</w:t>
            </w:r>
            <w:proofErr w:type="spellEnd"/>
            <w:r>
              <w:rPr>
                <w:szCs w:val="24"/>
              </w:rPr>
              <w:t xml:space="preserve"> в приготовлении салата. Она не знает, как называются действия, связанные с приготовлением салата по-немецки. Некоторые слова ребятам могут быть знакомы, а некоторые являются новыми для них. Слова появляются слева от картинок (анимация </w:t>
            </w:r>
            <w:proofErr w:type="gramStart"/>
            <w:r>
              <w:rPr>
                <w:szCs w:val="24"/>
              </w:rPr>
              <w:t>–п</w:t>
            </w:r>
            <w:proofErr w:type="gramEnd"/>
            <w:r>
              <w:rPr>
                <w:szCs w:val="24"/>
              </w:rPr>
              <w:t>оявление)</w:t>
            </w:r>
          </w:p>
          <w:p w:rsidR="00EA30E9" w:rsidRPr="002775F0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Цель: знакомство с новой лексикой.</w:t>
            </w:r>
          </w:p>
        </w:tc>
      </w:tr>
      <w:tr w:rsidR="00EA30E9" w:rsidRPr="002775F0" w:rsidTr="00E76468">
        <w:tc>
          <w:tcPr>
            <w:tcW w:w="959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6.</w:t>
            </w:r>
          </w:p>
        </w:tc>
        <w:tc>
          <w:tcPr>
            <w:tcW w:w="4866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327A0" wp14:editId="3F23DEF8">
                  <wp:extent cx="2910370" cy="220027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67" cy="220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Ежик проверяет с помощью волшебного зеркала, насколько хорошо ребята усвоили новую лексику. Ребята называют действие, изображенное на картинке по-немецки. Для проверки картинку необходимо переместить в волшебное зеркало.</w:t>
            </w:r>
          </w:p>
          <w:p w:rsidR="00EA30E9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Цель: первичное закрепление новой лексики.</w:t>
            </w:r>
          </w:p>
        </w:tc>
      </w:tr>
      <w:tr w:rsidR="00EA30E9" w:rsidRPr="002775F0" w:rsidTr="00E76468">
        <w:tc>
          <w:tcPr>
            <w:tcW w:w="959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866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DB29F" wp14:editId="1A2A787F">
                  <wp:extent cx="2833920" cy="225742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28" cy="225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EA30E9" w:rsidRDefault="00EA30E9" w:rsidP="00EA30E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Нюша собралась приготовить фруктовый салат, но не помнит, в какой последовательности его нужно делать. Необходимо расположить предложения в правильной последовательности.</w:t>
            </w:r>
          </w:p>
          <w:p w:rsidR="00EA30E9" w:rsidRDefault="00EA30E9" w:rsidP="00EA30E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Цель: первичное закрепление новой лексики.</w:t>
            </w:r>
          </w:p>
        </w:tc>
      </w:tr>
      <w:tr w:rsidR="00EA30E9" w:rsidRPr="002775F0" w:rsidTr="00E76468">
        <w:tc>
          <w:tcPr>
            <w:tcW w:w="959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4866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D67D7" wp14:editId="1C659CCB">
                  <wp:extent cx="2847975" cy="219748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90" cy="21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EA30E9" w:rsidRDefault="00EA30E9" w:rsidP="00EA30E9">
            <w:pPr>
              <w:spacing w:after="0" w:line="240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Бараш</w:t>
            </w:r>
            <w:proofErr w:type="spellEnd"/>
            <w:r>
              <w:rPr>
                <w:szCs w:val="24"/>
              </w:rPr>
              <w:t xml:space="preserve"> заполняет анкету и не знает, как правильно ответить. Необходимо нажать на ответ, который подходит по смыслу. Звуковой сигнал, сопровождающий нажатие кнопки, и «поведение» кнопки </w:t>
            </w:r>
            <w:proofErr w:type="gramStart"/>
            <w:r>
              <w:rPr>
                <w:szCs w:val="24"/>
              </w:rPr>
              <w:t>помогают</w:t>
            </w:r>
            <w:proofErr w:type="gramEnd"/>
            <w:r>
              <w:rPr>
                <w:szCs w:val="24"/>
              </w:rPr>
              <w:t xml:space="preserve"> понять: правильный ответ или нет. На кнопку с правильным ответом нужно нажать 2 раза, чтобы она приняла свое исходное положение.</w:t>
            </w:r>
          </w:p>
          <w:p w:rsidR="00EA30E9" w:rsidRDefault="00EA30E9" w:rsidP="00EA30E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Цель: повторение и закрепление изученного ранее материала.</w:t>
            </w:r>
          </w:p>
        </w:tc>
      </w:tr>
      <w:tr w:rsidR="00EA30E9" w:rsidRPr="002775F0" w:rsidTr="00E76468">
        <w:tc>
          <w:tcPr>
            <w:tcW w:w="959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9.</w:t>
            </w:r>
          </w:p>
        </w:tc>
        <w:tc>
          <w:tcPr>
            <w:tcW w:w="4866" w:type="dxa"/>
          </w:tcPr>
          <w:p w:rsidR="00EA30E9" w:rsidRDefault="00EA30E9" w:rsidP="005D20CD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CCAA0" wp14:editId="14361C6B">
                  <wp:extent cx="2828925" cy="22756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62" cy="228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EA30E9" w:rsidRPr="007C02E9" w:rsidRDefault="00B44C18" w:rsidP="00B44C18">
            <w:pPr>
              <w:spacing w:after="0" w:line="240" w:lineRule="auto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Каркарыч</w:t>
            </w:r>
            <w:proofErr w:type="spellEnd"/>
            <w:r>
              <w:rPr>
                <w:szCs w:val="24"/>
              </w:rPr>
              <w:t xml:space="preserve"> интересуется, хотят ли ребята узнать, как готовят фруктовый салат наши немецкие друзья. Если ребята выбирают ответ «нет», под исчезнувшей кнопкой </w:t>
            </w:r>
            <w:r w:rsidRPr="00B44C18">
              <w:rPr>
                <w:b/>
                <w:szCs w:val="24"/>
                <w:lang w:val="de-DE"/>
              </w:rPr>
              <w:t>Nein</w:t>
            </w:r>
            <w:r w:rsidRPr="00B44C18">
              <w:rPr>
                <w:b/>
                <w:szCs w:val="24"/>
              </w:rPr>
              <w:t xml:space="preserve"> </w:t>
            </w:r>
            <w:r w:rsidRPr="00B44C18">
              <w:rPr>
                <w:szCs w:val="24"/>
              </w:rPr>
              <w:t>появляется</w:t>
            </w:r>
            <w:r>
              <w:rPr>
                <w:szCs w:val="24"/>
              </w:rPr>
              <w:t xml:space="preserve"> задание (анимация-</w:t>
            </w:r>
            <w:proofErr w:type="spellStart"/>
            <w:r>
              <w:rPr>
                <w:szCs w:val="24"/>
              </w:rPr>
              <w:t>исчезание</w:t>
            </w:r>
            <w:proofErr w:type="spellEnd"/>
            <w:r>
              <w:rPr>
                <w:szCs w:val="24"/>
              </w:rPr>
              <w:t xml:space="preserve">). Если ребята выбирают ответ </w:t>
            </w:r>
            <w:r>
              <w:rPr>
                <w:b/>
                <w:szCs w:val="24"/>
                <w:lang w:val="de-DE"/>
              </w:rPr>
              <w:t>Ja</w:t>
            </w:r>
            <w:r>
              <w:rPr>
                <w:b/>
                <w:szCs w:val="24"/>
              </w:rPr>
              <w:t xml:space="preserve">, </w:t>
            </w:r>
            <w:r>
              <w:rPr>
                <w:szCs w:val="24"/>
              </w:rPr>
              <w:t>при</w:t>
            </w:r>
            <w:r w:rsidRPr="00B44C18">
              <w:rPr>
                <w:szCs w:val="24"/>
              </w:rPr>
              <w:t xml:space="preserve"> нажат</w:t>
            </w:r>
            <w:r>
              <w:rPr>
                <w:szCs w:val="24"/>
              </w:rPr>
              <w:t>ии</w:t>
            </w:r>
            <w:r w:rsidRPr="00B44C18">
              <w:rPr>
                <w:szCs w:val="24"/>
              </w:rPr>
              <w:t xml:space="preserve"> под кнопкой</w:t>
            </w:r>
            <w:r>
              <w:rPr>
                <w:szCs w:val="24"/>
              </w:rPr>
              <w:t xml:space="preserve"> появляется ссылка на видео (из-за ограничения объема ресурса, фильм разместить на слайде не удалось)</w:t>
            </w:r>
          </w:p>
          <w:p w:rsidR="00F538B7" w:rsidRPr="00F538B7" w:rsidRDefault="00F538B7" w:rsidP="00B44C18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Цель: подготовка к проекту «Мой рецепт фруктового салата».</w:t>
            </w:r>
          </w:p>
        </w:tc>
      </w:tr>
      <w:tr w:rsidR="00B44C18" w:rsidRPr="002775F0" w:rsidTr="00E76468">
        <w:tc>
          <w:tcPr>
            <w:tcW w:w="959" w:type="dxa"/>
          </w:tcPr>
          <w:p w:rsidR="00B44C18" w:rsidRDefault="00B44C18" w:rsidP="005D20C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10-12</w:t>
            </w:r>
          </w:p>
        </w:tc>
        <w:tc>
          <w:tcPr>
            <w:tcW w:w="4866" w:type="dxa"/>
          </w:tcPr>
          <w:p w:rsidR="00B44C18" w:rsidRDefault="00B44C18" w:rsidP="005D20CD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E89DB" wp14:editId="4186B5C1">
                  <wp:extent cx="2816177" cy="2200275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87" cy="220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B44C18" w:rsidRDefault="00B44C18" w:rsidP="00B44C18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Источники информации</w:t>
            </w:r>
          </w:p>
        </w:tc>
      </w:tr>
    </w:tbl>
    <w:p w:rsidR="00E76468" w:rsidRDefault="00E76468" w:rsidP="00E76468">
      <w:pPr>
        <w:jc w:val="center"/>
        <w:rPr>
          <w:sz w:val="28"/>
          <w:szCs w:val="28"/>
        </w:rPr>
      </w:pPr>
    </w:p>
    <w:p w:rsidR="00BC02DE" w:rsidRPr="004345E7" w:rsidRDefault="00E76468" w:rsidP="00E76468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4345E7">
        <w:rPr>
          <w:rFonts w:ascii="Comic Sans MS" w:hAnsi="Comic Sans MS"/>
          <w:b/>
          <w:color w:val="FF0000"/>
          <w:sz w:val="28"/>
          <w:szCs w:val="28"/>
        </w:rPr>
        <w:t>Информационные источники:</w:t>
      </w:r>
    </w:p>
    <w:p w:rsidR="00E76468" w:rsidRDefault="00E76468" w:rsidP="00E76468">
      <w:pPr>
        <w:autoSpaceDE w:val="0"/>
        <w:autoSpaceDN w:val="0"/>
        <w:adjustRightInd w:val="0"/>
        <w:spacing w:after="0" w:line="240" w:lineRule="auto"/>
        <w:rPr>
          <w:rFonts w:ascii="Arial CYR" w:eastAsiaTheme="minorHAnsi" w:hAnsi="Arial CYR" w:cs="Arial CYR"/>
          <w:color w:val="000000"/>
          <w:sz w:val="30"/>
          <w:szCs w:val="30"/>
        </w:rPr>
      </w:pPr>
    </w:p>
    <w:p w:rsidR="004345E7" w:rsidRPr="003C1A71" w:rsidRDefault="004345E7" w:rsidP="004345E7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FF"/>
          <w:szCs w:val="24"/>
        </w:rPr>
      </w:pPr>
      <w:r w:rsidRPr="003C1A71">
        <w:rPr>
          <w:rFonts w:eastAsiaTheme="minorHAnsi"/>
          <w:b/>
          <w:bCs/>
          <w:color w:val="0000FF"/>
          <w:szCs w:val="24"/>
        </w:rPr>
        <w:t xml:space="preserve">Розенфельд А.Б. Материалы </w:t>
      </w:r>
      <w:r w:rsidR="003C1A71" w:rsidRPr="003C1A71">
        <w:rPr>
          <w:rFonts w:eastAsiaTheme="minorHAnsi"/>
          <w:b/>
          <w:bCs/>
          <w:color w:val="0000FF"/>
          <w:szCs w:val="24"/>
          <w:lang w:val="en-US"/>
        </w:rPr>
        <w:t>I</w:t>
      </w:r>
      <w:r w:rsidR="003C1A71" w:rsidRPr="003C1A71">
        <w:rPr>
          <w:rFonts w:eastAsiaTheme="minorHAnsi"/>
          <w:b/>
          <w:bCs/>
          <w:color w:val="0000FF"/>
          <w:szCs w:val="24"/>
        </w:rPr>
        <w:t xml:space="preserve"> -</w:t>
      </w:r>
      <w:r w:rsidRPr="003C1A71">
        <w:rPr>
          <w:rFonts w:eastAsiaTheme="minorHAnsi"/>
          <w:b/>
          <w:bCs/>
          <w:color w:val="0000FF"/>
          <w:szCs w:val="24"/>
        </w:rPr>
        <w:t>VII</w:t>
      </w:r>
      <w:r w:rsidR="00B44C18" w:rsidRPr="003C1A71">
        <w:rPr>
          <w:rFonts w:eastAsiaTheme="minorHAnsi"/>
          <w:b/>
          <w:bCs/>
          <w:color w:val="0000FF"/>
          <w:szCs w:val="24"/>
          <w:lang w:val="en-US"/>
        </w:rPr>
        <w:t>I</w:t>
      </w:r>
      <w:r w:rsidRPr="003C1A71">
        <w:rPr>
          <w:rFonts w:eastAsiaTheme="minorHAnsi"/>
          <w:b/>
          <w:bCs/>
          <w:color w:val="0000FF"/>
          <w:szCs w:val="24"/>
        </w:rPr>
        <w:t xml:space="preserve"> части мастер-класса Интерактивная доска для начинающих; </w:t>
      </w: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FF"/>
          <w:szCs w:val="24"/>
        </w:rPr>
      </w:pPr>
      <w:r w:rsidRPr="003C1A71">
        <w:rPr>
          <w:rFonts w:eastAsiaTheme="minorHAnsi"/>
          <w:b/>
          <w:bCs/>
          <w:color w:val="0000FF"/>
          <w:szCs w:val="24"/>
        </w:rPr>
        <w:t>В.А. Поспелов. Изучаем немецкий легко и весело. Издательский Дом "Литера", 2009</w:t>
      </w:r>
    </w:p>
    <w:p w:rsidR="003C1A71" w:rsidRPr="007C02E9" w:rsidRDefault="003C1A71" w:rsidP="003C1A71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FF"/>
          <w:szCs w:val="24"/>
        </w:rPr>
      </w:pPr>
      <w:r w:rsidRPr="003C1A71">
        <w:rPr>
          <w:rFonts w:eastAsiaTheme="minorHAnsi"/>
          <w:b/>
          <w:bCs/>
          <w:color w:val="0000FF"/>
          <w:szCs w:val="24"/>
        </w:rPr>
        <w:t xml:space="preserve">Н.Д. Гальскова, Н.И. Гез. Немецкий язык. 2 </w:t>
      </w:r>
      <w:proofErr w:type="spellStart"/>
      <w:r w:rsidRPr="003C1A71">
        <w:rPr>
          <w:rFonts w:eastAsiaTheme="minorHAnsi"/>
          <w:b/>
          <w:bCs/>
          <w:color w:val="0000FF"/>
          <w:szCs w:val="24"/>
        </w:rPr>
        <w:t>кл</w:t>
      </w:r>
      <w:proofErr w:type="spellEnd"/>
      <w:r w:rsidRPr="003C1A71">
        <w:rPr>
          <w:rFonts w:eastAsiaTheme="minorHAnsi"/>
          <w:b/>
          <w:bCs/>
          <w:color w:val="0000FF"/>
          <w:szCs w:val="24"/>
        </w:rPr>
        <w:t>. М.: Дрофа, 2008</w:t>
      </w: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FF"/>
          <w:szCs w:val="24"/>
        </w:rPr>
      </w:pPr>
      <w:bookmarkStart w:id="0" w:name="_GoBack"/>
      <w:bookmarkEnd w:id="0"/>
      <w:proofErr w:type="spellStart"/>
      <w:r w:rsidRPr="003C1A71">
        <w:rPr>
          <w:rFonts w:eastAsiaTheme="minorHAnsi"/>
          <w:b/>
          <w:bCs/>
          <w:color w:val="0000FF"/>
          <w:szCs w:val="24"/>
        </w:rPr>
        <w:t>Гордейчик</w:t>
      </w:r>
      <w:proofErr w:type="spellEnd"/>
      <w:r w:rsidRPr="003C1A71">
        <w:rPr>
          <w:rFonts w:eastAsiaTheme="minorHAnsi"/>
          <w:b/>
          <w:bCs/>
          <w:color w:val="0000FF"/>
          <w:szCs w:val="24"/>
        </w:rPr>
        <w:t xml:space="preserve"> Н.Е. Использование слоев для создания ресурса к урокам английского      </w:t>
      </w: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FF"/>
          <w:szCs w:val="24"/>
          <w:lang w:val="en-US"/>
        </w:rPr>
      </w:pPr>
      <w:r w:rsidRPr="003C1A71">
        <w:rPr>
          <w:rFonts w:eastAsiaTheme="minorHAnsi"/>
          <w:b/>
          <w:bCs/>
          <w:color w:val="0000FF"/>
          <w:szCs w:val="24"/>
        </w:rPr>
        <w:t xml:space="preserve">  </w:t>
      </w:r>
      <w:proofErr w:type="spellStart"/>
      <w:proofErr w:type="gramStart"/>
      <w:r w:rsidRPr="003C1A71">
        <w:rPr>
          <w:rFonts w:eastAsiaTheme="minorHAnsi"/>
          <w:b/>
          <w:bCs/>
          <w:color w:val="0000FF"/>
          <w:szCs w:val="24"/>
          <w:lang w:val="en-US"/>
        </w:rPr>
        <w:t>языка</w:t>
      </w:r>
      <w:proofErr w:type="spellEnd"/>
      <w:proofErr w:type="gramEnd"/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ascii="Times New Roman CYR" w:eastAsiaTheme="minorHAnsi" w:hAnsi="Times New Roman CYR" w:cs="Times New Roman CYR"/>
          <w:b/>
          <w:bCs/>
          <w:color w:val="0000FF"/>
          <w:szCs w:val="24"/>
        </w:rPr>
      </w:pP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ascii="Comic Sans MS" w:eastAsiaTheme="minorHAnsi" w:hAnsi="Comic Sans MS" w:cs="Comic Sans MS"/>
          <w:b/>
          <w:bCs/>
          <w:color w:val="0000FF"/>
          <w:sz w:val="33"/>
          <w:szCs w:val="33"/>
        </w:rPr>
      </w:pP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ascii="Times New Roman CYR" w:eastAsiaTheme="minorHAnsi" w:hAnsi="Times New Roman CYR" w:cs="Times New Roman CYR"/>
          <w:b/>
          <w:bCs/>
          <w:color w:val="0000FF"/>
          <w:szCs w:val="24"/>
        </w:rPr>
      </w:pP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FF"/>
          <w:szCs w:val="24"/>
        </w:rPr>
      </w:pP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ascii="Times New Roman CYR" w:eastAsiaTheme="minorHAnsi" w:hAnsi="Times New Roman CYR" w:cs="Times New Roman CYR"/>
          <w:b/>
          <w:bCs/>
          <w:color w:val="0000FF"/>
          <w:szCs w:val="24"/>
        </w:rPr>
      </w:pP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ascii="Comic Sans MS" w:eastAsiaTheme="minorHAnsi" w:hAnsi="Comic Sans MS" w:cs="Comic Sans MS"/>
          <w:b/>
          <w:bCs/>
          <w:color w:val="0000FF"/>
          <w:szCs w:val="24"/>
        </w:rPr>
      </w:pP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ascii="Times New Roman CYR" w:eastAsiaTheme="minorHAnsi" w:hAnsi="Times New Roman CYR" w:cs="Times New Roman CYR"/>
          <w:b/>
          <w:bCs/>
          <w:color w:val="0000FF"/>
          <w:szCs w:val="24"/>
        </w:rPr>
      </w:pPr>
    </w:p>
    <w:p w:rsidR="003C1A71" w:rsidRPr="003C1A71" w:rsidRDefault="003C1A71" w:rsidP="003C1A71">
      <w:p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FF"/>
          <w:szCs w:val="24"/>
        </w:rPr>
      </w:pPr>
    </w:p>
    <w:p w:rsidR="00E76468" w:rsidRPr="003C1A71" w:rsidRDefault="00E76468" w:rsidP="00E76468">
      <w:pPr>
        <w:rPr>
          <w:sz w:val="28"/>
          <w:szCs w:val="28"/>
        </w:rPr>
      </w:pPr>
    </w:p>
    <w:sectPr w:rsidR="00E76468" w:rsidRPr="003C1A71" w:rsidSect="00F22524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A"/>
    <w:multiLevelType w:val="hybridMultilevel"/>
    <w:tmpl w:val="F8B4989A"/>
    <w:lvl w:ilvl="0" w:tplc="ACBC2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E2592"/>
    <w:multiLevelType w:val="hybridMultilevel"/>
    <w:tmpl w:val="B022AA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4F4A6A"/>
    <w:multiLevelType w:val="hybridMultilevel"/>
    <w:tmpl w:val="01207318"/>
    <w:lvl w:ilvl="0" w:tplc="CD826B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B5153"/>
    <w:multiLevelType w:val="hybridMultilevel"/>
    <w:tmpl w:val="28BAB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BD7A83"/>
    <w:multiLevelType w:val="hybridMultilevel"/>
    <w:tmpl w:val="8676F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A27B8"/>
    <w:multiLevelType w:val="hybridMultilevel"/>
    <w:tmpl w:val="E2F6B60C"/>
    <w:lvl w:ilvl="0" w:tplc="C5F49962"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59969F2"/>
    <w:multiLevelType w:val="hybridMultilevel"/>
    <w:tmpl w:val="9906E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A37E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1F3709"/>
    <w:multiLevelType w:val="hybridMultilevel"/>
    <w:tmpl w:val="1AB86D8E"/>
    <w:lvl w:ilvl="0" w:tplc="F1C81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DE"/>
    <w:rsid w:val="000018EB"/>
    <w:rsid w:val="0001601F"/>
    <w:rsid w:val="000376E6"/>
    <w:rsid w:val="000628D6"/>
    <w:rsid w:val="0009404D"/>
    <w:rsid w:val="00094C5A"/>
    <w:rsid w:val="000B5DDF"/>
    <w:rsid w:val="000B6E36"/>
    <w:rsid w:val="000C4171"/>
    <w:rsid w:val="000C42BF"/>
    <w:rsid w:val="000D11A9"/>
    <w:rsid w:val="000E432D"/>
    <w:rsid w:val="001101AE"/>
    <w:rsid w:val="001113A5"/>
    <w:rsid w:val="001239A4"/>
    <w:rsid w:val="001261DD"/>
    <w:rsid w:val="00127EA1"/>
    <w:rsid w:val="00130407"/>
    <w:rsid w:val="00135AD0"/>
    <w:rsid w:val="0013673C"/>
    <w:rsid w:val="00151261"/>
    <w:rsid w:val="0015260B"/>
    <w:rsid w:val="00155434"/>
    <w:rsid w:val="001714FD"/>
    <w:rsid w:val="0018406C"/>
    <w:rsid w:val="00194403"/>
    <w:rsid w:val="00195DE3"/>
    <w:rsid w:val="001A6F92"/>
    <w:rsid w:val="001A78A5"/>
    <w:rsid w:val="001B197D"/>
    <w:rsid w:val="001C187E"/>
    <w:rsid w:val="001C6282"/>
    <w:rsid w:val="001D1EA3"/>
    <w:rsid w:val="001D6CF1"/>
    <w:rsid w:val="001E4FDB"/>
    <w:rsid w:val="00200D43"/>
    <w:rsid w:val="00203544"/>
    <w:rsid w:val="0022234A"/>
    <w:rsid w:val="00224473"/>
    <w:rsid w:val="00226095"/>
    <w:rsid w:val="00231B3C"/>
    <w:rsid w:val="002407FE"/>
    <w:rsid w:val="0024146B"/>
    <w:rsid w:val="00245969"/>
    <w:rsid w:val="00250ED2"/>
    <w:rsid w:val="002560A9"/>
    <w:rsid w:val="002561B7"/>
    <w:rsid w:val="002775F0"/>
    <w:rsid w:val="002A3A68"/>
    <w:rsid w:val="002C01EB"/>
    <w:rsid w:val="002C2FA9"/>
    <w:rsid w:val="002C40AB"/>
    <w:rsid w:val="002F6ABC"/>
    <w:rsid w:val="003226A4"/>
    <w:rsid w:val="00323218"/>
    <w:rsid w:val="00337AAA"/>
    <w:rsid w:val="00386031"/>
    <w:rsid w:val="003B169F"/>
    <w:rsid w:val="003C1A71"/>
    <w:rsid w:val="003C2B31"/>
    <w:rsid w:val="003C6E3C"/>
    <w:rsid w:val="003E611D"/>
    <w:rsid w:val="003F354E"/>
    <w:rsid w:val="003F59BF"/>
    <w:rsid w:val="00417417"/>
    <w:rsid w:val="0042126D"/>
    <w:rsid w:val="0042390E"/>
    <w:rsid w:val="004345E7"/>
    <w:rsid w:val="0044094B"/>
    <w:rsid w:val="0045068E"/>
    <w:rsid w:val="004655B2"/>
    <w:rsid w:val="00483EA2"/>
    <w:rsid w:val="00485F5A"/>
    <w:rsid w:val="00486376"/>
    <w:rsid w:val="004A228E"/>
    <w:rsid w:val="004A273A"/>
    <w:rsid w:val="004D644D"/>
    <w:rsid w:val="004E3B45"/>
    <w:rsid w:val="00501D11"/>
    <w:rsid w:val="00511CA6"/>
    <w:rsid w:val="0052099E"/>
    <w:rsid w:val="00534330"/>
    <w:rsid w:val="00535815"/>
    <w:rsid w:val="00535A74"/>
    <w:rsid w:val="0054094B"/>
    <w:rsid w:val="005445D0"/>
    <w:rsid w:val="005545C6"/>
    <w:rsid w:val="00560C03"/>
    <w:rsid w:val="00561CCE"/>
    <w:rsid w:val="0056763D"/>
    <w:rsid w:val="005A7D3A"/>
    <w:rsid w:val="005B5CCA"/>
    <w:rsid w:val="005C5816"/>
    <w:rsid w:val="005D0370"/>
    <w:rsid w:val="005D7B9B"/>
    <w:rsid w:val="005E3E66"/>
    <w:rsid w:val="005E7F9D"/>
    <w:rsid w:val="00604D96"/>
    <w:rsid w:val="00625A5E"/>
    <w:rsid w:val="00651EF5"/>
    <w:rsid w:val="00674011"/>
    <w:rsid w:val="00675D69"/>
    <w:rsid w:val="0067600A"/>
    <w:rsid w:val="006779FA"/>
    <w:rsid w:val="00692066"/>
    <w:rsid w:val="006A7984"/>
    <w:rsid w:val="006A7C0F"/>
    <w:rsid w:val="006C5462"/>
    <w:rsid w:val="006E0788"/>
    <w:rsid w:val="006F46A0"/>
    <w:rsid w:val="0070271E"/>
    <w:rsid w:val="007221D2"/>
    <w:rsid w:val="00772606"/>
    <w:rsid w:val="00782283"/>
    <w:rsid w:val="00786F9F"/>
    <w:rsid w:val="00787020"/>
    <w:rsid w:val="007A2E95"/>
    <w:rsid w:val="007A4C22"/>
    <w:rsid w:val="007B5936"/>
    <w:rsid w:val="007C02E9"/>
    <w:rsid w:val="007D17D0"/>
    <w:rsid w:val="007E3431"/>
    <w:rsid w:val="007E67C3"/>
    <w:rsid w:val="007F0E85"/>
    <w:rsid w:val="00830CAE"/>
    <w:rsid w:val="00873DE6"/>
    <w:rsid w:val="00877A5F"/>
    <w:rsid w:val="00880639"/>
    <w:rsid w:val="00885222"/>
    <w:rsid w:val="008B4496"/>
    <w:rsid w:val="008C30F8"/>
    <w:rsid w:val="008C63AA"/>
    <w:rsid w:val="008E1AEE"/>
    <w:rsid w:val="008F707B"/>
    <w:rsid w:val="00902746"/>
    <w:rsid w:val="00921B89"/>
    <w:rsid w:val="00943624"/>
    <w:rsid w:val="00943EE9"/>
    <w:rsid w:val="00961D76"/>
    <w:rsid w:val="009777F9"/>
    <w:rsid w:val="00977DB9"/>
    <w:rsid w:val="0098125E"/>
    <w:rsid w:val="00981E71"/>
    <w:rsid w:val="009B6107"/>
    <w:rsid w:val="009C6CFB"/>
    <w:rsid w:val="009D188E"/>
    <w:rsid w:val="009E0320"/>
    <w:rsid w:val="009E0E37"/>
    <w:rsid w:val="00A0673F"/>
    <w:rsid w:val="00A23B21"/>
    <w:rsid w:val="00A6163E"/>
    <w:rsid w:val="00AF223E"/>
    <w:rsid w:val="00B10CC0"/>
    <w:rsid w:val="00B20D3D"/>
    <w:rsid w:val="00B21A96"/>
    <w:rsid w:val="00B27614"/>
    <w:rsid w:val="00B32A32"/>
    <w:rsid w:val="00B44C18"/>
    <w:rsid w:val="00B45254"/>
    <w:rsid w:val="00B66B25"/>
    <w:rsid w:val="00BA1927"/>
    <w:rsid w:val="00BB0A76"/>
    <w:rsid w:val="00BB17A0"/>
    <w:rsid w:val="00BC02DE"/>
    <w:rsid w:val="00BC1966"/>
    <w:rsid w:val="00BC6D63"/>
    <w:rsid w:val="00BD1542"/>
    <w:rsid w:val="00BD6E00"/>
    <w:rsid w:val="00BE5ECA"/>
    <w:rsid w:val="00BE61D7"/>
    <w:rsid w:val="00BE7535"/>
    <w:rsid w:val="00BF2DE4"/>
    <w:rsid w:val="00C10EB6"/>
    <w:rsid w:val="00C56A40"/>
    <w:rsid w:val="00C639A5"/>
    <w:rsid w:val="00C70973"/>
    <w:rsid w:val="00C8561B"/>
    <w:rsid w:val="00C93379"/>
    <w:rsid w:val="00C93470"/>
    <w:rsid w:val="00CA6E7B"/>
    <w:rsid w:val="00CB79BC"/>
    <w:rsid w:val="00CC6BA6"/>
    <w:rsid w:val="00CF7A97"/>
    <w:rsid w:val="00D01706"/>
    <w:rsid w:val="00D11B9E"/>
    <w:rsid w:val="00D2248B"/>
    <w:rsid w:val="00D32655"/>
    <w:rsid w:val="00D334D5"/>
    <w:rsid w:val="00D46F90"/>
    <w:rsid w:val="00D5052D"/>
    <w:rsid w:val="00D635B3"/>
    <w:rsid w:val="00D81BF1"/>
    <w:rsid w:val="00D847AD"/>
    <w:rsid w:val="00D9224D"/>
    <w:rsid w:val="00D94502"/>
    <w:rsid w:val="00DA4449"/>
    <w:rsid w:val="00DA5EAE"/>
    <w:rsid w:val="00DB5ED9"/>
    <w:rsid w:val="00DE7327"/>
    <w:rsid w:val="00E0109B"/>
    <w:rsid w:val="00E12B15"/>
    <w:rsid w:val="00E13A41"/>
    <w:rsid w:val="00E15976"/>
    <w:rsid w:val="00E345CE"/>
    <w:rsid w:val="00E41EC3"/>
    <w:rsid w:val="00E467B0"/>
    <w:rsid w:val="00E70E79"/>
    <w:rsid w:val="00E76468"/>
    <w:rsid w:val="00E80E0E"/>
    <w:rsid w:val="00E83AC5"/>
    <w:rsid w:val="00EA0D96"/>
    <w:rsid w:val="00EA30E9"/>
    <w:rsid w:val="00EB0261"/>
    <w:rsid w:val="00EB71BD"/>
    <w:rsid w:val="00EC04AA"/>
    <w:rsid w:val="00ED2C49"/>
    <w:rsid w:val="00ED5C7A"/>
    <w:rsid w:val="00EE3CF7"/>
    <w:rsid w:val="00EF03DB"/>
    <w:rsid w:val="00F212D2"/>
    <w:rsid w:val="00F47264"/>
    <w:rsid w:val="00F5090D"/>
    <w:rsid w:val="00F538B7"/>
    <w:rsid w:val="00F5414F"/>
    <w:rsid w:val="00F545ED"/>
    <w:rsid w:val="00F71DA1"/>
    <w:rsid w:val="00FB37E8"/>
    <w:rsid w:val="00FB6FF1"/>
    <w:rsid w:val="00FB79BD"/>
    <w:rsid w:val="00FC2AF7"/>
    <w:rsid w:val="00FC6A10"/>
    <w:rsid w:val="00FD65C5"/>
    <w:rsid w:val="00FD79FB"/>
    <w:rsid w:val="00FE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2DE"/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2DE"/>
    <w:pPr>
      <w:spacing w:after="0" w:line="240" w:lineRule="auto"/>
      <w:ind w:left="720"/>
      <w:contextualSpacing/>
    </w:pPr>
    <w:rPr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2DE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02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2DE"/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2DE"/>
    <w:pPr>
      <w:spacing w:after="0" w:line="240" w:lineRule="auto"/>
      <w:ind w:left="720"/>
      <w:contextualSpacing/>
    </w:pPr>
    <w:rPr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2DE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02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Татьяна</cp:lastModifiedBy>
  <cp:revision>3</cp:revision>
  <dcterms:created xsi:type="dcterms:W3CDTF">2019-08-06T09:39:00Z</dcterms:created>
  <dcterms:modified xsi:type="dcterms:W3CDTF">2019-08-06T09:48:00Z</dcterms:modified>
</cp:coreProperties>
</file>