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</w:t>
      </w:r>
    </w:p>
    <w:p w:rsidR="00D403B3" w:rsidRPr="00D403B3" w:rsidRDefault="00D403B3" w:rsidP="00D403B3">
      <w:pPr>
        <w:shd w:val="clear" w:color="auto" w:fill="D7D7D7"/>
        <w:spacing w:before="75" w:after="75"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val="ru-RU" w:eastAsia="ru-RU" w:bidi="ar-SA"/>
        </w:rPr>
      </w:pPr>
      <w:proofErr w:type="spellStart"/>
      <w:r w:rsidRPr="00D403B3">
        <w:rPr>
          <w:rFonts w:eastAsia="Times New Roman" w:cstheme="minorHAnsi"/>
          <w:b/>
          <w:bCs/>
          <w:color w:val="333333"/>
          <w:sz w:val="36"/>
          <w:szCs w:val="36"/>
          <w:lang w:val="ru-RU" w:eastAsia="ru-RU" w:bidi="ar-SA"/>
        </w:rPr>
        <w:t>Культурно-досуговая</w:t>
      </w:r>
      <w:proofErr w:type="spellEnd"/>
      <w:r w:rsidRPr="00D403B3">
        <w:rPr>
          <w:rFonts w:eastAsia="Times New Roman" w:cstheme="minorHAnsi"/>
          <w:b/>
          <w:bCs/>
          <w:color w:val="333333"/>
          <w:sz w:val="36"/>
          <w:szCs w:val="36"/>
          <w:lang w:val="ru-RU" w:eastAsia="ru-RU" w:bidi="ar-SA"/>
        </w:rPr>
        <w:t xml:space="preserve"> деятельность дошкольников в соответствии с Федеральными государственными образовательными стандартами</w:t>
      </w:r>
    </w:p>
    <w:p w:rsidR="00D403B3" w:rsidRPr="00D403B3" w:rsidRDefault="00D403B3" w:rsidP="00D403B3">
      <w:pPr>
        <w:shd w:val="clear" w:color="auto" w:fill="D7D7D7"/>
        <w:rPr>
          <w:rFonts w:eastAsia="Times New Roman" w:cstheme="minorHAnsi"/>
          <w:b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b/>
          <w:color w:val="333333"/>
          <w:sz w:val="28"/>
          <w:szCs w:val="28"/>
          <w:lang w:val="ru-RU" w:eastAsia="ru-RU" w:bidi="ar-SA"/>
        </w:rPr>
        <w:t>Составила: Куликова И.П.</w:t>
      </w:r>
      <w:r w:rsidRPr="00D403B3">
        <w:rPr>
          <w:rFonts w:eastAsia="Times New Roman" w:cstheme="minorHAnsi"/>
          <w:b/>
          <w:color w:val="333333"/>
          <w:sz w:val="28"/>
          <w:szCs w:val="28"/>
          <w:lang w:val="ru-RU" w:eastAsia="ru-RU" w:bidi="ar-SA"/>
        </w:rPr>
        <w:br/>
        <w:t>Музыкальный руководитель первой категории</w:t>
      </w:r>
      <w:r w:rsidRPr="00D403B3">
        <w:rPr>
          <w:rFonts w:eastAsia="Times New Roman" w:cstheme="minorHAnsi"/>
          <w:b/>
          <w:color w:val="333333"/>
          <w:sz w:val="28"/>
          <w:szCs w:val="28"/>
          <w:lang w:val="ru-RU" w:eastAsia="ru-RU" w:bidi="ar-SA"/>
        </w:rPr>
        <w:br/>
        <w:t>МАДОУ детский сад №8</w:t>
      </w:r>
    </w:p>
    <w:p w:rsidR="00D403B3" w:rsidRPr="00D403B3" w:rsidRDefault="00D403B3" w:rsidP="00D403B3">
      <w:pPr>
        <w:shd w:val="clear" w:color="auto" w:fill="D7D7D7"/>
        <w:rPr>
          <w:rFonts w:eastAsia="Times New Roman" w:cstheme="minorHAnsi"/>
          <w:b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b/>
          <w:color w:val="333333"/>
          <w:sz w:val="28"/>
          <w:szCs w:val="28"/>
          <w:lang w:val="ru-RU" w:eastAsia="ru-RU" w:bidi="ar-SA"/>
        </w:rPr>
        <w:t>г. Балаково Саратовской области</w:t>
      </w:r>
    </w:p>
    <w:p w:rsidR="00D403B3" w:rsidRPr="00D403B3" w:rsidRDefault="00D403B3" w:rsidP="00D403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b/>
          <w:color w:val="333333"/>
          <w:sz w:val="28"/>
          <w:szCs w:val="28"/>
          <w:lang w:val="ru-RU" w:eastAsia="ru-RU" w:bidi="ar-SA"/>
        </w:rPr>
        <w:t>2019г.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4" w:tgtFrame="_blank" w:history="1">
        <w:r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</w:t>
      </w:r>
      <w:proofErr w:type="spellStart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Культурно-досуговая</w:t>
      </w:r>
      <w:proofErr w:type="spellEnd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деятельность</w:t>
      </w:r>
    </w:p>
    <w:p w:rsidR="00D403B3" w:rsidRPr="00D403B3" w:rsidRDefault="00D403B3" w:rsidP="00D403B3">
      <w:pPr>
        <w:shd w:val="clear" w:color="auto" w:fill="D7D7D7"/>
        <w:jc w:val="both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 системе дошкольного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образовательного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учреж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дения деятельность,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реализуемая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свободное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время,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определяется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как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культурно-досуговая</w:t>
      </w:r>
      <w:proofErr w:type="spellEnd"/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proofErr w:type="spellStart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Культурно-досуговая</w:t>
      </w:r>
      <w:proofErr w:type="spellEnd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деятельность</w:t>
      </w:r>
      <w:r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является не только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приоритетным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направлением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организации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ребенка,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способствующей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развитию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его личности,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но и важной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сферой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индивидуализации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социализации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дошкольника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5" w:tgtFrame="_blank" w:history="1">
        <w:r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 Задачи ДОУ в организации </w:t>
      </w:r>
      <w:proofErr w:type="spellStart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культурно-досуговой</w:t>
      </w:r>
      <w:proofErr w:type="spellEnd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деятельности в соответствии с ФГОС:</w:t>
      </w:r>
    </w:p>
    <w:p w:rsidR="00D403B3" w:rsidRPr="00D403B3" w:rsidRDefault="00D403B3" w:rsidP="00D403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Задачи ДОУ в организации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культурнодосуговой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деятельности в соответствии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с ФГОС: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• 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Охрана и укрепление физического и психического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здоровья детей, в том числе их эмоционального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благополучия;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Сохранение и поддержка индивидуальности ребёнка,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развития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ндивидуальных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способностей и творческого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потенциала каждого ребёнка как субъекта отношений с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людьми, миром и самим собой;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Формирование общей культуры воспитанников, развитие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их нравственных, интеллектуальных, физических,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эстетических качеств, инициативности,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самостоятельности и ответственности, формирование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предпосылок учебной деятельности;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• Формирование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социокультурной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среды, соответствующей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возрастным и индивидуальным особенностям детей.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6" w:tgtFrame="_blank" w:history="1">
        <w:r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 Классификация </w:t>
      </w:r>
      <w:proofErr w:type="spellStart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культурно-досуговой</w:t>
      </w:r>
      <w:proofErr w:type="spellEnd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деятельности:</w:t>
      </w:r>
    </w:p>
    <w:p w:rsidR="00D403B3" w:rsidRPr="00D403B3" w:rsidRDefault="00D403B3" w:rsidP="00D403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ДОСУГИ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ПРАЗДНИКИ 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РАЗВЛЕЧЕНИЯ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ОТДЫХ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САМООБРАЗОВАНИЕ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ТВОРЧЕСТВО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hyperlink r:id="rId7" w:tgtFrame="_blank" w:history="1">
        <w:r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4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Формы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образовательной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музыкальной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деятельности в соответствии с ФГОС</w:t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Совместная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деятельность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взрослого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Непосредственно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образовательная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деятельность</w:t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Досуг</w:t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Праздники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развлечения</w:t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Образовательная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деятельность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ходе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режимных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моментов</w:t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Индивидуальная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работа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детьми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Отдых</w:t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Самостоятельная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деятельность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</w:t>
      </w:r>
      <w:r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</w:p>
    <w:p w:rsid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Самообразование</w:t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Творчество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8" w:tgtFrame="_blank" w:history="1">
        <w:r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5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 Досуг – совместная </w:t>
      </w:r>
      <w:proofErr w:type="gramStart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со</w:t>
      </w:r>
      <w:proofErr w:type="gramEnd"/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взрослым игровая деятельность ребенка</w:t>
      </w:r>
    </w:p>
    <w:p w:rsidR="00D403B3" w:rsidRPr="00D403B3" w:rsidRDefault="00D403B3" w:rsidP="00D403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Досуг проводится 1 раз в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неделю после дневн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го сна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Н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а досуге в игровой форме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повторяется и закрепляется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пройденный ранее материал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Форма организации досуга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может быть групповая или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полугрупповая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9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6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ДОСУГ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Цели и задачи: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Вызвать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эмоциональный отклик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 на музыкально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игровую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деятельность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Закрепление на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игровом материале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знаний, умений 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навыков ребенка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0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7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Примерные формы досуга: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1-я неделя - Забавы (игры, загадки, аттракционы,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соревнования и т.п.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)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2-я неделя - Музыкально-игровое творчество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(пение, музыкальные инструменты,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музыкальнодидактические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игры ит.п.)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3-я неделя – Танцевальное творчество 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танцевальные композиции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4-я неделя - Интегрированная деятельность (досуг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 красками,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те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атрализация и т.п.)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1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8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Досуги с пением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Какую песню мы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поем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• Песни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Шаинского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Песенки-картинки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Волшебный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сундучок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2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9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Досуги с игрушками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С чем будем плясать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ро кого песня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lastRenderedPageBreak/>
        <w:t>• Кто спрятался за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елкой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Игрушки в гостях у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ребят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3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10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Досуги с музыкальными инструментами: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Музыкальная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посылка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Шумовой оркестр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Импровизация на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металлофоне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Музыка леса (весны,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осени, зимы)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4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11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Танцевальные досуги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Танцевальное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творчество 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–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Танец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снежинок (осенних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листочков, бабочек,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цветов и т.п.)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Какой танец мы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танцуем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чем будем танцевать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Что такое менуэт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(вальс, гавот и.т.п.)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Презентация «В мире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танца»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5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12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Музыкально-литературный досуг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Отгадай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с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казку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Песни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любимых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сказок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Бабушка-загадушка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Конкурс лучших чтецов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Драматизация сказки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Кукольный спектакль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6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13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Праздник -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Праздник это день,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объединяющий всех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участников,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наполненный радостью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и весельем.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7" w:tgtFrame="_blank" w:history="1">
        <w:r w:rsidR="0019280F">
          <w:rPr>
            <w:rFonts w:eastAsia="Times New Roman" w:cstheme="minorHAnsi"/>
            <w:b/>
            <w:bCs/>
            <w:color w:val="333333"/>
            <w:sz w:val="28"/>
            <w:szCs w:val="28"/>
            <w:lang w:val="ru-RU" w:eastAsia="ru-RU" w:bidi="ar-SA"/>
          </w:rPr>
          <w:t>14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Праздники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Цели и задачи: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Вызвать положительный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эмоциональный настрой.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Формировать праздничную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культуру: учить детей традициям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праздника, его организации,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правилам гостевого этикета, приема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 приглашения гостей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ормировать моральные 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нравственные качества ребенка.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Формировать художественно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эстетический вкус у ребенка.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Обеспечивать социализацию детей.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8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15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Принципы подготовки и организации праздника: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Составляется сценарий, он обсуждается с участниками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мероприятия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У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тверждаются на педсовете обязанности всех участников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мероприятия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Продумываются атрибуты, костюмы, декорации 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приглашение гостей.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lastRenderedPageBreak/>
        <w:t>• Продумывается организация праздничного угощения.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Решается возможность приглашения специалиста для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съемок на видео- или фотокамеру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родумывается оформление зала с использованием детских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поделок и рисунков.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Планируются регулярные репетиции.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Рассматривается проведение мероприятия с соблюдением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всех правил санитарно-гигиенических норм.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19" w:tgtFrame="_blank" w:history="1"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</w:t>
        </w:r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6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Виды праздников: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Фольклорные: Святки, Коляда, Масленица,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Осенины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Государственно-гражданские: Новый год, День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защитника Отечества, День Победы, День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знаний, День города и др.;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• Международные: 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День матери, День защиты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детей, Международный женский день;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Бытовые и семейные: день рожденья, выпуск в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школу, традиционные праздники в детском саду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или группе;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Традиционные праздники, предусмотренные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Программой ДОУ, например, праздник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«Мыльных пузырей», «Оригами», «День смеха»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 др.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proofErr w:type="gramEnd"/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0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17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Развлечения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Цели и задачи: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Способствовать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художественно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эстетическому развитию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ребенка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Формирование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положительных качеств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ребенка (доброта,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честность)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Развитие у ребенка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уверенности в себе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1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18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Развлечения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Должны быть красочным моментом в жизни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ребёнка, обогащающим его впечатления 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развивающим творческую активность.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Способствуют всестороннему развитию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ребенка, пробуждают радостные чувства,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поднимают настроение.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Могут быть хорошей основой для обучения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детей. Они, с одной стороны, закрепляют навыки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 умения, полученные на занятиях, а с другой – в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интересной форме вызывают потребность в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познании нового, расширяют кругозор ребенка,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формируют художественно-эстетический вкус.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2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19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Принципы планирования и проведения развлечений: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Учитываются требования программы ДОУ.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Учитываются индивидуальные и возрастные особенности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Учитываются интересы, знания, умения и навыки, а так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же задачи последующего обучения детей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пределяются индивидуализация и социализация в ходе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проведения развлечения.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lastRenderedPageBreak/>
        <w:t>• Планируется подготовка к развлечению (индивидуально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или подгруппой).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Определяется формы организации и продолжительность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развлечения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У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читывается общая нагрузка на участников организации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 проведения мероприятия.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Продумывается музыкальное оформление и оформление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места проведения развлечения.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19280F">
      <w:pPr>
        <w:shd w:val="clear" w:color="auto" w:fill="D7D7D7"/>
        <w:spacing w:before="75" w:after="75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3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20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Классификация развлечений:</w:t>
      </w:r>
    </w:p>
    <w:p w:rsidR="0019280F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 степени активности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участия детей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Дети являются только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слушателями или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зрителями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Дети –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непосредственные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участники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Участники – взрослые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 дети.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По содержательной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направленности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Театральные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Познавательные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Спо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ртивные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proofErr w:type="spellStart"/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Музыкальнолитературные</w:t>
      </w:r>
      <w:proofErr w:type="spellEnd"/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Художественноэстетические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4" w:tgtFrame="_blank" w:history="1">
        <w:r w:rsidR="0019280F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21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Виды развлечений</w:t>
      </w:r>
    </w:p>
    <w:p w:rsidR="0019280F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Театрализованные: спектакли, кукольный и теневой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театры, театр игрушек,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фланелеграф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, плоскостной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театр и др.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</w:p>
    <w:p w:rsidR="00D403B3" w:rsidRPr="00D403B3" w:rsidRDefault="00D403B3" w:rsidP="0019280F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• Познавательные: 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КВН, конкурсы, викторины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Спортивные: спортивные игры, аттракционы,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подвижные игры, 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с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оревнования, эстафеты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Музыкально-литературные концерты.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• Фольклорные: народные игры,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потешки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пестушки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загадки, хороводы и др.;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Досуг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и-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забавы: шарады, пословицы, шутки, фокусы,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поговорки и др.;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 xml:space="preserve">• С применением ИКТ: просмотр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мультивидео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 и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телефильмов, слушание аудиозаписей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Музыкальные развлечения с художественным</w:t>
      </w:r>
      <w:r w:rsidR="0019280F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уклоном (рисование, лепка, аппликация и т.п.)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5" w:tgtFrame="_blank" w:history="1"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</w:t>
        </w:r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Отдых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Цели и задачи: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Снятие усталости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напряжения у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ребенка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Восстановление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физического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эмоционального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состояния ребенка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6" w:tgtFrame="_blank" w:history="1"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</w:t>
        </w:r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Виды отдыха: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Активный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Пассивный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занятия гимнастикой,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lastRenderedPageBreak/>
        <w:t>• подвижные игры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труд на территории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детского сада;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спортивный отдых;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игры со снегом, песком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 водой;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прогулки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расслабление,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беседа с взрослым;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чтение книг;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просмотр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мультфильмов;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рассматривание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иллюстраций в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книжном уголке;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прослушивание сказок,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песен, мелодий.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7" w:tgtFrame="_blank" w:history="1"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</w:t>
        </w:r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4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ТВОРЧЕСТВО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Само слово «творчество» означает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«искусство».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И несет смысл того, что требуется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творить, созидать, создавать, созерцать.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Одно из самых доступных форм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эстетического освоения мира.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Творчество – деятельность, которая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дает новые, впервые создаваемые,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оригинальные продукты, имеющие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общественное значение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8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25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Творчество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Цели и задачи: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Способствовать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формированию творческой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деятельности ребенка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ормировать в ребенке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уверенность в своих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возможностях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способностях.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Формировать потребность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ребенка к самовыражению.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Поддержка инициативы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самостоятельности ребенка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29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26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Самостоятельная творческая деятельность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Создается при условиях свободного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непринужденного проявления детьми своих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творческих интересов и склонностей.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Формируется на основе знаний, умений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навыков и руководства со стороны педагогов.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0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27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Творческая деятельность ребенка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не обязательно приводит к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творческому результату, но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участие в ней не проходит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бесследно для ребенка, он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совершенствуется в ней как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творческая личность.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1" w:tgtFrame="_blank" w:history="1">
        <w:r w:rsidR="000334B3">
          <w:rPr>
            <w:rFonts w:eastAsia="Times New Roman" w:cstheme="minorHAnsi"/>
            <w:b/>
            <w:bCs/>
            <w:color w:val="333333"/>
            <w:sz w:val="28"/>
            <w:szCs w:val="28"/>
            <w:lang w:val="ru-RU" w:eastAsia="ru-RU" w:bidi="ar-SA"/>
          </w:rPr>
          <w:t>28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Развитие творческого потенциала ребенка –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это длительный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процесс, который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направлен на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формирование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его личности в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целом.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0334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2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29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Виды творчества</w:t>
      </w:r>
      <w:r w:rsidR="000334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.</w:t>
      </w:r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</w:t>
      </w:r>
    </w:p>
    <w:p w:rsidR="00D403B3" w:rsidRPr="00D403B3" w:rsidRDefault="000334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Т</w:t>
      </w:r>
      <w:r w:rsidR="00D403B3"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ворчество взаимосвязано с такими видами деятельности, где цель – мотив, способ – результат</w:t>
      </w:r>
      <w:proofErr w:type="gramStart"/>
      <w:r w:rsidR="00D403B3"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К</w:t>
      </w:r>
      <w:proofErr w:type="gramEnd"/>
      <w:r w:rsidR="00D403B3"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 xml:space="preserve"> ним относятся:</w:t>
      </w:r>
    </w:p>
    <w:p w:rsidR="00D403B3" w:rsidRPr="00D403B3" w:rsidRDefault="00D403B3" w:rsidP="00D403B3">
      <w:pPr>
        <w:shd w:val="clear" w:color="auto" w:fill="D7D7D7"/>
        <w:jc w:val="both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lastRenderedPageBreak/>
        <w:br/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Познавательная,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Исполнительская,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Творческая,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Самостоятельная,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Умственная,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Художественная,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Изобразительная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Преобразующая,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Речевая,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Развлекательная,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Игровая,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Ориентировочно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исследовательская,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•Художественно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оформительская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  <w:proofErr w:type="gramEnd"/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3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30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Творчество тесно связано с художественным и эстетическим воспитанием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ОСНОВА ОБУЧЕНИЯ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Индивидуальный подход.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Знания, умения и навыки в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творчестве.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Анализ и оценка продуктов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деятельности.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Анализ самой творческой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деятельности.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4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31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Самостоятельной творческой деятельностью ребенок может заниматься: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В ДОУ (Применяется индивидуальный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подход к ребенку)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В семье (Содружество ДОУ и семьи должно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опираться на комплексный подход, на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знания, умения, навыки, полученные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ребенком в ДОУ)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В других образовательных учреждениях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(кружки, секции)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5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32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Самообразование -</w:t>
      </w:r>
    </w:p>
    <w:p w:rsidR="00D403B3" w:rsidRPr="00D403B3" w:rsidRDefault="00D403B3" w:rsidP="00D403B3">
      <w:pPr>
        <w:shd w:val="clear" w:color="auto" w:fill="D7D7D7"/>
        <w:jc w:val="both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Самообразование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приобретение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систематизированных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умений, знаний и навыков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путем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самостоятельных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занятий, без помощи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какого-либо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обучающег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о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лица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6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33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Самообразовательная деятельность -</w:t>
      </w:r>
    </w:p>
    <w:p w:rsidR="000334B3" w:rsidRDefault="00D403B3" w:rsidP="00D403B3">
      <w:pPr>
        <w:shd w:val="clear" w:color="auto" w:fill="D7D7D7"/>
        <w:jc w:val="both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Самообразовательная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деятельность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• осознанная, целеустремленная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деятельность, направленная на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совершенствование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положительных и преодоление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отрицательных качеств.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Принцип единства обучения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самообразования предполагает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теснейшую связь между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обучением и формированием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психических процессов: памяти,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внимания, ощущения,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восприятия, речи, мышления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7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34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Самообразовательная деятельность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Является показателем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определенного уровня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сформированности</w:t>
      </w:r>
      <w:proofErr w:type="spellEnd"/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творческих способностей.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Свидетельствует 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достаточно высоком уровне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развития ребенка, его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внутренних переживаний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способности проявлять свое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отношение к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окружающей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действительности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8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35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Самообразовательная деятельность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Цели и задачи: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Создать условия для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самостоятельной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самообразовательной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деятельности ребенка (место,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время, доброжелательную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обстановку)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Формировать потребность в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самостоятельной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образовательной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деятельности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каждого ребенка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39" w:tgtFrame="_blank" w:history="1"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</w:t>
        </w:r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6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Условия, способствующие созданию общего направления в действиях воспитателя и родителей.</w:t>
      </w:r>
    </w:p>
    <w:p w:rsidR="00D403B3" w:rsidRPr="00D403B3" w:rsidRDefault="00D403B3" w:rsidP="00D403B3">
      <w:pPr>
        <w:shd w:val="clear" w:color="auto" w:fill="D7D7D7"/>
        <w:jc w:val="both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Благоприятный микроклимат в семье, уважительное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отношение к творчеству ребенка.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Очень важен здоровый подход к творчеству ребенка в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семье - не следует преувеличивать оценку, но и нельзя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относиться небрежно, нельзя высмеивать продукт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творчества ребенка</w:t>
      </w:r>
      <w:proofErr w:type="gram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</w:t>
      </w:r>
      <w:proofErr w:type="gram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существлять в семье индивидуальный подход к ребенку,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так как семья является естественной средой для ребенка.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Попытки ребенка в творчестве должны быть связаны со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всем укладом семьи, чтобы ребенок чувствовал себя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членом близкого ему коллектива, в условиях которого он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получает поддержку своим начинаниям.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Очень важны консультации педагогов по организации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работы по формированию творческих способностей у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детей в условиях семьи.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hyperlink r:id="rId40" w:tgtFrame="_blank" w:history="1">
        <w:r w:rsidR="000334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37</w:t>
        </w:r>
        <w:r w:rsidRPr="00D403B3">
          <w:rPr>
            <w:rFonts w:eastAsia="Times New Roman" w:cstheme="minorHAnsi"/>
            <w:b/>
            <w:bCs/>
            <w:color w:val="135A97"/>
            <w:sz w:val="28"/>
            <w:szCs w:val="28"/>
            <w:lang w:val="ru-RU" w:eastAsia="ru-RU" w:bidi="ar-SA"/>
          </w:rPr>
          <w:t>.</w:t>
        </w:r>
      </w:hyperlink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 Педагогические условия, обеспечивающие эффективность взаимодействия ОУ в организации досуга детей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• Поддержка педагогами положительной самооценки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ребенка, уверенности в собственных возможностях 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способностях;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Использование педагогами в образовательном процессе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форм и методов работы с детьми, соответствующих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психолого-возрастным и индивидуальным особенностям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Построение образовательного процесса на основе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взаимодействия взрослых с детьми, ориентированного на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интересы и возможности каждого ребёнка и учитывающего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социальную ситуацию его развития;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Поддержка педагогами положительного,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доброжелательного 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lastRenderedPageBreak/>
        <w:t>заимодействия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детей,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Поддержка педагогами инициативы и самостоятельности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детей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Возможность выбора детьми материалов, видов активности,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участников совместной деятельности и общения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</w:r>
    </w:p>
    <w:p w:rsidR="00D403B3" w:rsidRPr="00D403B3" w:rsidRDefault="00D403B3" w:rsidP="00D403B3">
      <w:pPr>
        <w:shd w:val="clear" w:color="auto" w:fill="D7D7D7"/>
        <w:spacing w:before="75" w:after="75"/>
        <w:jc w:val="both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</w:pPr>
      <w:r w:rsidRPr="00D403B3">
        <w:rPr>
          <w:rFonts w:eastAsia="Times New Roman" w:cstheme="minorHAnsi"/>
          <w:b/>
          <w:bCs/>
          <w:color w:val="333333"/>
          <w:sz w:val="28"/>
          <w:szCs w:val="28"/>
          <w:lang w:val="ru-RU" w:eastAsia="ru-RU" w:bidi="ar-SA"/>
        </w:rPr>
        <w:t>Вывод:</w:t>
      </w:r>
    </w:p>
    <w:p w:rsidR="00D403B3" w:rsidRPr="00D403B3" w:rsidRDefault="00D403B3" w:rsidP="000334B3">
      <w:pPr>
        <w:shd w:val="clear" w:color="auto" w:fill="D7D7D7"/>
        <w:rPr>
          <w:rFonts w:eastAsia="Times New Roman" w:cstheme="minorHAnsi"/>
          <w:sz w:val="28"/>
          <w:szCs w:val="28"/>
          <w:lang w:val="ru-RU" w:eastAsia="ru-RU" w:bidi="ar-SA"/>
        </w:rPr>
      </w:pPr>
      <w:proofErr w:type="spellStart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Культурно-досуговые</w:t>
      </w:r>
      <w:proofErr w:type="spellEnd"/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мероприятия неотъемлемая часть в деятельности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дошкольного образовательного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учреждения.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Организация праздников, развлечений,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творческой деятельности детей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способствует повышению эффективности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воспитательно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-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образовательного процесса,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br/>
        <w:t>• создает комфортные условия для</w:t>
      </w:r>
      <w:r w:rsidR="000334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 xml:space="preserve"> </w:t>
      </w:r>
      <w:r w:rsidRPr="00D403B3">
        <w:rPr>
          <w:rFonts w:eastAsia="Times New Roman" w:cstheme="minorHAnsi"/>
          <w:color w:val="333333"/>
          <w:sz w:val="28"/>
          <w:szCs w:val="28"/>
          <w:lang w:val="ru-RU" w:eastAsia="ru-RU" w:bidi="ar-SA"/>
        </w:rPr>
        <w:t>формирования личности каждого ребенка.</w:t>
      </w:r>
    </w:p>
    <w:p w:rsidR="008B36FF" w:rsidRPr="00D403B3" w:rsidRDefault="008B36FF" w:rsidP="00D403B3">
      <w:pPr>
        <w:jc w:val="both"/>
        <w:rPr>
          <w:rFonts w:cstheme="minorHAnsi"/>
          <w:sz w:val="28"/>
          <w:szCs w:val="28"/>
          <w:lang w:val="ru-RU"/>
        </w:rPr>
      </w:pPr>
    </w:p>
    <w:sectPr w:rsidR="008B36FF" w:rsidRPr="00D403B3" w:rsidSect="008B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B3"/>
    <w:rsid w:val="000334B3"/>
    <w:rsid w:val="000E0C5B"/>
    <w:rsid w:val="0019280F"/>
    <w:rsid w:val="00296B21"/>
    <w:rsid w:val="00806A1E"/>
    <w:rsid w:val="008B36FF"/>
    <w:rsid w:val="00D4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B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0C5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0C5B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5B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5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5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5B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5B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5B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C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C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C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E0C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0C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0C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0C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0C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0C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E0C5B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E0C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0C5B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0E0C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E0C5B"/>
    <w:rPr>
      <w:b/>
      <w:bCs/>
    </w:rPr>
  </w:style>
  <w:style w:type="character" w:styleId="a8">
    <w:name w:val="Emphasis"/>
    <w:basedOn w:val="a0"/>
    <w:uiPriority w:val="20"/>
    <w:qFormat/>
    <w:rsid w:val="000E0C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0C5B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0E0C5B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0E0C5B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0E0C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0C5B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E0C5B"/>
    <w:rPr>
      <w:b/>
      <w:i/>
      <w:sz w:val="24"/>
    </w:rPr>
  </w:style>
  <w:style w:type="character" w:styleId="ad">
    <w:name w:val="Subtle Emphasis"/>
    <w:uiPriority w:val="19"/>
    <w:qFormat/>
    <w:rsid w:val="000E0C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0C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0C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0C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0C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0C5B"/>
    <w:pPr>
      <w:outlineLvl w:val="9"/>
    </w:pPr>
  </w:style>
  <w:style w:type="character" w:styleId="af3">
    <w:name w:val="Hyperlink"/>
    <w:basedOn w:val="a0"/>
    <w:uiPriority w:val="99"/>
    <w:semiHidden/>
    <w:unhideWhenUsed/>
    <w:rsid w:val="00D40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115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414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.ppt-online.org/files/slide/h/huYHkVNLQ8jAxXC5nTlS02vsb7UiR6BGzmJpWd/slide-6.jpg" TargetMode="External"/><Relationship Id="rId13" Type="http://schemas.openxmlformats.org/officeDocument/2006/relationships/hyperlink" Target="https://cf.ppt-online.org/files/slide/h/huYHkVNLQ8jAxXC5nTlS02vsb7UiR6BGzmJpWd/slide-11.jpg" TargetMode="External"/><Relationship Id="rId18" Type="http://schemas.openxmlformats.org/officeDocument/2006/relationships/hyperlink" Target="https://cf.ppt-online.org/files/slide/h/huYHkVNLQ8jAxXC5nTlS02vsb7UiR6BGzmJpWd/slide-16.jpg" TargetMode="External"/><Relationship Id="rId26" Type="http://schemas.openxmlformats.org/officeDocument/2006/relationships/hyperlink" Target="https://cf.ppt-online.org/files/slide/h/huYHkVNLQ8jAxXC5nTlS02vsb7UiR6BGzmJpWd/slide-25.jpg" TargetMode="External"/><Relationship Id="rId39" Type="http://schemas.openxmlformats.org/officeDocument/2006/relationships/hyperlink" Target="https://cf.ppt-online.org/files/slide/h/huYHkVNLQ8jAxXC5nTlS02vsb7UiR6BGzmJpWd/slide-38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f.ppt-online.org/files/slide/h/huYHkVNLQ8jAxXC5nTlS02vsb7UiR6BGzmJpWd/slide-19.jpg" TargetMode="External"/><Relationship Id="rId34" Type="http://schemas.openxmlformats.org/officeDocument/2006/relationships/hyperlink" Target="https://cf.ppt-online.org/files/slide/h/huYHkVNLQ8jAxXC5nTlS02vsb7UiR6BGzmJpWd/slide-33.jp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f.ppt-online.org/files/slide/h/huYHkVNLQ8jAxXC5nTlS02vsb7UiR6BGzmJpWd/slide-5.jpg" TargetMode="External"/><Relationship Id="rId12" Type="http://schemas.openxmlformats.org/officeDocument/2006/relationships/hyperlink" Target="https://cf.ppt-online.org/files/slide/h/huYHkVNLQ8jAxXC5nTlS02vsb7UiR6BGzmJpWd/slide-10.jpg" TargetMode="External"/><Relationship Id="rId17" Type="http://schemas.openxmlformats.org/officeDocument/2006/relationships/hyperlink" Target="https://cf.ppt-online.org/files/slide/h/huYHkVNLQ8jAxXC5nTlS02vsb7UiR6BGzmJpWd/slide-15.jpg" TargetMode="External"/><Relationship Id="rId25" Type="http://schemas.openxmlformats.org/officeDocument/2006/relationships/hyperlink" Target="https://cf.ppt-online.org/files/slide/h/huYHkVNLQ8jAxXC5nTlS02vsb7UiR6BGzmJpWd/slide-24.jpg" TargetMode="External"/><Relationship Id="rId33" Type="http://schemas.openxmlformats.org/officeDocument/2006/relationships/hyperlink" Target="https://cf.ppt-online.org/files/slide/h/huYHkVNLQ8jAxXC5nTlS02vsb7UiR6BGzmJpWd/slide-32.jpg" TargetMode="External"/><Relationship Id="rId38" Type="http://schemas.openxmlformats.org/officeDocument/2006/relationships/hyperlink" Target="https://cf.ppt-online.org/files/slide/h/huYHkVNLQ8jAxXC5nTlS02vsb7UiR6BGzmJpWd/slide-37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f.ppt-online.org/files/slide/h/huYHkVNLQ8jAxXC5nTlS02vsb7UiR6BGzmJpWd/slide-14.jpg" TargetMode="External"/><Relationship Id="rId20" Type="http://schemas.openxmlformats.org/officeDocument/2006/relationships/hyperlink" Target="https://cf.ppt-online.org/files/slide/h/huYHkVNLQ8jAxXC5nTlS02vsb7UiR6BGzmJpWd/slide-18.jpg" TargetMode="External"/><Relationship Id="rId29" Type="http://schemas.openxmlformats.org/officeDocument/2006/relationships/hyperlink" Target="https://cf.ppt-online.org/files/slide/h/huYHkVNLQ8jAxXC5nTlS02vsb7UiR6BGzmJpWd/slide-28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f.ppt-online.org/files/slide/h/huYHkVNLQ8jAxXC5nTlS02vsb7UiR6BGzmJpWd/slide-4.jpg" TargetMode="External"/><Relationship Id="rId11" Type="http://schemas.openxmlformats.org/officeDocument/2006/relationships/hyperlink" Target="https://cf.ppt-online.org/files/slide/h/huYHkVNLQ8jAxXC5nTlS02vsb7UiR6BGzmJpWd/slide-9.jpg" TargetMode="External"/><Relationship Id="rId24" Type="http://schemas.openxmlformats.org/officeDocument/2006/relationships/hyperlink" Target="https://cf.ppt-online.org/files/slide/h/huYHkVNLQ8jAxXC5nTlS02vsb7UiR6BGzmJpWd/slide-22.jpg" TargetMode="External"/><Relationship Id="rId32" Type="http://schemas.openxmlformats.org/officeDocument/2006/relationships/hyperlink" Target="https://cf.ppt-online.org/files/slide/h/huYHkVNLQ8jAxXC5nTlS02vsb7UiR6BGzmJpWd/slide-31.jpg" TargetMode="External"/><Relationship Id="rId37" Type="http://schemas.openxmlformats.org/officeDocument/2006/relationships/hyperlink" Target="https://cf.ppt-online.org/files/slide/h/huYHkVNLQ8jAxXC5nTlS02vsb7UiR6BGzmJpWd/slide-36.jpg" TargetMode="External"/><Relationship Id="rId40" Type="http://schemas.openxmlformats.org/officeDocument/2006/relationships/hyperlink" Target="https://cf.ppt-online.org/files/slide/h/huYHkVNLQ8jAxXC5nTlS02vsb7UiR6BGzmJpWd/slide-39.jpg" TargetMode="External"/><Relationship Id="rId5" Type="http://schemas.openxmlformats.org/officeDocument/2006/relationships/hyperlink" Target="https://cf.ppt-online.org/files/slide/h/huYHkVNLQ8jAxXC5nTlS02vsb7UiR6BGzmJpWd/slide-3.jpg" TargetMode="External"/><Relationship Id="rId15" Type="http://schemas.openxmlformats.org/officeDocument/2006/relationships/hyperlink" Target="https://cf.ppt-online.org/files/slide/h/huYHkVNLQ8jAxXC5nTlS02vsb7UiR6BGzmJpWd/slide-13.jpg" TargetMode="External"/><Relationship Id="rId23" Type="http://schemas.openxmlformats.org/officeDocument/2006/relationships/hyperlink" Target="https://cf.ppt-online.org/files/slide/h/huYHkVNLQ8jAxXC5nTlS02vsb7UiR6BGzmJpWd/slide-21.jpg" TargetMode="External"/><Relationship Id="rId28" Type="http://schemas.openxmlformats.org/officeDocument/2006/relationships/hyperlink" Target="https://cf.ppt-online.org/files/slide/h/huYHkVNLQ8jAxXC5nTlS02vsb7UiR6BGzmJpWd/slide-27.jpg" TargetMode="External"/><Relationship Id="rId36" Type="http://schemas.openxmlformats.org/officeDocument/2006/relationships/hyperlink" Target="https://cf.ppt-online.org/files/slide/h/huYHkVNLQ8jAxXC5nTlS02vsb7UiR6BGzmJpWd/slide-35.jpg" TargetMode="External"/><Relationship Id="rId10" Type="http://schemas.openxmlformats.org/officeDocument/2006/relationships/hyperlink" Target="https://cf.ppt-online.org/files/slide/h/huYHkVNLQ8jAxXC5nTlS02vsb7UiR6BGzmJpWd/slide-8.jpg" TargetMode="External"/><Relationship Id="rId19" Type="http://schemas.openxmlformats.org/officeDocument/2006/relationships/hyperlink" Target="https://cf.ppt-online.org/files/slide/h/huYHkVNLQ8jAxXC5nTlS02vsb7UiR6BGzmJpWd/slide-17.jpg" TargetMode="External"/><Relationship Id="rId31" Type="http://schemas.openxmlformats.org/officeDocument/2006/relationships/hyperlink" Target="https://cf.ppt-online.org/files/slide/h/huYHkVNLQ8jAxXC5nTlS02vsb7UiR6BGzmJpWd/slide-30.jpg" TargetMode="External"/><Relationship Id="rId4" Type="http://schemas.openxmlformats.org/officeDocument/2006/relationships/hyperlink" Target="https://cf.ppt-online.org/files/slide/h/huYHkVNLQ8jAxXC5nTlS02vsb7UiR6BGzmJpWd/slide-1.jpg" TargetMode="External"/><Relationship Id="rId9" Type="http://schemas.openxmlformats.org/officeDocument/2006/relationships/hyperlink" Target="https://cf.ppt-online.org/files/slide/h/huYHkVNLQ8jAxXC5nTlS02vsb7UiR6BGzmJpWd/slide-7.jpg" TargetMode="External"/><Relationship Id="rId14" Type="http://schemas.openxmlformats.org/officeDocument/2006/relationships/hyperlink" Target="https://cf.ppt-online.org/files/slide/h/huYHkVNLQ8jAxXC5nTlS02vsb7UiR6BGzmJpWd/slide-12.jpg" TargetMode="External"/><Relationship Id="rId22" Type="http://schemas.openxmlformats.org/officeDocument/2006/relationships/hyperlink" Target="https://cf.ppt-online.org/files/slide/h/huYHkVNLQ8jAxXC5nTlS02vsb7UiR6BGzmJpWd/slide-20.jpg" TargetMode="External"/><Relationship Id="rId27" Type="http://schemas.openxmlformats.org/officeDocument/2006/relationships/hyperlink" Target="https://cf.ppt-online.org/files/slide/h/huYHkVNLQ8jAxXC5nTlS02vsb7UiR6BGzmJpWd/slide-26.jpg" TargetMode="External"/><Relationship Id="rId30" Type="http://schemas.openxmlformats.org/officeDocument/2006/relationships/hyperlink" Target="https://cf.ppt-online.org/files/slide/h/huYHkVNLQ8jAxXC5nTlS02vsb7UiR6BGzmJpWd/slide-29.jpg" TargetMode="External"/><Relationship Id="rId35" Type="http://schemas.openxmlformats.org/officeDocument/2006/relationships/hyperlink" Target="https://cf.ppt-online.org/files/slide/h/huYHkVNLQ8jAxXC5nTlS02vsb7UiR6BGzmJpWd/slide-3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2019-06-29T08:44:00Z</dcterms:created>
  <dcterms:modified xsi:type="dcterms:W3CDTF">2019-06-29T09:18:00Z</dcterms:modified>
</cp:coreProperties>
</file>