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1" w:rsidRPr="003D3A2E" w:rsidRDefault="0069329B" w:rsidP="002E006A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D3A2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F1F0C" w:rsidRPr="003D3A2E">
        <w:rPr>
          <w:rFonts w:ascii="Times New Roman" w:hAnsi="Times New Roman" w:cs="Times New Roman"/>
          <w:b/>
          <w:sz w:val="24"/>
          <w:szCs w:val="24"/>
        </w:rPr>
        <w:instrText>HYPERLINK "http://prostatitusnet.ru/studentu/raznye-materialy/issledovatelskaya-i-proektnaya-deyatelnost-na-urokah-okruzhayushhego-mira-v-1-klasse/" \o "Исследовательская и проектная деятельность на уроках окружающего мира в 1 классе"</w:instrText>
      </w:r>
      <w:r w:rsidRPr="003D3A2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14EB1" w:rsidRPr="003D3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D3A2E" w:rsidRPr="003D3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</w:t>
      </w:r>
      <w:r w:rsidR="00A14EB1" w:rsidRPr="003D3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роектная деятельность </w:t>
      </w:r>
      <w:r w:rsidRPr="003D3A2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D3A2E" w:rsidRPr="003D3A2E">
        <w:rPr>
          <w:rFonts w:ascii="Times New Roman" w:hAnsi="Times New Roman" w:cs="Times New Roman"/>
          <w:b/>
          <w:sz w:val="24"/>
          <w:szCs w:val="24"/>
        </w:rPr>
        <w:t>в начальной школе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A14EB1" w:rsidRPr="002E006A" w:rsidTr="00A14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EB1" w:rsidRPr="002E006A" w:rsidRDefault="00A14EB1" w:rsidP="002E006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4EB1" w:rsidRPr="002E006A" w:rsidRDefault="00A14EB1" w:rsidP="002E006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Современная начальная школа имеет ряд проблем: низкая мотивация обучения, дети не умеют находить нужную информацию и ориентироваться в ней, не приспособлены к активной деятельности. Поэтому особое место отводится практическому содержанию образованию, конкретным способам деятельности. Одной из разновидностей такого подхода является проектная и исследовательская деятельность, главной целью которых является развитие творческих возможностей личности и формирование способности учащихся к самообразованию.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подход позволяет развивать личность, ее творческую инициацию, навыки самостоятельного движения в информационных полях; формировать у обучающегося универсальные умения ставить и решать задачи для разрешения возникающих в жизни проблем – профессиональной деятельности, самоопределения, повседневной жизни.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Кроме того, проектная и исследовательская деятельность формирует у детей способности самостоятельно мыслить, добывать и применять знания, эффективно сотрудничать в разнообразных по составу и профилю группах, быть открытыми для новых контактов и культурных связей, что отражено в федеральном государственном образовательном стандарте начального общего образования.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Цель статьи – обмен практическим опытом по организации исследовательской и проектной деятельности на уроках в начальной школе.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Хочу предложить вашему вниманию фрагменты уроков по окружающему миру в 1 классе с использованием исследовательской и проектной деятельности.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Напомню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, что исследовательская деятельность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 обеспечивает условия для развития ценностного, интеллектуального и творческого потенциала, является средством активизации познавательной активности, развития интереса к изучаемому предмету, позволяет формировать </w:t>
      </w:r>
      <w:proofErr w:type="spellStart"/>
      <w:r w:rsidRPr="002E006A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умения.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Проектная деятельность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направлена на приобретение учащимися функционального навыка исследования как универсального способа освоения действительности, на развитие способности к исследовательскому типу мышления, активизации личностной позиции (т.е. самостоятельно получать знания, являющиеся новыми и личностно значимыми для конкретного учащегося).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Особенностью исследовательской и проектной работы в начальной школе является обучение детей элементарным приемам совместной деятельности в ходе разработки проектов и развитие личности. Значит, большинство видов работы должно представлять новую интерпретацию уже знакомых детям заданий. Нельзя ставить слишком сложные задачи, требовать охватить одновременно несколько направлений деятельности.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 «ЧТО и КТО?»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В разделе изучается строение видов животных: «Кто такие насекомые?», «Кто такие рыбы?», «Кто такие птицы?», «Кто такие звери?». На первом уроке можно выработать общий план работы, поставив цель – изучить строение животных и выявить общие черты.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Рассмотреть животных.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Изучить строение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Сделать вывод.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Это позволяет дать положительную мотивацию для следующих уроков, поддержать познавательный интерес.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урока: «Кто такие насекомые?»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изучить строение насекомых, выявить общие черты.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Рассмотрите насекомое.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Изучите строение насекомого.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Поделитесь своими наблюдениями со всем классом.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Сделайте вывод.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1 группа – бабочка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2 группа – богомол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3 группа – жук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 насекомые имеют тело, голову, усы, 3 пары (или 6 штук) лапок.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Тема урока: «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Кто такие рыбы?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рассмотреть строение рыб и выявить общие черты.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Рассмотрите рыбу.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Изучите строение.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Поделитесь своими наблюдениями со всем классом.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Сделайте вывод.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 рыбы имеют тело, голову, плавники, хвост. Тело покрыто чешуёй. Дышат при помощи жабр.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 «ПОЧЕМУ и ЗАЧЕМ?»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урока: «Почему радуга разноцветная?»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получить радугу разными способами и рассмотреть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расположение цветов в ней.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Данному уроку предшествовала предварительная подготовка нескольких детей – работа с Интернет-ресурсами. На сайте «Загадки природных явлений» мы нашли материал о радуге, который переработали, выделили основное и дети поделились с классом найденной информацией. План работы детям представляется учителем в готовом виде.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Работа со словарём.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Проведение опытов, наблюдения.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Выводы.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  <w:u w:val="single"/>
        </w:rPr>
        <w:t>Мифы о радуге. Интернет-ресурсы.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Когда-то давным-давно люди не знали, почему же на небе появляется радуга. Некоторые радовались появлению радуги, другие боялись, и потому придумывали мифы и легенды.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Одни думали, что это мост, соединяющий мир людей и мир богов.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Другие верили, что в месте, где радуга коснулась земли, спрятан горшок золота и драгоценные камни.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А кто-то считал, что это змей, пьющий воду из озёр, рек и морей,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потом проливается дождём.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обилии информации и находить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нужную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помогают словари и энциклопедии. Работая в группах с толковыми словарями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С.И. Ожегова, дети отвечают на вопрос «Что значит слово «радуга»?». Учитывая возрастные особенности детей и особенности данного класса, я заранее заложила закладки на нужной странице.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Радуга – разноцветная дугообразная полоса на небесном своде, образующаяся вследствие преломления солнечных лучей в дождевых каплях.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Структурировать информацию из этого определения помогут вопросы: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Какие же условия нужны для появления радуги? (Свет и вода).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Как образуется радуга? ( Когда солнечные лучи проходят сквозь капли воды, белый цвет преломляется и разлагается на разные цвета.)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  <w:u w:val="single"/>
        </w:rPr>
        <w:t>Опыт 1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. Обратное превращение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Приведу доказательство того, что белый цвет – это смесь различных цветов. Нарисовала все цвета радуги по кругу и расположила на юле. Если быстро вращать этот круг, цвета смешиваются и что же мы видим? (Круг кажется белым).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  <w:u w:val="single"/>
        </w:rPr>
        <w:t>Опыт 2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. Получение радуги. Работа в группах.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А) Возьмите миску с водой и положите в нее зеркальце под углом. Поймайте луч фонарика так, что бы он отразился от зеркала на белый экран (поворачивайте фонарик).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Б) Рассмотрите расположение цветных полос в радуге и зарисуйте их, начиная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верхней.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Сделайте вывод, ответив на вопросы: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Какие условия нужны для появления радуги?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Сколько цветов и каково расположение их в радуге?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  <w:u w:val="single"/>
        </w:rPr>
        <w:t>Опыт 3.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 Наблюдение радуги на мыльных пузырях.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Понаблюдайте за мыльными пузырями. Что вы заметили? (Радугу так же можно увидеть на мыльных пузырях).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Но тут действуют другие законы физики. Их мы будем изучать в старших классах.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  <w:u w:val="single"/>
        </w:rPr>
        <w:t>Опыт 4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. Получение радуги с помощью CD или DVD диска.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Так же радугу можно получить с помощью обыкновенного С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или DVD диска. Нужно направить луч фонарика на диск и внимательно посмотреть на экран.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Рассмотрите расположение полос радуги. Зарисуйте последовательность.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– Сколько цветов и каково расположение их в радуге?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Меняется ли расположение цветовых полос?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Сделайте выводы, используя цель, поставленную в начале опытов.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Учитель корректирует ответы детей, задаёт дополнительные вопросы.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1. Радугу можно получить разными способами, но в природе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её</w:t>
      </w:r>
      <w:proofErr w:type="gramEnd"/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образования нужны свет и вода.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2. В радуге семь цветов: красный, оранжевый, желтый, зеленый,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голубой,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>, фиолетовый.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3. Расположение цветовых полос в радуге не меняется.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Тема урока: «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 нужно есть много овощей и фруктов?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цель урока: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 создать памятку «Запомни!»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В первой половине урока выполняем первую часть работы по созданию памятки «Запомни!»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распределить продукты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полезные и вредные.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Рассмотреть и назвать продукты.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Распределить на две группы: полезные и вредные.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Наклеить в памятку и сделать вывод.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надо употреблять в пищу только полезные продукты.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Во второй половине урока продолжаем работу над памяткой. Но задания даются разные. Одна часть класса работает с овощами, другая – с фруктами.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 определить последовательность своих действий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употреблением овощей или фруктов.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Рассмотри картинки.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Правильно расставь последовательность действий.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Наклей картинки в нужном порядке. Посоветуйся с товарищами, если есть затруднения.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Сделай вывод.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о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дна группа</w:t>
      </w: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фрукты и ягоды перед едой надо хорошо мыть.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Другая группа – овощи надо хорошо мыть и чистить.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Тема урока: «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Зачем нужны автомобили?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познакомиться с устройством автомобиля.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Рассмотреть и назвать части автомобиля.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Добавить те, которые отсутствуют (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двери, багажник, боковые зеркала, панель с приборами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Проверьте свои наблюдения и поделитесь результатами с классом.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 автомобиль – это сложное устройство </w:t>
      </w:r>
      <w:proofErr w:type="gramStart"/>
      <w:r w:rsidRPr="002E006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 множеством деталей.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Со временем работа усложняется. Дети учатся перерабатывать информацию, упорядочивать и её.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Тема урока: «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 в автомобиле и поезде надо соблюдать правила безопасности?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исследования: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выработать правила безопасного поведения на основе текста учебника.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План работы: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Прочитать текст учебника.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Обсудить с товарищами.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Выделить главное.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Дополнить своими рекомендациями.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Поделиться информацией с классом.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1-2 группы – с.68 «В автомобиле»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3-4 группы – с. 69 «В поезде»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Каждой группе было отведено 15 минут для работы и предоставлен «маршрутный лист», в котором стояли лишь цифры, нумерующие правила, чтобы упорядочить материал. Эти пункты могли расширяться или сужаться, по усмотрению ребят.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Затем каждая группа представляла свою работу. Класс корректировал, выполнял задания в тетрадях.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Аналогично может быть организована работа по теме «Почему на корабле и в самолете нужно соблюдать правила безопасности?»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Надо отметить, что представленные фрагменты уроков предполагают работу в группах, которая позволяет: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А) детям: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получить эмоциональную и содержательную поддержку, без которой многие не могут включиться в общую работу класса;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попробовать свои силы в ситуации, где нет давящего авторитета учителя и внимания всего класса;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- приобрести опыт выполнения важнейших функций </w:t>
      </w:r>
      <w:proofErr w:type="spellStart"/>
      <w:r w:rsidRPr="002E006A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2E006A">
        <w:rPr>
          <w:rFonts w:ascii="Times New Roman" w:eastAsia="Times New Roman" w:hAnsi="Times New Roman" w:cs="Times New Roman"/>
          <w:sz w:val="24"/>
          <w:szCs w:val="24"/>
        </w:rPr>
        <w:t>, планирования, контроля;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Б) учителю: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использовать дополнительные средства вовлечения детей в содержательное обучение;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органически сочетать на уроке обучение и воспитание, одновременно строить личностно-эмоциональные и деловые отношения детей;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sz w:val="24"/>
          <w:szCs w:val="24"/>
        </w:rPr>
        <w:t>- вести систематическое наблюдение за формированием учебного сотрудничества в классе.</w:t>
      </w:r>
    </w:p>
    <w:p w:rsidR="00A14EB1" w:rsidRPr="002E006A" w:rsidRDefault="00A14EB1" w:rsidP="002E00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Таким образом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>, исследовательская деятельность дает возможность научить учащихся структурировать знания, собирать и перерабатывать информацию, делать выводы и умозаключения, работать в группе и коллективе, критически и творчески мыслить. </w:t>
      </w:r>
      <w:r w:rsidRPr="002E006A">
        <w:rPr>
          <w:rFonts w:ascii="Times New Roman" w:eastAsia="Times New Roman" w:hAnsi="Times New Roman" w:cs="Times New Roman"/>
          <w:i/>
          <w:iCs/>
          <w:sz w:val="24"/>
          <w:szCs w:val="24"/>
        </w:rPr>
        <w:t>А 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t xml:space="preserve">несложность проектов обеспечивает успех их выполнения и </w:t>
      </w:r>
      <w:r w:rsidRPr="002E006A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стимулом, вдохновляющим ученика на выполнение других, более сложных и самостоятельных проектов.</w:t>
      </w:r>
    </w:p>
    <w:p w:rsidR="00B00C99" w:rsidRPr="002E006A" w:rsidRDefault="00B00C99" w:rsidP="002E006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00C99" w:rsidRPr="002E006A" w:rsidSect="00A14EB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EB1"/>
    <w:rsid w:val="002E006A"/>
    <w:rsid w:val="003D3A2E"/>
    <w:rsid w:val="005F1F0C"/>
    <w:rsid w:val="0069329B"/>
    <w:rsid w:val="009078FC"/>
    <w:rsid w:val="009B44A8"/>
    <w:rsid w:val="00A14EB1"/>
    <w:rsid w:val="00B00C99"/>
    <w:rsid w:val="00E17B84"/>
    <w:rsid w:val="00E2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0C"/>
  </w:style>
  <w:style w:type="paragraph" w:styleId="1">
    <w:name w:val="heading 1"/>
    <w:basedOn w:val="a"/>
    <w:link w:val="10"/>
    <w:uiPriority w:val="9"/>
    <w:qFormat/>
    <w:rsid w:val="00A1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4E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EB1"/>
    <w:rPr>
      <w:b/>
      <w:bCs/>
    </w:rPr>
  </w:style>
  <w:style w:type="character" w:styleId="a6">
    <w:name w:val="Emphasis"/>
    <w:basedOn w:val="a0"/>
    <w:uiPriority w:val="20"/>
    <w:qFormat/>
    <w:rsid w:val="00A14EB1"/>
    <w:rPr>
      <w:i/>
      <w:iCs/>
    </w:rPr>
  </w:style>
  <w:style w:type="character" w:customStyle="1" w:styleId="apple-converted-space">
    <w:name w:val="apple-converted-space"/>
    <w:basedOn w:val="a0"/>
    <w:rsid w:val="00A14EB1"/>
  </w:style>
  <w:style w:type="paragraph" w:styleId="a7">
    <w:name w:val="No Spacing"/>
    <w:uiPriority w:val="1"/>
    <w:qFormat/>
    <w:rsid w:val="002E0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UserITB</cp:lastModifiedBy>
  <cp:revision>6</cp:revision>
  <dcterms:created xsi:type="dcterms:W3CDTF">2014-09-07T17:11:00Z</dcterms:created>
  <dcterms:modified xsi:type="dcterms:W3CDTF">2019-05-28T07:59:00Z</dcterms:modified>
</cp:coreProperties>
</file>