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E3" w:rsidRPr="00BB72E3" w:rsidRDefault="00BB72E3" w:rsidP="00BB72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2E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Правила выбора темы проекта</w:t>
      </w:r>
    </w:p>
    <w:p w:rsidR="0038529B" w:rsidRPr="00BB72E3" w:rsidRDefault="00BB72E3" w:rsidP="00BB72E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B72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38529B" w:rsidRPr="00BB72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роектная деятельность своё центральное место занимает в основной школе. В начальной школе могут возникнуть только её прообразы в виде творческих заданий или специально созданной системы проектных задач</w:t>
      </w:r>
      <w:r w:rsidR="0038529B" w:rsidRPr="00BB72E3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.</w:t>
      </w:r>
      <w:r w:rsidR="002E6819" w:rsidRPr="00BB72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</w:t>
      </w:r>
      <w:r w:rsidR="0038529B" w:rsidRPr="00BB72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Проектная задача</w:t>
      </w:r>
      <w:r w:rsidR="0038529B" w:rsidRPr="00BB72E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– </w:t>
      </w:r>
      <w:r w:rsidR="0038529B" w:rsidRPr="00BB72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это система заданий (действий), направленных на поиск лучшего пути достижения результата в виде реального «продукта». Фактически проектная задача задаёт общий способ проектирования с целью получения нового (до э</w:t>
      </w:r>
      <w:r w:rsidR="002E6819" w:rsidRPr="00BB72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того неизвестного) результата.   </w:t>
      </w:r>
      <w:r w:rsidR="0038529B" w:rsidRPr="00BB72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Отличие проектной задачи от проекта заключается в том, что для решения этой задачи школьникам предлагаются все необходимые средства и материалы в виде набора заданий и требуемых для их выполнения данных.</w:t>
      </w:r>
    </w:p>
    <w:p w:rsidR="0038529B" w:rsidRDefault="0038529B" w:rsidP="00BB72E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B72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долю учителя остаётся трудная задача выбора проблем для проектов, а проблемы эти можно брать только из окружающей действительности, из жизни.</w:t>
      </w:r>
      <w:r w:rsidRPr="00BB7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B72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1 – 3 классах основная педагогическая цель проектных задач – способствовать формированию разных способов учебного сотрудничества. В </w:t>
      </w:r>
      <w:r w:rsidR="002E6819" w:rsidRPr="00BB72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 </w:t>
      </w:r>
      <w:r w:rsidRPr="00BB72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классе ситуация с проектными задачами меняется. Здесь основной педагогической целью становится выявление у школьников способности к переносу известных способов действий в новую для них модельную ситуацию. Способы учебного сотрудничества, приобретённые в первые три года обучения в школе, становятся средством для эффективного решения проектной задачи.</w:t>
      </w:r>
    </w:p>
    <w:p w:rsidR="00BB72E3" w:rsidRPr="00BB72E3" w:rsidRDefault="00BB72E3" w:rsidP="00BB72E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BB72E3" w:rsidRPr="00BB72E3" w:rsidRDefault="00BB72E3" w:rsidP="00BB7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2E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Правила выбора темы проекта:</w:t>
      </w:r>
    </w:p>
    <w:p w:rsidR="00BB72E3" w:rsidRPr="00BB72E3" w:rsidRDefault="00BB72E3" w:rsidP="00BB7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Тема должна быть интересна ребенку. Исследовательская работа эффективна только на добровольной основе. Тема, навязанная ученику, какой бы важной она ни казалась взрослым, не даст должного эффекта.</w:t>
      </w:r>
    </w:p>
    <w:p w:rsidR="00BB72E3" w:rsidRPr="00BB72E3" w:rsidRDefault="00BB72E3" w:rsidP="00BB7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 Тема должна быть выполнима, решение ее должно быть полезно участникам исследования. Натолкнуть ребенка на ту идею, в которой он максимально реализуется как исследователь, раскроет лучшие стороны своего интеллекта, получит новые полезные знания, умения и навыки, – сложная, но необходимая задача для работы учителя. Надо подвести ребенка к такой проблеме, выбор которой он считал бы своим решением.</w:t>
      </w:r>
    </w:p>
    <w:p w:rsidR="00BB72E3" w:rsidRPr="00BB72E3" w:rsidRDefault="00BB72E3" w:rsidP="00BB7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 Учитывая интересы детей, старайтесь держаться ближе к той сфере, в которой сами лучше всего разбираетесь, в которой чувствуете себя сильным.</w:t>
      </w:r>
    </w:p>
    <w:p w:rsidR="00BB72E3" w:rsidRPr="00BB72E3" w:rsidRDefault="00BB72E3" w:rsidP="00BB7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 Тема должна быть оригинальной, с элементами неожиданности, необычности. Оригинальность следует понимать, как способность нестандартно смотреть на традиционные предметы и явления.</w:t>
      </w:r>
    </w:p>
    <w:p w:rsidR="00BB72E3" w:rsidRPr="00BB72E3" w:rsidRDefault="00BB72E3" w:rsidP="00BB7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 Тема должна быть такой, чтобы работа могла быть выполнена относительно быстро. Способность долго концентрировать собственное внимание на одном объекте, т. е. долговременно, целеустремленно работать в одном направлении, у младшего школьника ограничена. Длительность выполнения учебного проекта или исследования в 1-2 классе целесообразно ограничить 1-2 неделями.  В 3- 4 классе их продолжительность можно увеличить от 1 до 2 месяцев.</w:t>
      </w:r>
    </w:p>
    <w:p w:rsidR="00BB72E3" w:rsidRPr="00BB72E3" w:rsidRDefault="00BB72E3" w:rsidP="00BB7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 Тема должна быть доступной. Она должна соответствовать возрастным особенностям детей. </w:t>
      </w:r>
    </w:p>
    <w:p w:rsidR="00BB72E3" w:rsidRPr="00BB72E3" w:rsidRDefault="00BB72E3" w:rsidP="00BB72E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8529B" w:rsidRPr="00BB72E3" w:rsidRDefault="0038529B" w:rsidP="00BB7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начальной школе можно выделить следующие виды учебных исследований:</w:t>
      </w:r>
    </w:p>
    <w:p w:rsidR="0038529B" w:rsidRPr="00BB72E3" w:rsidRDefault="0038529B" w:rsidP="00BB72E3">
      <w:pPr>
        <w:pStyle w:val="aa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доминирующей в проекте деятельности: исследовательские, информационные, практико-ориентированные, ролево-игровые, творческие;</w:t>
      </w:r>
    </w:p>
    <w:p w:rsidR="003755E6" w:rsidRPr="00BB72E3" w:rsidRDefault="003755E6" w:rsidP="00BB7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2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Практико – ориентированный</w:t>
      </w:r>
      <w:r w:rsidRPr="00BB7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проект нацелен на социальные интересы самих участников проекта или внешнего заказчика.   Продукт заранее определён и может быть использован в жизни класса, школы, микрорайона, города, государства. Палитра разнообразна – от учебного пособия для кабинета до пакета рекомендаций по восстановлению экономики России. Важно оценить реальность использования продукта на практике и его способность решить поставленную проблему.</w:t>
      </w:r>
    </w:p>
    <w:p w:rsidR="003755E6" w:rsidRPr="00BB72E3" w:rsidRDefault="003755E6" w:rsidP="00BB7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2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lastRenderedPageBreak/>
        <w:t>Исследовательский проект</w:t>
      </w:r>
      <w:r w:rsidRPr="00BB7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структуре напоминает подлинно научное исследование. Он включает обоснование актуальности избранной темы, обозначение задач исследования, обязательное выдвижение гипотезы с последующей ее проверкой, обсуждение полученных результатов. При этом используются методы современной науки: лабораторный эксперимент, моделирование, социологический опрос и другие.</w:t>
      </w:r>
    </w:p>
    <w:p w:rsidR="003755E6" w:rsidRPr="00BB72E3" w:rsidRDefault="003755E6" w:rsidP="00BB7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2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Информационный проект</w:t>
      </w:r>
      <w:r w:rsidRPr="00BB7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направлен на сбор информации о каком-то объекте, явлении с целью ее анализа, обобщения и представления для широкой аудитории.   Выходом такого проекта часто является публикация в СМИ, в т.ч. в Интернете. Результатом такого проекта может быть и создание информационной среды класса или школы.</w:t>
      </w:r>
    </w:p>
    <w:p w:rsidR="003755E6" w:rsidRPr="00BB72E3" w:rsidRDefault="003755E6" w:rsidP="00BB7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2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Творческий проект</w:t>
      </w:r>
      <w:r w:rsidRPr="00BB7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предполагает максимально свободный и нетрадиционный подход к оформлению результатов. Это могут быть альманахи, театрализации, спортивные игры, произведения изобразительного или декоративно-прикладного искусства, видеофильмы и т.п.</w:t>
      </w:r>
    </w:p>
    <w:p w:rsidR="003755E6" w:rsidRPr="00BB72E3" w:rsidRDefault="003755E6" w:rsidP="00BB7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2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Ролевой проект </w:t>
      </w:r>
      <w:r w:rsidRPr="00BB7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Разработка и реализация такого проекта наиболее сложна. Участвуя в нем, проектанты берут на себя роли литературных или исторических персонажей, выдуманных героев и т.п. Результат проекта остаётся открытым до самого окончания. Чем завершится судебное заседание? Будет ли разрежен конфликт и заключён договор?</w:t>
      </w:r>
    </w:p>
    <w:p w:rsidR="0038529B" w:rsidRPr="00BB72E3" w:rsidRDefault="003755E6" w:rsidP="00BB7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2)   </w:t>
      </w:r>
      <w:r w:rsidR="0038529B" w:rsidRPr="00BB7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количеству учащихся: индивидуальные, парные, групповые, коллективные;</w:t>
      </w:r>
    </w:p>
    <w:p w:rsidR="0038529B" w:rsidRPr="00BB72E3" w:rsidRDefault="003755E6" w:rsidP="00BB7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3)    </w:t>
      </w:r>
      <w:r w:rsidR="0038529B" w:rsidRPr="00BB7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месту проведения: урочные, внеурочные;</w:t>
      </w:r>
    </w:p>
    <w:p w:rsidR="0038529B" w:rsidRPr="00BB72E3" w:rsidRDefault="003755E6" w:rsidP="00BB7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4)  </w:t>
      </w:r>
      <w:r w:rsidR="0038529B" w:rsidRPr="00BB7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теме: монопроекты (в рамках одного учебного предмета), межпредметные, свободные (выходят за рамки школьного обучения); все возможные темы можно условно распределить на три группы: фантастические, экспериментальные, теоретические.</w:t>
      </w:r>
    </w:p>
    <w:p w:rsidR="003755E6" w:rsidRPr="00BB72E3" w:rsidRDefault="003755E6" w:rsidP="00BB7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5) </w:t>
      </w:r>
      <w:r w:rsidR="0038529B" w:rsidRPr="00BB7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продолжительности: краткосрочные (1-2 урока), средней продолжительности (до 1 месяца), долгосрочные</w:t>
      </w:r>
    </w:p>
    <w:sectPr w:rsidR="003755E6" w:rsidRPr="00BB72E3" w:rsidSect="007D2E1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024" w:rsidRDefault="00317024" w:rsidP="0038529B">
      <w:pPr>
        <w:spacing w:after="0" w:line="240" w:lineRule="auto"/>
      </w:pPr>
      <w:r>
        <w:separator/>
      </w:r>
    </w:p>
  </w:endnote>
  <w:endnote w:type="continuationSeparator" w:id="0">
    <w:p w:rsidR="00317024" w:rsidRDefault="00317024" w:rsidP="0038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9083"/>
      <w:docPartObj>
        <w:docPartGallery w:val="Page Numbers (Bottom of Page)"/>
        <w:docPartUnique/>
      </w:docPartObj>
    </w:sdtPr>
    <w:sdtContent>
      <w:p w:rsidR="0038529B" w:rsidRDefault="001632BF">
        <w:pPr>
          <w:pStyle w:val="a8"/>
          <w:jc w:val="right"/>
        </w:pPr>
        <w:r>
          <w:fldChar w:fldCharType="begin"/>
        </w:r>
        <w:r w:rsidR="00A04E2D">
          <w:instrText xml:space="preserve"> PAGE   \* MERGEFORMAT </w:instrText>
        </w:r>
        <w:r>
          <w:fldChar w:fldCharType="separate"/>
        </w:r>
        <w:r w:rsidR="00BB72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529B" w:rsidRDefault="0038529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024" w:rsidRDefault="00317024" w:rsidP="0038529B">
      <w:pPr>
        <w:spacing w:after="0" w:line="240" w:lineRule="auto"/>
      </w:pPr>
      <w:r>
        <w:separator/>
      </w:r>
    </w:p>
  </w:footnote>
  <w:footnote w:type="continuationSeparator" w:id="0">
    <w:p w:rsidR="00317024" w:rsidRDefault="00317024" w:rsidP="00385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C5003"/>
    <w:multiLevelType w:val="hybridMultilevel"/>
    <w:tmpl w:val="E7007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037EE"/>
    <w:multiLevelType w:val="multilevel"/>
    <w:tmpl w:val="A2C8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BD7EB4"/>
    <w:multiLevelType w:val="multilevel"/>
    <w:tmpl w:val="14B0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E951B9"/>
    <w:multiLevelType w:val="multilevel"/>
    <w:tmpl w:val="FF42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2558AF"/>
    <w:multiLevelType w:val="multilevel"/>
    <w:tmpl w:val="0AAC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392A18"/>
    <w:multiLevelType w:val="multilevel"/>
    <w:tmpl w:val="1FE2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571A2D"/>
    <w:multiLevelType w:val="multilevel"/>
    <w:tmpl w:val="BC66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29B"/>
    <w:rsid w:val="00143B09"/>
    <w:rsid w:val="001632BF"/>
    <w:rsid w:val="002E6819"/>
    <w:rsid w:val="00317024"/>
    <w:rsid w:val="003755E6"/>
    <w:rsid w:val="0038529B"/>
    <w:rsid w:val="006214CC"/>
    <w:rsid w:val="00726C55"/>
    <w:rsid w:val="007D2E1D"/>
    <w:rsid w:val="00857B35"/>
    <w:rsid w:val="00A04E2D"/>
    <w:rsid w:val="00BB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529B"/>
    <w:rPr>
      <w:b/>
      <w:bCs/>
    </w:rPr>
  </w:style>
  <w:style w:type="character" w:styleId="a5">
    <w:name w:val="line number"/>
    <w:basedOn w:val="a0"/>
    <w:uiPriority w:val="99"/>
    <w:semiHidden/>
    <w:unhideWhenUsed/>
    <w:rsid w:val="0038529B"/>
  </w:style>
  <w:style w:type="paragraph" w:styleId="a6">
    <w:name w:val="header"/>
    <w:basedOn w:val="a"/>
    <w:link w:val="a7"/>
    <w:uiPriority w:val="99"/>
    <w:semiHidden/>
    <w:unhideWhenUsed/>
    <w:rsid w:val="00385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8529B"/>
  </w:style>
  <w:style w:type="paragraph" w:styleId="a8">
    <w:name w:val="footer"/>
    <w:basedOn w:val="a"/>
    <w:link w:val="a9"/>
    <w:uiPriority w:val="99"/>
    <w:unhideWhenUsed/>
    <w:rsid w:val="00385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529B"/>
  </w:style>
  <w:style w:type="paragraph" w:styleId="aa">
    <w:name w:val="List Paragraph"/>
    <w:basedOn w:val="a"/>
    <w:uiPriority w:val="34"/>
    <w:qFormat/>
    <w:rsid w:val="003755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11565">
          <w:blockQuote w:val="1"/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5808">
          <w:blockQuote w:val="1"/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Раюша</dc:creator>
  <cp:keywords/>
  <dc:description/>
  <cp:lastModifiedBy>Раиса</cp:lastModifiedBy>
  <cp:revision>5</cp:revision>
  <dcterms:created xsi:type="dcterms:W3CDTF">2013-12-23T01:23:00Z</dcterms:created>
  <dcterms:modified xsi:type="dcterms:W3CDTF">2019-03-25T13:12:00Z</dcterms:modified>
</cp:coreProperties>
</file>