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1EF" w:rsidRPr="009911EF" w:rsidRDefault="009911EF" w:rsidP="009911EF">
      <w:pPr>
        <w:shd w:val="clear" w:color="auto" w:fill="FFFFFF"/>
        <w:spacing w:before="120" w:after="240" w:line="390" w:lineRule="atLeast"/>
        <w:textAlignment w:val="baseline"/>
        <w:outlineLvl w:val="0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Georgia" w:eastAsia="Times New Roman" w:hAnsi="Georgia" w:cs="Times New Roman"/>
          <w:caps/>
          <w:color w:val="EA4F3B"/>
          <w:kern w:val="36"/>
          <w:sz w:val="27"/>
          <w:szCs w:val="27"/>
          <w:lang w:eastAsia="ru-RU"/>
        </w:rPr>
        <w:t>МЕТОД ПРОЕКТОВ В ДОУ КАК ИННОВАЦИОННАЯ ПЕДАГОГИЧЕСКАЯ ТЕХНОЛОГИЯ.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 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Метод проектов в ДОУ как инновационная педагогическая технология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Актуальность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Исследовательская деятельность доставляет ребенку радость, оказывая положительное нравственное влияние, гармонично развивает умственные и физические способности растущего человека. Только через действие ребёнок сможет познать многообразие окружающего мира и определить собственное место в нём. Использование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инновационных педагогических технологий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открывает новые возможности воспитания и обучения дошкольников, и одной из наиболее эффективных в наши дни стал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 проектов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Проектная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деятельность – это дидактическое средство активизации познавательного и творческого развития ребенка и одновременно формирование его личностных качеств.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Особенностью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проектной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деятельности в дошкольной системе образования является то, что ребенок еще не может самостоятельно найти противоречия в окружающем, сформулировать проблему, определить цель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(замысел)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. Поэтому в </w:t>
      </w:r>
      <w:proofErr w:type="spellStart"/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воспитательно</w:t>
      </w:r>
      <w:proofErr w:type="spellEnd"/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-образовательном процессе ДОУ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проектная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деятельность носит характер сотрудничества, в котором принимают участие дети и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 ДОУ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а также вовлекаются родители и другие члены семьи.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Технология проектной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деятельности не является принципиально новой в мировой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педагогике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 проектов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широко используется в работе ДОУ.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 не только проектируют свою деятельность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но и разрабатывают интересные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проекты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на самые разные темы с воспитанниками и их родителями.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Проектная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деятельность - это тот вид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педагогической работы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который будет востребован в связи с реализацией федеральных государственных стандартов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(ФГОС)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в практику работы дошкольных образовательных учреждений.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Преимущества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проектного метода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 xml:space="preserve">Является одной из форм организации </w:t>
      </w:r>
      <w:proofErr w:type="spellStart"/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воспитательно</w:t>
      </w:r>
      <w:proofErr w:type="spellEnd"/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-образовательной работы.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Является одним из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методов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развивающего обучения и самообразования, т. к. в его основе лежит развитие познавательных навыков детей, умение самостоятельно конструировать свои знания, ориентироваться в информационном пространстве;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Позволяет развивать систему продуктивного взаимодействия между участниками процесса;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Повышает компетентность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педагога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;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Повышает качество образовательного процесса;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Возможность углубленно изучать какую-либо тему и получение быстрых практических результатов.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Способствует развитию креативности и логического мышления.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проектной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деятельности происходит формирование субъективной позиции у ребёнка, раскрывается его индивидуальность.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Недостатки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низкая мотивация воспитателей, родителей;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недостаточный уровень развития познавательного интереса у воспитанников.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Что же такое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«</w:t>
      </w:r>
      <w:r w:rsidRPr="009911EF">
        <w:rPr>
          <w:rFonts w:ascii="Helvetica" w:eastAsia="Times New Roman" w:hAnsi="Helvetica" w:cs="Helvetica"/>
          <w:b/>
          <w:bCs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ПРОЕКТ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»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?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словаре слово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«</w:t>
      </w:r>
      <w:r w:rsidRPr="009911EF">
        <w:rPr>
          <w:rFonts w:ascii="Helvetica" w:eastAsia="Times New Roman" w:hAnsi="Helvetica" w:cs="Helvetica"/>
          <w:b/>
          <w:bCs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проект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»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заимствовано из латыни и означает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«выброшенный вперёд»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«выступающий»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«бросающийся в глаза»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 проектов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- способ организации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педагогического процесса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основанный на взаимодействии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педагога и воспитанника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способ взаимодействия с окружающей средой, поэтапная практическая деятельность по достижению поставленной цели.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 проектов как педагогическая технология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— это совокупность исследовательских, поисковых, проблемных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методов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творческих по своей сути.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proofErr w:type="gramStart"/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Проблемно-поисковые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методы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 проблемные вопросы, деловая игра,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«мозговой штурм»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тематические беседы, исследование (исследовательский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поэтапное выполнение действий.</w:t>
      </w:r>
      <w:proofErr w:type="gramEnd"/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• Творческие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методы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 презентация.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lastRenderedPageBreak/>
        <w:t>Информационные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методы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 составление модели источников информации.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 выполнении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проекта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могут использоваться другие активные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методы обучения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Развитию личности способствует применение не отдельных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методов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а целостная система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проектной деятельности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обеспечивающая вхождение дошкольников в процессы поиска, творчества, самостоятельного мышления, выбора средств и способов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проектной деятельности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Достоинства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метода проектов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 проектов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полностью соответствует требованиям ФГОС дошкольного 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образования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Работа по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проектам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помогает реализовать принцип интеграции образовательных областей и может быть направлена на организацию игровой, познавательно-исследовательской, коммуникативной, продуктивной детской деятельности.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Полная интеграция (одно из приоритетных разделов интегрируется с другими разделами программы). Примером полной интеграции является интеграция экологического воспитания с художественной литературой, изобразительной деятельностью, музыкальным воспитанием, физическим развитием. В ходе работы по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проекту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дети ведут наблюдения, экспериментируют, рисуют, лепят, играют, слушают музыку, знакомятся с литературными произведениями, сочиняют свои сказки и рассказы.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Частичная интеграция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(одно из направлений интегрируется в других)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Пример частичной интеграции – интеграция художественной литературы и изобразительной деятельности. Разнообразные виды искусства внутри художественно-эстетического направления могут быть интегрированы с театрализованной деятельностью в разделе ОБЖ.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Интеграция на основе единого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проекта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, в основе которого лежит проблема.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Реализация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проекта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осуществляется в игровой форме, включением детей в различные виды творческой и практически значимой деятельности, в непосредственном контакте с различными объектами социальной среды (экскурсии, разведки, встречи с людьми разных профессий, игры на объектах социальной среды, практические полезные дела). Как следствие,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проектная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деятельность дает возможность воспитывать “деятеля”, а не “исполнителя”, развивать волевые качества личности, навыки партнерского взаимодействия.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Метод проектов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соответствует комплексно-тематическому принципу построения образовательного процесса, так как предполагает погружение ребенка в определенную тему или проблему. Таким образом, получается целостный, а не разбитый на части образовательный процесс. Это позволит ребенку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«прожить»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тему в разных видах деятельности, усвоить больший объем информации по предлагаемой теме, осмыслить связи между предметами и явлениями.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Основной целью </w:t>
      </w:r>
      <w:r w:rsidRPr="009911EF">
        <w:rPr>
          <w:rFonts w:ascii="Helvetica" w:eastAsia="Times New Roman" w:hAnsi="Helvetica" w:cs="Helvetica"/>
          <w:b/>
          <w:bCs/>
          <w:color w:val="373737"/>
          <w:sz w:val="20"/>
          <w:szCs w:val="20"/>
          <w:bdr w:val="none" w:sz="0" w:space="0" w:color="auto" w:frame="1"/>
          <w:lang w:eastAsia="ru-RU"/>
        </w:rPr>
        <w:t>проектного метода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 в ДОУ является развитие свободной творческой личности ребёнка, которое определяется задачами развития и задачами исследовательской деятельности детей.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Общие задачи развития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обеспечение психологического благополучия и здоровья детей;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развитие познавательных способностей;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развитие творческого воображения;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развитие творческого мышления;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- развитие коммуникативных навыков.</w:t>
      </w:r>
    </w:p>
    <w:p w:rsidR="009911EF" w:rsidRPr="009911EF" w:rsidRDefault="009911EF" w:rsidP="009911EF">
      <w:pPr>
        <w:spacing w:after="24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Задачи исследовательской деятельности специфичны для каждого возраста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 младшем дошкольном возрасте 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u w:val="single"/>
          <w:bdr w:val="none" w:sz="0" w:space="0" w:color="auto" w:frame="1"/>
          <w:lang w:eastAsia="ru-RU"/>
        </w:rPr>
        <w:t>это</w:t>
      </w: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: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вхождение детей в проблемную игровую ситуацию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(ведущая роль </w:t>
      </w:r>
      <w:r w:rsidRPr="009911EF">
        <w:rPr>
          <w:rFonts w:ascii="Helvetica" w:eastAsia="Times New Roman" w:hAnsi="Helvetica" w:cs="Helvetica"/>
          <w:b/>
          <w:bCs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педагога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)</w:t>
      </w:r>
    </w:p>
    <w:p w:rsidR="009911EF" w:rsidRPr="009911EF" w:rsidRDefault="009911EF" w:rsidP="009911EF">
      <w:pPr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</w:pPr>
      <w:bookmarkStart w:id="0" w:name="_GoBack"/>
      <w:bookmarkEnd w:id="0"/>
      <w:r w:rsidRPr="009911EF">
        <w:rPr>
          <w:rFonts w:ascii="Helvetica" w:eastAsia="Times New Roman" w:hAnsi="Helvetica" w:cs="Helvetica"/>
          <w:color w:val="373737"/>
          <w:sz w:val="20"/>
          <w:szCs w:val="20"/>
          <w:lang w:eastAsia="ru-RU"/>
        </w:rPr>
        <w:t>активизация желания искать пути разрешения проблемной ситуации 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(вместе с </w:t>
      </w:r>
      <w:r w:rsidRPr="009911EF">
        <w:rPr>
          <w:rFonts w:ascii="Helvetica" w:eastAsia="Times New Roman" w:hAnsi="Helvetica" w:cs="Helvetica"/>
          <w:b/>
          <w:bCs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педагогом</w:t>
      </w:r>
      <w:r w:rsidRPr="009911EF">
        <w:rPr>
          <w:rFonts w:ascii="Helvetica" w:eastAsia="Times New Roman" w:hAnsi="Helvetica" w:cs="Helvetica"/>
          <w:i/>
          <w:iCs/>
          <w:color w:val="373737"/>
          <w:sz w:val="20"/>
          <w:szCs w:val="20"/>
          <w:bdr w:val="none" w:sz="0" w:space="0" w:color="auto" w:frame="1"/>
          <w:lang w:eastAsia="ru-RU"/>
        </w:rPr>
        <w:t>)</w:t>
      </w:r>
    </w:p>
    <w:p w:rsidR="003943F3" w:rsidRDefault="003943F3"/>
    <w:sectPr w:rsidR="00394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EF"/>
    <w:rsid w:val="00011A5C"/>
    <w:rsid w:val="00033EE9"/>
    <w:rsid w:val="00042933"/>
    <w:rsid w:val="000763DC"/>
    <w:rsid w:val="00091085"/>
    <w:rsid w:val="000E7FBA"/>
    <w:rsid w:val="00117AD6"/>
    <w:rsid w:val="001434C3"/>
    <w:rsid w:val="00166C05"/>
    <w:rsid w:val="00197D49"/>
    <w:rsid w:val="001B3F23"/>
    <w:rsid w:val="001E3701"/>
    <w:rsid w:val="0026652A"/>
    <w:rsid w:val="00274AB9"/>
    <w:rsid w:val="002B23C1"/>
    <w:rsid w:val="002B746C"/>
    <w:rsid w:val="002C0B1A"/>
    <w:rsid w:val="002F1F3B"/>
    <w:rsid w:val="0038414D"/>
    <w:rsid w:val="0038770C"/>
    <w:rsid w:val="003943F3"/>
    <w:rsid w:val="003F06DA"/>
    <w:rsid w:val="003F5FA9"/>
    <w:rsid w:val="004718B5"/>
    <w:rsid w:val="004C5F85"/>
    <w:rsid w:val="004D17BA"/>
    <w:rsid w:val="004F5495"/>
    <w:rsid w:val="005113AE"/>
    <w:rsid w:val="0055283A"/>
    <w:rsid w:val="00567B67"/>
    <w:rsid w:val="00590306"/>
    <w:rsid w:val="005E1E6A"/>
    <w:rsid w:val="005F7F73"/>
    <w:rsid w:val="00654DE9"/>
    <w:rsid w:val="00676B78"/>
    <w:rsid w:val="006E0BE1"/>
    <w:rsid w:val="00702A9D"/>
    <w:rsid w:val="007405F0"/>
    <w:rsid w:val="007B62D6"/>
    <w:rsid w:val="007E7DCF"/>
    <w:rsid w:val="00850FE9"/>
    <w:rsid w:val="0085784D"/>
    <w:rsid w:val="00873A67"/>
    <w:rsid w:val="00880E17"/>
    <w:rsid w:val="008E33C9"/>
    <w:rsid w:val="008E450D"/>
    <w:rsid w:val="008F19A7"/>
    <w:rsid w:val="009363CA"/>
    <w:rsid w:val="0094491E"/>
    <w:rsid w:val="009911EF"/>
    <w:rsid w:val="009A2FEA"/>
    <w:rsid w:val="009E63CF"/>
    <w:rsid w:val="00A11C27"/>
    <w:rsid w:val="00A60486"/>
    <w:rsid w:val="00BF1DDB"/>
    <w:rsid w:val="00C57DE5"/>
    <w:rsid w:val="00C62743"/>
    <w:rsid w:val="00C77179"/>
    <w:rsid w:val="00CC2F72"/>
    <w:rsid w:val="00CE003A"/>
    <w:rsid w:val="00CE3D18"/>
    <w:rsid w:val="00D1445D"/>
    <w:rsid w:val="00D214CC"/>
    <w:rsid w:val="00D445C1"/>
    <w:rsid w:val="00D516F5"/>
    <w:rsid w:val="00DA1BBE"/>
    <w:rsid w:val="00DD46D0"/>
    <w:rsid w:val="00DE4AFC"/>
    <w:rsid w:val="00E30CE2"/>
    <w:rsid w:val="00E32CBE"/>
    <w:rsid w:val="00E377C3"/>
    <w:rsid w:val="00EA7E6F"/>
    <w:rsid w:val="00EC5FEB"/>
    <w:rsid w:val="00ED5B3E"/>
    <w:rsid w:val="00F21C08"/>
    <w:rsid w:val="00F26DDF"/>
    <w:rsid w:val="00F53CDA"/>
    <w:rsid w:val="00F628EB"/>
    <w:rsid w:val="00F7705B"/>
    <w:rsid w:val="00F8679A"/>
    <w:rsid w:val="00F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6754">
          <w:marLeft w:val="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20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963</Words>
  <Characters>5493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2019-02-24T18:44:00Z</dcterms:created>
  <dcterms:modified xsi:type="dcterms:W3CDTF">2019-02-24T18:45:00Z</dcterms:modified>
</cp:coreProperties>
</file>