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B2" w:rsidRPr="00D01F10" w:rsidRDefault="001827B2" w:rsidP="00182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1F10">
        <w:rPr>
          <w:rFonts w:ascii="Times New Roman" w:hAnsi="Times New Roman" w:cs="Times New Roman"/>
          <w:sz w:val="24"/>
          <w:szCs w:val="24"/>
        </w:rPr>
        <w:t>Одна из причин снижения учебной мотивации – неумение учащихся работать с большим объемом информации, которую необходимо освоить, выделить главное, систематизировать и определенным образом представить.</w:t>
      </w:r>
    </w:p>
    <w:p w:rsidR="001827B2" w:rsidRPr="00D01F10" w:rsidRDefault="001827B2" w:rsidP="00182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 xml:space="preserve">        Связующим звеном всех учебных предметов является текст, сплошной и не сплошной (графики, таблицы, диаграммы, схемы) работа с которым позволяет добиваться оптимального результата. Работа по развитию и совершенствованию умений работать с информацией, представленной в устной и письменной форме, может и должна строиться на уроке при работе с текстом.</w:t>
      </w:r>
    </w:p>
    <w:p w:rsidR="001827B2" w:rsidRPr="00D01F10" w:rsidRDefault="001827B2" w:rsidP="00182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 xml:space="preserve">       С помощью  графических схем можно обобщить и систематизировать учебный материал,  графика помогает наглядно и понятно представить логику изложения учебного материала. Визуальное и наглядное представление информации запоминается лучше, чем обыкновенная информация.</w:t>
      </w:r>
    </w:p>
    <w:p w:rsidR="001827B2" w:rsidRPr="00D01F10" w:rsidRDefault="001827B2" w:rsidP="00182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 xml:space="preserve">       Данная работа позволяет развивать у ребят помимо умения работы с текстом, следующие умения:</w:t>
      </w:r>
    </w:p>
    <w:p w:rsidR="001827B2" w:rsidRPr="00D01F10" w:rsidRDefault="001827B2" w:rsidP="00182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выделять ключевые слова;</w:t>
      </w:r>
    </w:p>
    <w:p w:rsidR="001827B2" w:rsidRPr="00D01F10" w:rsidRDefault="001827B2" w:rsidP="00182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систематизировать необходимую информацию;</w:t>
      </w:r>
    </w:p>
    <w:p w:rsidR="001827B2" w:rsidRPr="00D01F10" w:rsidRDefault="001827B2" w:rsidP="00182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анализировать, сравнивать и обобщать информацию;</w:t>
      </w:r>
    </w:p>
    <w:p w:rsidR="001827B2" w:rsidRPr="00D01F10" w:rsidRDefault="001827B2" w:rsidP="00182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развивать  монологическую речь.</w:t>
      </w:r>
    </w:p>
    <w:p w:rsidR="001827B2" w:rsidRPr="00D01F10" w:rsidRDefault="001827B2" w:rsidP="00182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827B2" w:rsidRPr="00D01F10" w:rsidRDefault="001827B2" w:rsidP="00182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7B2" w:rsidRPr="00D01F10" w:rsidRDefault="00D01F10" w:rsidP="00D01F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1.</w:t>
      </w:r>
    </w:p>
    <w:p w:rsidR="00E718C3" w:rsidRPr="00D01F10" w:rsidRDefault="001827B2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 xml:space="preserve"> </w:t>
      </w:r>
      <w:r w:rsidR="008B13BF" w:rsidRPr="00D01F10">
        <w:rPr>
          <w:rFonts w:ascii="Times New Roman" w:hAnsi="Times New Roman" w:cs="Times New Roman"/>
          <w:sz w:val="24"/>
          <w:szCs w:val="24"/>
        </w:rPr>
        <w:t>Современная система образования ориентирована на формирование у учеников самостоятельного мышления. Критическое мышление является педагогической технологией, стимулирующей интеллектуальное развитие учащихся. Кластер — один из его методов (приемов).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2</w:t>
      </w:r>
      <w:r w:rsidR="005E2F06" w:rsidRPr="00D01F10">
        <w:rPr>
          <w:rFonts w:ascii="Times New Roman" w:hAnsi="Times New Roman" w:cs="Times New Roman"/>
          <w:sz w:val="24"/>
          <w:szCs w:val="24"/>
        </w:rPr>
        <w:t>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К особенностям критического мышления относят наличие трех стадий: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вызов,</w:t>
      </w:r>
      <w:r w:rsidR="005E2F06" w:rsidRPr="00D01F10">
        <w:rPr>
          <w:rFonts w:ascii="Times New Roman" w:hAnsi="Times New Roman" w:cs="Times New Roman"/>
          <w:sz w:val="24"/>
          <w:szCs w:val="24"/>
        </w:rPr>
        <w:t xml:space="preserve"> </w:t>
      </w:r>
      <w:r w:rsidRPr="00D01F10">
        <w:rPr>
          <w:rFonts w:ascii="Times New Roman" w:hAnsi="Times New Roman" w:cs="Times New Roman"/>
          <w:sz w:val="24"/>
          <w:szCs w:val="24"/>
        </w:rPr>
        <w:t>осмысление,</w:t>
      </w:r>
      <w:r w:rsidR="005E2F06" w:rsidRPr="00D01F10">
        <w:rPr>
          <w:rFonts w:ascii="Times New Roman" w:hAnsi="Times New Roman" w:cs="Times New Roman"/>
          <w:sz w:val="24"/>
          <w:szCs w:val="24"/>
        </w:rPr>
        <w:t xml:space="preserve"> </w:t>
      </w:r>
      <w:r w:rsidRPr="00D01F10">
        <w:rPr>
          <w:rFonts w:ascii="Times New Roman" w:hAnsi="Times New Roman" w:cs="Times New Roman"/>
          <w:sz w:val="24"/>
          <w:szCs w:val="24"/>
        </w:rPr>
        <w:t>рефлексия.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На первом этапе происходит активизация, вовлечение всех участников коллектива в процесс. Целью является воспроизведение уже имеющихся знаний по данной теме, формирование ассоциативного ряда и постановка вопросов, на которые хочется найти ответы.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На фазе осмысления организуется работа с информацией: чтение текста, обдумывание и анализ полученных фактов.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На стадии рефлексии полученные знания перерабатываются в результате творческой деятельности и делаются выводы.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3</w:t>
      </w:r>
      <w:r w:rsidR="005E2F06" w:rsidRPr="00D01F10">
        <w:rPr>
          <w:rFonts w:ascii="Times New Roman" w:hAnsi="Times New Roman" w:cs="Times New Roman"/>
          <w:sz w:val="24"/>
          <w:szCs w:val="24"/>
        </w:rPr>
        <w:t>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Прием кластера может применяться на любой из стадий.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На этапе вызова дети высказывают и фиксируют все имеющиеся знания по теме, свои предположения и ассоциации. Он служит для стимулирования познавательной деятельности школьников, мотивации к размышлению до начала изучения темы.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На стадии осмысления использование кластера позволяет структурировать учебный материал.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На стадии рефлексии метод кластера выполняет функцию систематизирования полученных знаний.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Возможно применение кластера на протяжении всего урока</w:t>
      </w:r>
      <w:r w:rsidR="005E2F06" w:rsidRPr="00D01F10">
        <w:rPr>
          <w:rFonts w:ascii="Times New Roman" w:hAnsi="Times New Roman" w:cs="Times New Roman"/>
          <w:sz w:val="24"/>
          <w:szCs w:val="24"/>
        </w:rPr>
        <w:t xml:space="preserve">. </w:t>
      </w:r>
      <w:r w:rsidRPr="00D01F10">
        <w:rPr>
          <w:rFonts w:ascii="Times New Roman" w:hAnsi="Times New Roman" w:cs="Times New Roman"/>
          <w:sz w:val="24"/>
          <w:szCs w:val="24"/>
        </w:rPr>
        <w:t xml:space="preserve"> Так, в самом начале дети фиксируют всю информацию, которой они владеют. Постепенно, в ходе урока, в схему добавляются новые данные. Желательно выделять их другим цветом. Данный прием развивает умение предполагать и прогнозировать, дополнять и анализировать, выделяя основное.</w:t>
      </w:r>
    </w:p>
    <w:p w:rsidR="005E2F06" w:rsidRPr="00D01F10" w:rsidRDefault="005E2F06" w:rsidP="005E2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4. Основные принципы составления кластера</w:t>
      </w:r>
    </w:p>
    <w:p w:rsidR="005E2F06" w:rsidRPr="00D01F10" w:rsidRDefault="005E2F06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 xml:space="preserve">Термин «кластерный анализ» впервые ввел известный американский </w:t>
      </w:r>
      <w:proofErr w:type="gramStart"/>
      <w:r w:rsidRPr="00D01F10">
        <w:rPr>
          <w:rFonts w:ascii="Times New Roman" w:hAnsi="Times New Roman" w:cs="Times New Roman"/>
          <w:sz w:val="24"/>
          <w:szCs w:val="24"/>
        </w:rPr>
        <w:t>психолог  Роберт</w:t>
      </w:r>
      <w:proofErr w:type="gramEnd"/>
      <w:r w:rsidRPr="00D01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10">
        <w:rPr>
          <w:rFonts w:ascii="Times New Roman" w:hAnsi="Times New Roman" w:cs="Times New Roman"/>
          <w:sz w:val="24"/>
          <w:szCs w:val="24"/>
        </w:rPr>
        <w:t>Чоут</w:t>
      </w:r>
      <w:proofErr w:type="spellEnd"/>
      <w:r w:rsidRPr="00D01F10">
        <w:rPr>
          <w:rFonts w:ascii="Times New Roman" w:hAnsi="Times New Roman" w:cs="Times New Roman"/>
          <w:sz w:val="24"/>
          <w:szCs w:val="24"/>
        </w:rPr>
        <w:t xml:space="preserve"> ТРИОН (</w:t>
      </w:r>
      <w:proofErr w:type="spellStart"/>
      <w:r w:rsidRPr="00D01F10">
        <w:rPr>
          <w:rFonts w:ascii="Times New Roman" w:hAnsi="Times New Roman" w:cs="Times New Roman"/>
          <w:sz w:val="24"/>
          <w:szCs w:val="24"/>
        </w:rPr>
        <w:t>Robert</w:t>
      </w:r>
      <w:proofErr w:type="spellEnd"/>
      <w:r w:rsidRPr="00D01F10"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 w:rsidRPr="00D01F10">
        <w:rPr>
          <w:rFonts w:ascii="Times New Roman" w:hAnsi="Times New Roman" w:cs="Times New Roman"/>
          <w:sz w:val="24"/>
          <w:szCs w:val="24"/>
        </w:rPr>
        <w:t>Tryon</w:t>
      </w:r>
      <w:proofErr w:type="spellEnd"/>
      <w:r w:rsidRPr="00D01F10">
        <w:rPr>
          <w:rFonts w:ascii="Times New Roman" w:hAnsi="Times New Roman" w:cs="Times New Roman"/>
          <w:sz w:val="24"/>
          <w:szCs w:val="24"/>
        </w:rPr>
        <w:t>) в 1939 году.</w:t>
      </w:r>
    </w:p>
    <w:p w:rsidR="005E2F06" w:rsidRPr="00D01F10" w:rsidRDefault="005E2F06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Прием «Кластер» («гроздь») подразумевает выделение смысловых единиц темы и графическое их оформление в опр</w:t>
      </w:r>
      <w:r w:rsidR="00E53545" w:rsidRPr="00D01F10">
        <w:rPr>
          <w:rFonts w:ascii="Times New Roman" w:hAnsi="Times New Roman" w:cs="Times New Roman"/>
          <w:sz w:val="24"/>
          <w:szCs w:val="24"/>
        </w:rPr>
        <w:t xml:space="preserve">еделенном порядке. </w:t>
      </w:r>
      <w:r w:rsidRPr="00D01F10">
        <w:rPr>
          <w:rFonts w:ascii="Times New Roman" w:hAnsi="Times New Roman" w:cs="Times New Roman"/>
          <w:sz w:val="24"/>
          <w:szCs w:val="24"/>
        </w:rPr>
        <w:t xml:space="preserve"> Иногда такой способ называют «наглядным мозговым штурмом</w:t>
      </w:r>
      <w:proofErr w:type="gramStart"/>
      <w:r w:rsidRPr="00D01F10">
        <w:rPr>
          <w:rFonts w:ascii="Times New Roman" w:hAnsi="Times New Roman" w:cs="Times New Roman"/>
          <w:sz w:val="24"/>
          <w:szCs w:val="24"/>
        </w:rPr>
        <w:t>» .</w:t>
      </w:r>
      <w:proofErr w:type="gramEnd"/>
    </w:p>
    <w:p w:rsidR="005E2F06" w:rsidRPr="00D01F10" w:rsidRDefault="005E2F06" w:rsidP="005E2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F06" w:rsidRPr="00D01F10" w:rsidRDefault="008B13BF" w:rsidP="005E2F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Кластер оформляется в виде грозди</w:t>
      </w:r>
      <w:r w:rsidR="00E53545" w:rsidRPr="00D01F10">
        <w:rPr>
          <w:rFonts w:ascii="Times New Roman" w:hAnsi="Times New Roman" w:cs="Times New Roman"/>
          <w:sz w:val="24"/>
          <w:szCs w:val="24"/>
        </w:rPr>
        <w:t xml:space="preserve">  </w:t>
      </w:r>
      <w:r w:rsidRPr="00D01F10">
        <w:rPr>
          <w:rFonts w:ascii="Times New Roman" w:hAnsi="Times New Roman" w:cs="Times New Roman"/>
          <w:sz w:val="24"/>
          <w:szCs w:val="24"/>
        </w:rPr>
        <w:t xml:space="preserve">или модели </w:t>
      </w:r>
      <w:r w:rsidR="00E53545" w:rsidRPr="00D01F10">
        <w:rPr>
          <w:rFonts w:ascii="Times New Roman" w:hAnsi="Times New Roman" w:cs="Times New Roman"/>
          <w:sz w:val="24"/>
          <w:szCs w:val="24"/>
        </w:rPr>
        <w:t xml:space="preserve">солнечной системы: планеты со спутниками. Такой </w:t>
      </w:r>
      <w:r w:rsidRPr="00D01F10">
        <w:rPr>
          <w:rFonts w:ascii="Times New Roman" w:hAnsi="Times New Roman" w:cs="Times New Roman"/>
          <w:sz w:val="24"/>
          <w:szCs w:val="24"/>
        </w:rPr>
        <w:t xml:space="preserve"> </w:t>
      </w:r>
      <w:r w:rsidR="00E53545" w:rsidRPr="00D01F10">
        <w:rPr>
          <w:rFonts w:ascii="Times New Roman" w:hAnsi="Times New Roman" w:cs="Times New Roman"/>
          <w:sz w:val="24"/>
          <w:szCs w:val="24"/>
        </w:rPr>
        <w:t xml:space="preserve">графический прием систематизации материала, когда в </w:t>
      </w:r>
      <w:r w:rsidRPr="00D01F10">
        <w:rPr>
          <w:rFonts w:ascii="Times New Roman" w:hAnsi="Times New Roman" w:cs="Times New Roman"/>
          <w:sz w:val="24"/>
          <w:szCs w:val="24"/>
        </w:rPr>
        <w:t xml:space="preserve"> центре располагается основное понятие, мысль,</w:t>
      </w:r>
      <w:r w:rsidR="00E53545" w:rsidRPr="00D01F10">
        <w:rPr>
          <w:rFonts w:ascii="Times New Roman" w:hAnsi="Times New Roman" w:cs="Times New Roman"/>
          <w:sz w:val="24"/>
          <w:szCs w:val="24"/>
        </w:rPr>
        <w:t xml:space="preserve"> тема, </w:t>
      </w:r>
      <w:r w:rsidRPr="00D01F10">
        <w:rPr>
          <w:rFonts w:ascii="Times New Roman" w:hAnsi="Times New Roman" w:cs="Times New Roman"/>
          <w:sz w:val="24"/>
          <w:szCs w:val="24"/>
        </w:rPr>
        <w:t xml:space="preserve"> по сторонам обозначаются крупные смысловые единицы, соединенные с центральным понятием прямыми линиями. Это могут быть слова, словосочетания, предложения, мысли, факты, образы, ассоциации, касающиеся данной темы. И уже вокруг «спутников» центральной планеты могут находиться менее значительные смысловые единицы, более полно раскрывающие тему и расширяющие логические связи. </w:t>
      </w:r>
      <w:r w:rsidR="005E2F06" w:rsidRPr="00D01F10">
        <w:rPr>
          <w:rFonts w:ascii="Times New Roman" w:hAnsi="Times New Roman" w:cs="Times New Roman"/>
          <w:sz w:val="24"/>
          <w:szCs w:val="24"/>
        </w:rPr>
        <w:t xml:space="preserve"> </w:t>
      </w:r>
      <w:r w:rsidR="005E2F06" w:rsidRPr="00D01F10">
        <w:rPr>
          <w:rFonts w:ascii="Times New Roman" w:hAnsi="Times New Roman" w:cs="Times New Roman"/>
          <w:b/>
          <w:sz w:val="24"/>
          <w:szCs w:val="24"/>
        </w:rPr>
        <w:t>Примеры.</w:t>
      </w:r>
    </w:p>
    <w:p w:rsidR="005E2F06" w:rsidRPr="00D01F10" w:rsidRDefault="005E2F06" w:rsidP="005E2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F06" w:rsidRPr="00D01F10" w:rsidRDefault="005E2F06" w:rsidP="005E2F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1F10">
        <w:rPr>
          <w:rFonts w:ascii="Times New Roman" w:hAnsi="Times New Roman" w:cs="Times New Roman"/>
          <w:b/>
          <w:sz w:val="24"/>
          <w:szCs w:val="24"/>
        </w:rPr>
        <w:t>5. Правила оформления кластера на уроке</w:t>
      </w:r>
      <w:r w:rsidR="00E53545" w:rsidRPr="00D01F10">
        <w:rPr>
          <w:rFonts w:ascii="Times New Roman" w:hAnsi="Times New Roman" w:cs="Times New Roman"/>
          <w:b/>
          <w:sz w:val="24"/>
          <w:szCs w:val="24"/>
        </w:rPr>
        <w:t xml:space="preserve"> (устно)</w:t>
      </w:r>
    </w:p>
    <w:p w:rsidR="00E53545" w:rsidRPr="00D01F10" w:rsidRDefault="005E2F06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В зависимости от способа организации урока, кластер может быть оформлен на доске, на отдельном листе или в тетради у каждого ученика при выполнении индивидуального задания. Составляя кластер, желательно использовать разноцветные мелки, карандаши, ручки, фломастеры. Это позволит выделить некоторые определенные моменты и нагляднее отобразить общую картину, упрощая процесс систематизации всей информации.</w:t>
      </w:r>
    </w:p>
    <w:p w:rsidR="00E53545" w:rsidRPr="00D01F10" w:rsidRDefault="00E53545" w:rsidP="005E2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3BF" w:rsidRPr="00D01F10" w:rsidRDefault="001827B2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 xml:space="preserve">5. 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Каковы этапы работы при составлении кластера?</w:t>
      </w:r>
    </w:p>
    <w:p w:rsidR="00E53545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 xml:space="preserve">    1 этап - посередине чистого листа  пишется ключевое слово или словосочетание, которое является «сердцем» идеи, темы.      2 этап - учащиеся записывает все то, что вспомнилось им по поводу данной темы. В результате вокруг «разбрасываются» слова или словосочетания, выражающие идеи, факты, образы, подходящие </w:t>
      </w:r>
      <w:r w:rsidR="00E53545" w:rsidRPr="00D01F10">
        <w:rPr>
          <w:rFonts w:ascii="Times New Roman" w:hAnsi="Times New Roman" w:cs="Times New Roman"/>
          <w:sz w:val="24"/>
          <w:szCs w:val="24"/>
        </w:rPr>
        <w:t>для данной темы.</w:t>
      </w:r>
      <w:r w:rsidRPr="00D01F10">
        <w:rPr>
          <w:rFonts w:ascii="Times New Roman" w:hAnsi="Times New Roman" w:cs="Times New Roman"/>
          <w:sz w:val="24"/>
          <w:szCs w:val="24"/>
        </w:rPr>
        <w:t xml:space="preserve">     3 этап - осуществляется систематизация. Хаотичные записи объединяются в группы, в зависимости от того, какую сторону содержания отражает то ил</w:t>
      </w:r>
      <w:r w:rsidR="00E53545" w:rsidRPr="00D01F10">
        <w:rPr>
          <w:rFonts w:ascii="Times New Roman" w:hAnsi="Times New Roman" w:cs="Times New Roman"/>
          <w:sz w:val="24"/>
          <w:szCs w:val="24"/>
        </w:rPr>
        <w:t>и иное записанное понятие.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  4 этап - по мере записи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 В итоге получается структура, которая графически отображает наши размышления, определяет информационное поле данной темы.</w:t>
      </w:r>
    </w:p>
    <w:p w:rsidR="001827B2" w:rsidRPr="00D01F10" w:rsidRDefault="001827B2" w:rsidP="005E2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3BF" w:rsidRPr="00D01F10" w:rsidRDefault="001827B2" w:rsidP="005E2F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1F10">
        <w:rPr>
          <w:rFonts w:ascii="Times New Roman" w:hAnsi="Times New Roman" w:cs="Times New Roman"/>
          <w:b/>
          <w:sz w:val="24"/>
          <w:szCs w:val="24"/>
        </w:rPr>
        <w:t>6</w:t>
      </w:r>
      <w:r w:rsidR="00E53545" w:rsidRPr="00D01F10">
        <w:rPr>
          <w:rFonts w:ascii="Times New Roman" w:hAnsi="Times New Roman" w:cs="Times New Roman"/>
          <w:b/>
          <w:sz w:val="24"/>
          <w:szCs w:val="24"/>
        </w:rPr>
        <w:t>.</w:t>
      </w:r>
      <w:r w:rsidRPr="00D01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545" w:rsidRPr="00D01F10">
        <w:rPr>
          <w:rFonts w:ascii="Times New Roman" w:hAnsi="Times New Roman" w:cs="Times New Roman"/>
          <w:b/>
          <w:sz w:val="24"/>
          <w:szCs w:val="24"/>
        </w:rPr>
        <w:t>( Устно)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b/>
          <w:sz w:val="24"/>
          <w:szCs w:val="24"/>
        </w:rPr>
        <w:t xml:space="preserve">  В работе над кластерами необходимо соблюдать следующие </w:t>
      </w:r>
      <w:proofErr w:type="gramStart"/>
      <w:r w:rsidRPr="00D01F10">
        <w:rPr>
          <w:rFonts w:ascii="Times New Roman" w:hAnsi="Times New Roman" w:cs="Times New Roman"/>
          <w:b/>
          <w:sz w:val="24"/>
          <w:szCs w:val="24"/>
        </w:rPr>
        <w:t>правила</w:t>
      </w:r>
      <w:r w:rsidRPr="00D01F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01F10">
        <w:rPr>
          <w:rFonts w:ascii="Times New Roman" w:hAnsi="Times New Roman" w:cs="Times New Roman"/>
          <w:sz w:val="24"/>
          <w:szCs w:val="24"/>
        </w:rPr>
        <w:t xml:space="preserve"> 1. Не бояться записывать все, что приходит на ум. Дать волю воображению и интуиции. 2. Продолжать работу, пока не кончится время или идеи не иссякнут. 3. Постараться построить как можно больше связей. Не следовать по зара</w:t>
      </w:r>
      <w:r w:rsidR="001827B2" w:rsidRPr="00D01F10">
        <w:rPr>
          <w:rFonts w:ascii="Times New Roman" w:hAnsi="Times New Roman" w:cs="Times New Roman"/>
          <w:sz w:val="24"/>
          <w:szCs w:val="24"/>
        </w:rPr>
        <w:t>нее определенному плану.  И</w:t>
      </w:r>
      <w:r w:rsidRPr="00D01F10">
        <w:rPr>
          <w:rFonts w:ascii="Times New Roman" w:hAnsi="Times New Roman" w:cs="Times New Roman"/>
          <w:sz w:val="24"/>
          <w:szCs w:val="24"/>
        </w:rPr>
        <w:t>спользование кластеров возможно при изучении самых разнообразных тем.</w:t>
      </w:r>
    </w:p>
    <w:p w:rsidR="00D01F10" w:rsidRPr="00D01F10" w:rsidRDefault="00D01F10" w:rsidP="005E2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3BF" w:rsidRPr="00D01F10" w:rsidRDefault="001827B2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6</w:t>
      </w:r>
      <w:r w:rsidR="008B13BF" w:rsidRPr="00D01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Способы работы учащихся с кластерами: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Составление нового кластера.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Составление краткого рассказа по готовому кластеру с использованием  слов, входящих в состав кластера.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Коррекция и совершенствование готового кластера.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Анализ и завершение неполного кластера: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  без указания главного термина, с которого начинается кластер, и определение этого главного термина;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  без указания одного или нескольких терминов кластера и определение этих терминов.</w:t>
      </w:r>
    </w:p>
    <w:p w:rsidR="001827B2" w:rsidRPr="00D01F10" w:rsidRDefault="001827B2" w:rsidP="005E2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3BF" w:rsidRPr="00D01F10" w:rsidRDefault="001827B2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7.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lastRenderedPageBreak/>
        <w:t>Формы работы с кластерами: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  Самостоятельно при выполнении домашней работы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  Самостоятельно на практическом занятии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В составе малой группы с последующим конкурсом на лучший кластер, составленный по заданному преподавателем главному термину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В составе учебной группы при участии преподавателя, выступающего в качестве ведущего, помогающего группе составить кластер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- При выполнении контрольного задания на составление кластера, написание рассказа по кластеру или определение термина (терминов) неполного кластера.</w:t>
      </w:r>
    </w:p>
    <w:p w:rsidR="001827B2" w:rsidRPr="00D01F10" w:rsidRDefault="001827B2" w:rsidP="005E2F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3BF" w:rsidRPr="00D01F10" w:rsidRDefault="001827B2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8</w:t>
      </w:r>
      <w:r w:rsidR="008B13BF" w:rsidRPr="00D01F10">
        <w:rPr>
          <w:rFonts w:ascii="Times New Roman" w:hAnsi="Times New Roman" w:cs="Times New Roman"/>
          <w:sz w:val="24"/>
          <w:szCs w:val="24"/>
        </w:rPr>
        <w:t>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Достоинства и результаты применения приема: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Применение кластера имеет следующие достоинства: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он позволяет охватить большой объем информации;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вовлекает всех участников коллектива в обучающий процесс, им это интересно;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дети активны и открыты, потому что у них не возникает страха ошибиться, высказать неверное суждение.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В ходе данной работы формируются и развиваются следующие умения: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умение ставить вопросы;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выделять главное;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и строить умозаключения;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переходить от частностей к общему, понимая проблему в целом;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сравнивать и анализировать;</w:t>
      </w:r>
      <w:r w:rsidR="001827B2" w:rsidRPr="00D01F10">
        <w:rPr>
          <w:rFonts w:ascii="Times New Roman" w:hAnsi="Times New Roman" w:cs="Times New Roman"/>
          <w:sz w:val="24"/>
          <w:szCs w:val="24"/>
        </w:rPr>
        <w:t xml:space="preserve">  </w:t>
      </w:r>
      <w:r w:rsidRPr="00D01F10">
        <w:rPr>
          <w:rFonts w:ascii="Times New Roman" w:hAnsi="Times New Roman" w:cs="Times New Roman"/>
          <w:sz w:val="24"/>
          <w:szCs w:val="24"/>
        </w:rPr>
        <w:t>проводить аналогии.</w:t>
      </w:r>
    </w:p>
    <w:p w:rsidR="008B13BF" w:rsidRPr="00D01F10" w:rsidRDefault="001827B2" w:rsidP="005E2F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1F10">
        <w:rPr>
          <w:rFonts w:ascii="Times New Roman" w:hAnsi="Times New Roman" w:cs="Times New Roman"/>
          <w:b/>
          <w:sz w:val="24"/>
          <w:szCs w:val="24"/>
        </w:rPr>
        <w:t>9. (устно)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1F10">
        <w:rPr>
          <w:rFonts w:ascii="Times New Roman" w:hAnsi="Times New Roman" w:cs="Times New Roman"/>
          <w:b/>
          <w:sz w:val="24"/>
          <w:szCs w:val="24"/>
        </w:rPr>
        <w:t>Что даёт применение кластера на уроках детям?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Прием кластера развивает системное мышление, учит детей систематизировать не только учебный материал, но и свои оценочные суждения, учит ребят вырабатывать и высказывать свое мнение, сформированное на основании наблюдений, опыта и новых полученных знаний, развивает навыки одновременного рассмотрения нескольких позиций, способности к творческой переработке информации.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Работа с кластером - письменная деятельность. Побуждает писать тех учащихся, кто этого не любит.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Кластер даёт возможность не только писать, но и рисовать, хотя бы до появления новых идей.</w:t>
      </w:r>
    </w:p>
    <w:p w:rsidR="008B13BF" w:rsidRPr="00D01F10" w:rsidRDefault="008B13BF" w:rsidP="005E2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F10">
        <w:rPr>
          <w:rFonts w:ascii="Times New Roman" w:hAnsi="Times New Roman" w:cs="Times New Roman"/>
          <w:sz w:val="24"/>
          <w:szCs w:val="24"/>
        </w:rPr>
        <w:t>В групповой работе кластер служит неким каркасом для идей группы, что даёт возможность учащ</w:t>
      </w:r>
      <w:r w:rsidR="001827B2" w:rsidRPr="00D01F10">
        <w:rPr>
          <w:rFonts w:ascii="Times New Roman" w:hAnsi="Times New Roman" w:cs="Times New Roman"/>
          <w:sz w:val="24"/>
          <w:szCs w:val="24"/>
        </w:rPr>
        <w:t xml:space="preserve">имся приобщиться к </w:t>
      </w:r>
      <w:r w:rsidRPr="00D01F10">
        <w:rPr>
          <w:rFonts w:ascii="Times New Roman" w:hAnsi="Times New Roman" w:cs="Times New Roman"/>
          <w:sz w:val="24"/>
          <w:szCs w:val="24"/>
        </w:rPr>
        <w:t xml:space="preserve"> взаимосвязям, которые каждый из них создаёт. Рождается групповой опыт, дающий доступ к дополнительной информации.</w:t>
      </w:r>
    </w:p>
    <w:p w:rsidR="008B13BF" w:rsidRPr="008B13BF" w:rsidRDefault="008B13BF" w:rsidP="005E2F06">
      <w:pPr>
        <w:spacing w:after="0"/>
      </w:pPr>
      <w:r w:rsidRPr="00D01F10">
        <w:rPr>
          <w:rFonts w:ascii="Times New Roman" w:hAnsi="Times New Roman" w:cs="Times New Roman"/>
          <w:sz w:val="24"/>
          <w:szCs w:val="24"/>
        </w:rPr>
        <w:t>Кластер создаётся в определённый временной отрезок, так воспитывается чувство времени, с одной стороны, с другой - свободное индивидуальное распределение времени каждого при работе над кластером</w:t>
      </w:r>
      <w:r w:rsidRPr="008B13BF">
        <w:t>.</w:t>
      </w:r>
    </w:p>
    <w:p w:rsidR="008B13BF" w:rsidRDefault="004C530A">
      <w:r>
        <w:rPr>
          <w:noProof/>
          <w:lang w:eastAsia="ru-RU"/>
        </w:rPr>
        <w:lastRenderedPageBreak/>
        <w:drawing>
          <wp:inline distT="0" distB="0" distL="0" distR="0">
            <wp:extent cx="6645910" cy="4984433"/>
            <wp:effectExtent l="0" t="0" r="2540" b="6985"/>
            <wp:docPr id="1" name="Рисунок 1" descr="J:\Работа с текстом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Работа с текстом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3BF" w:rsidSect="008B13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03491"/>
    <w:multiLevelType w:val="hybridMultilevel"/>
    <w:tmpl w:val="66122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13BF"/>
    <w:rsid w:val="001827B2"/>
    <w:rsid w:val="00443DDC"/>
    <w:rsid w:val="004C530A"/>
    <w:rsid w:val="005E2F06"/>
    <w:rsid w:val="008B13BF"/>
    <w:rsid w:val="008F4361"/>
    <w:rsid w:val="00D01F10"/>
    <w:rsid w:val="00E53545"/>
    <w:rsid w:val="00E7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D5B69-746F-4FD6-BAE3-0A93FD27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3B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827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6</cp:revision>
  <cp:lastPrinted>2017-03-24T14:23:00Z</cp:lastPrinted>
  <dcterms:created xsi:type="dcterms:W3CDTF">2017-03-20T19:32:00Z</dcterms:created>
  <dcterms:modified xsi:type="dcterms:W3CDTF">2019-02-08T10:06:00Z</dcterms:modified>
</cp:coreProperties>
</file>