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E2" w:rsidRPr="00200EE2" w:rsidRDefault="00200EE2" w:rsidP="00200EE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творческой группы:</w:t>
      </w: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«Урок-конструктор: проектирование современного занятия в начальной школе на основе системно-</w:t>
      </w:r>
      <w:proofErr w:type="spellStart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подхода».</w:t>
      </w:r>
    </w:p>
    <w:p w:rsidR="00200EE2" w:rsidRPr="00200EE2" w:rsidRDefault="00200EE2" w:rsidP="00200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представлена статья, которую можно использовать как основу для обсуждения или методический материал.</w:t>
      </w:r>
    </w:p>
    <w:p w:rsidR="00200EE2" w:rsidRPr="00200EE2" w:rsidRDefault="00200EE2" w:rsidP="00200E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EE2" w:rsidRPr="00200EE2" w:rsidRDefault="00200EE2" w:rsidP="00200EE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  <w:lang w:eastAsia="ru-RU"/>
        </w:rPr>
        <w:t>Архитектура знаний: конструируем современный урок в начальной школе</w:t>
      </w:r>
    </w:p>
    <w:p w:rsidR="00200EE2" w:rsidRPr="00200EE2" w:rsidRDefault="00200EE2" w:rsidP="00200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Традиционная модель начального образования, где учитель выступает транслятором готовых истин, а ученик — пассивным приемником информации, стремительно теряет актуальность. Современные дети приходят в первый класс с иным </w:t>
      </w:r>
      <w:proofErr w:type="spellStart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бэкграундом</w:t>
      </w:r>
      <w:proofErr w:type="spellEnd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они привыкли управлять персонажами в играх, выбирать контент в приложениях и получать мгновенный отклик на свои действия. В ответ на этот вызов меняется и архитектура школьного урока. Современное занятие перестает быть жестко регламентированным отрезком времени и превращается </w:t>
      </w:r>
      <w:proofErr w:type="gramStart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гибкий конструктор, собираемый под конкретные педагогические задачи.</w:t>
      </w:r>
    </w:p>
    <w:p w:rsidR="00200EE2" w:rsidRDefault="00200EE2" w:rsidP="00200EE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Системно-</w:t>
      </w:r>
      <w:proofErr w:type="spellStart"/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деятельностный</w:t>
      </w:r>
      <w:proofErr w:type="spellEnd"/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подход: смена ролей</w:t>
      </w:r>
    </w:p>
    <w:p w:rsidR="00200EE2" w:rsidRPr="00200EE2" w:rsidRDefault="00200EE2" w:rsidP="00200EE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Федерального государственного образовательного стандарта (ФГОС) лежит системно-</w:t>
      </w:r>
      <w:proofErr w:type="spellStart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подход. Его главный принцип прост, но требует от учителя кардинальной смены оптики: </w:t>
      </w:r>
      <w:r w:rsidRPr="00200E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не дам тебе готовую рыбку, я научу тебя брать удочку»</w:t>
      </w: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EE2" w:rsidRPr="00200EE2" w:rsidRDefault="00200EE2" w:rsidP="00200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современном уроке происходит рокировка:</w:t>
      </w:r>
    </w:p>
    <w:p w:rsidR="00200EE2" w:rsidRPr="00200EE2" w:rsidRDefault="00200EE2" w:rsidP="00200EE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лектора становится архитектором, сценаристом и модератором. Он проектирует среду, задает проблемные вопросы и направляет поиск детей, оставаясь при этом «за кадром».</w:t>
      </w:r>
    </w:p>
    <w:p w:rsidR="00200EE2" w:rsidRPr="00200EE2" w:rsidRDefault="00200EE2" w:rsidP="00200EE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</w:t>
      </w: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объекта обучения превращается в субъект деятельности. Он сам ставит цели, ищет пути их достижения, совершает ошибки, анализирует их и приходит к результату через личный опыт.</w:t>
      </w:r>
    </w:p>
    <w:p w:rsidR="00200EE2" w:rsidRPr="00200EE2" w:rsidRDefault="00200EE2" w:rsidP="00200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цель такого урока — не просто передать сумму фактов (например, выучить таблицу умножения), а сформировать универсальные учебные действия (УУД): умение учиться, сотрудничать, мыслить критически и применять знания в нестандартных ситуациях.</w:t>
      </w:r>
    </w:p>
    <w:p w:rsidR="00200EE2" w:rsidRDefault="00200EE2" w:rsidP="00200EE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Анатомия современного урока: основные модули</w:t>
      </w:r>
    </w:p>
    <w:p w:rsidR="00200EE2" w:rsidRPr="00200EE2" w:rsidRDefault="00200EE2" w:rsidP="00200EE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собрать эффективный урок-конструктор, необходимо понимать функции его базовых элементов. Классическая структура (</w:t>
      </w:r>
      <w:proofErr w:type="spellStart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оргмомент</w:t>
      </w:r>
      <w:proofErr w:type="spellEnd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опрос — объяснение — закрепление) уступает место динамичной цепочке учебных ситуаций:</w:t>
      </w:r>
    </w:p>
    <w:p w:rsidR="00200EE2" w:rsidRPr="00200EE2" w:rsidRDefault="00200EE2" w:rsidP="00200EE2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Мотивационный крючок.</w:t>
      </w: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Урок должен начинаться не со звонка и проверки домашнего задания, а с интриги. Это может быть короткий видеоролик-загадка, противоречивый факт, проблемная ситуация («Как разделить пять яблок между пятью людьми так, чтобы одно яблоко осталось в корзине?») или прослушивание необычного звука. Задача этого этапа — вызвать когнитивный диссонанс и естественное желание узнать ответ.</w:t>
      </w:r>
    </w:p>
    <w:p w:rsidR="00200EE2" w:rsidRPr="00200EE2" w:rsidRDefault="00200EE2" w:rsidP="00200EE2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Целеполагание вместе с детьми.</w:t>
      </w: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Учитель не объявляет тему: «Сегодня мы изучаем части речи». Вместо этого он спрашивает: «Посмотрите на эти слова. Что их </w:t>
      </w:r>
      <w:proofErr w:type="gramStart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объединяет и чем они отличаются</w:t>
      </w:r>
      <w:proofErr w:type="gramEnd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Как бы вы назвали такие группы слов?» Дети сами формулируют цель и </w:t>
      </w: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 действий. Когда цель поставлена самостоятельно, мотивация к ее достижению возрастает кратно.</w:t>
      </w:r>
    </w:p>
    <w:p w:rsidR="00200EE2" w:rsidRPr="00200EE2" w:rsidRDefault="00200EE2" w:rsidP="00200EE2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Открытие нового знания (исследование).</w:t>
      </w: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Знания добываются практическим путем. Первоклассники ищут правило сложения чисел, выкладывая счетные палочки; третьеклассники выводят законы физики, запуская бумажные самолетики разной формы. Работа чаще всего строится в парах или малых группах, что позволяет применить технологию сотрудничества.</w:t>
      </w:r>
    </w:p>
    <w:p w:rsidR="00200EE2" w:rsidRPr="00200EE2" w:rsidRDefault="00200EE2" w:rsidP="00200EE2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Первичное закрепление с проговариванием.</w:t>
      </w: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Чтобы знание стало прочным, оно должно быть озвучено. Ученики не просто молча решают примеры у доски, а комментируют каждый свой шаг по алгоритму, который они только что вывели. Это помогает перевести информацию из кратковременной памяти </w:t>
      </w:r>
      <w:proofErr w:type="gramStart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долговременную.</w:t>
      </w:r>
    </w:p>
    <w:p w:rsidR="00200EE2" w:rsidRPr="00200EE2" w:rsidRDefault="00200EE2" w:rsidP="00200EE2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Самоконтроль и рефлексия.</w:t>
      </w: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Обязательный элемент конструктора. Ученики должны научиться оценивать себя без оглядки на оценку учителя. Для этого используются техники «Светофор» (зеленый — все понятно, желтый — есть сомнения, красный — нужна помощь), «Лестница успеха», заполнение индивидуальных карт достижений или короткая анкета из трех вопросов: «Что я делал?», «Чему научился?», «Где мне это пригодится завтра?».</w:t>
      </w:r>
    </w:p>
    <w:p w:rsidR="00200EE2" w:rsidRDefault="00200EE2" w:rsidP="00200EE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Инструменты учителя-архитектора</w:t>
      </w:r>
    </w:p>
    <w:p w:rsidR="00200EE2" w:rsidRPr="00200EE2" w:rsidRDefault="00200EE2" w:rsidP="00200EE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Сборка современного урока опирается на сочетание педагогических технологий и доступных ресурсов:</w:t>
      </w:r>
    </w:p>
    <w:tbl>
      <w:tblPr>
        <w:tblW w:w="0" w:type="auto"/>
        <w:tblCellSpacing w:w="15" w:type="dxa"/>
        <w:tblBorders>
          <w:top w:val="single" w:sz="6" w:space="0" w:color="F5F1ED"/>
          <w:left w:val="single" w:sz="6" w:space="0" w:color="F5F1ED"/>
          <w:bottom w:val="single" w:sz="6" w:space="0" w:color="F5F1ED"/>
          <w:right w:val="single" w:sz="6" w:space="0" w:color="F5F1E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2650"/>
        <w:gridCol w:w="5097"/>
      </w:tblGrid>
      <w:tr w:rsidR="00200EE2" w:rsidRPr="00200EE2" w:rsidTr="00200EE2">
        <w:trPr>
          <w:tblHeader/>
          <w:tblCellSpacing w:w="15" w:type="dxa"/>
        </w:trPr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 урока</w:t>
            </w:r>
          </w:p>
        </w:tc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 / Технология</w:t>
            </w:r>
          </w:p>
        </w:tc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 реализации</w:t>
            </w:r>
          </w:p>
        </w:tc>
      </w:tr>
      <w:tr w:rsidR="00200EE2" w:rsidRPr="00200EE2" w:rsidTr="00200EE2">
        <w:trPr>
          <w:tblCellSpacing w:w="15" w:type="dxa"/>
        </w:trPr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Интрига</w:t>
            </w:r>
          </w:p>
        </w:tc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«яркое пятно»</w:t>
            </w:r>
          </w:p>
        </w:tc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грязной воды перед темой о фильтрации или чтение отрывка сказки с пропущенным концом.</w:t>
            </w:r>
          </w:p>
        </w:tc>
      </w:tr>
      <w:tr w:rsidR="00200EE2" w:rsidRPr="00200EE2" w:rsidTr="00200EE2">
        <w:trPr>
          <w:tblCellSpacing w:w="15" w:type="dxa"/>
        </w:trPr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в мини-лаборатории</w:t>
            </w:r>
          </w:p>
        </w:tc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пульса до и после прыжков на физкультуре, наблюдение за прорастанием семян на окружающем мире.</w:t>
            </w:r>
          </w:p>
        </w:tc>
      </w:tr>
      <w:tr w:rsidR="00200EE2" w:rsidRPr="00200EE2" w:rsidTr="00200EE2">
        <w:trPr>
          <w:tblCellSpacing w:w="15" w:type="dxa"/>
        </w:trPr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Отработка навыка</w:t>
            </w:r>
          </w:p>
        </w:tc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Геймификация</w:t>
            </w:r>
            <w:proofErr w:type="spellEnd"/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микрообучение</w:t>
            </w:r>
            <w:proofErr w:type="spellEnd"/>
          </w:p>
        </w:tc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интерактивных платформ (например, российских сервисов </w:t>
            </w:r>
            <w:proofErr w:type="spellStart"/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  <w:proofErr w:type="spellEnd"/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Сферум</w:t>
            </w:r>
            <w:proofErr w:type="spellEnd"/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для отработки навыков в игровом формате, решение коротких карточек-тренажеров.</w:t>
            </w:r>
          </w:p>
        </w:tc>
      </w:tr>
      <w:tr w:rsidR="00200EE2" w:rsidRPr="00200EE2" w:rsidTr="00200EE2">
        <w:trPr>
          <w:tblCellSpacing w:w="15" w:type="dxa"/>
        </w:trPr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Обратная связь</w:t>
            </w:r>
          </w:p>
        </w:tc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«Незаконченное предложение»</w:t>
            </w:r>
          </w:p>
        </w:tc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«Самым сложным для меня было...», «Я удивился тому, что...»</w:t>
            </w:r>
          </w:p>
        </w:tc>
      </w:tr>
      <w:tr w:rsidR="00200EE2" w:rsidRPr="00200EE2" w:rsidTr="00200EE2">
        <w:trPr>
          <w:tblCellSpacing w:w="15" w:type="dxa"/>
        </w:trPr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Визуализация</w:t>
            </w:r>
          </w:p>
        </w:tc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Инфографика</w:t>
            </w:r>
            <w:proofErr w:type="spellEnd"/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скрайбинг</w:t>
            </w:r>
            <w:proofErr w:type="spellEnd"/>
          </w:p>
        </w:tc>
        <w:tc>
          <w:tcPr>
            <w:tcW w:w="0" w:type="auto"/>
            <w:tcBorders>
              <w:bottom w:val="single" w:sz="6" w:space="0" w:color="F5F1ED"/>
              <w:right w:val="single" w:sz="6" w:space="0" w:color="F5F1ED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vAlign w:val="center"/>
            <w:hideMark/>
          </w:tcPr>
          <w:p w:rsidR="00200EE2" w:rsidRPr="00200EE2" w:rsidRDefault="00200EE2" w:rsidP="002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Зарисовка схемы правила прямо во время объяснения простыми символами (</w:t>
            </w:r>
            <w:proofErr w:type="spellStart"/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скетчинг</w:t>
            </w:r>
            <w:proofErr w:type="spellEnd"/>
            <w:r w:rsidRPr="002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200EE2" w:rsidRDefault="00200EE2" w:rsidP="00200EE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Типичные ловушки при сборке урока</w:t>
      </w:r>
    </w:p>
    <w:p w:rsidR="00200EE2" w:rsidRPr="00200EE2" w:rsidRDefault="00200EE2" w:rsidP="00200EE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к </w:t>
      </w:r>
      <w:proofErr w:type="spellStart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деятельностному</w:t>
      </w:r>
      <w:proofErr w:type="spellEnd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методу часто сопровождается ошибками, которые важно избегать:</w:t>
      </w:r>
    </w:p>
    <w:p w:rsidR="00200EE2" w:rsidRPr="00200EE2" w:rsidRDefault="00200EE2" w:rsidP="00200EE2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Имитация деятельности.</w:t>
      </w: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Учитель задает вопрос, сам же на него отвечает через две секунды тишины, боясь потерять темп. Важно выдерживать паузу, давая детям время на осмысление.</w:t>
      </w:r>
    </w:p>
    <w:p w:rsidR="00200EE2" w:rsidRPr="00200EE2" w:rsidRDefault="00200EE2" w:rsidP="00200EE2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Подмена исследования инструкцией.</w:t>
      </w: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лабораторная работа выполняется строго по карте, где прописан каждый шаг и ожидаемый результат, исследовательский дух исчезает. Детям нужно право на ошибку и право на собственный путь решения.</w:t>
      </w:r>
    </w:p>
    <w:p w:rsidR="00200EE2" w:rsidRPr="00200EE2" w:rsidRDefault="00200EE2" w:rsidP="00200EE2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Перегрузка </w:t>
      </w:r>
      <w:proofErr w:type="gramStart"/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визуальным</w:t>
      </w:r>
      <w:proofErr w:type="gramEnd"/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рядом.</w:t>
      </w: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Использование презентации ради презентации, когда на слайдах много текста, отвлекает внимание от сути. На экране должна быть только ключевая опора.</w:t>
      </w:r>
    </w:p>
    <w:p w:rsidR="00200EE2" w:rsidRPr="00200EE2" w:rsidRDefault="00200EE2" w:rsidP="00200EE2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Игнорирование темпа.</w:t>
      </w: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Слишком быстрый переход к новым задачам оставляет часть класса позади, а затянутое обсуждение одного вопроса утомляет сильных учеников. Модульная структура позволяет вовремя менять вид деятельности.</w:t>
      </w:r>
    </w:p>
    <w:p w:rsidR="00200EE2" w:rsidRPr="00200EE2" w:rsidRDefault="00200EE2" w:rsidP="00200EE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Современный урок в начальной школе — это всегда баланс. Баланс между дисциплиной и свободой творчества, между цифровой средой и живым общением, между требованиями программы и индивидуальными особенностями ребенка. Конструируя такое занятие, учитель собирает </w:t>
      </w:r>
      <w:proofErr w:type="spellStart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эмоций, логики и практики. И главным показателем качества собранной конструкции служит не тишина в классе, а рабочий гул, бле</w:t>
      </w:r>
      <w:proofErr w:type="gramStart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ск в гл</w:t>
      </w:r>
      <w:proofErr w:type="gramEnd"/>
      <w:r w:rsidRPr="00200EE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азах детей и их искреннее сожаление о том, что сорока минут математики или чтения оказалось слишком мало. Именно такой урок формирует главную компетенцию выпускника начальной школы — желание приходить в школу снова и снова, чтобы совершать новые открытия.</w:t>
      </w:r>
    </w:p>
    <w:p w:rsidR="00176DFD" w:rsidRPr="00200EE2" w:rsidRDefault="00200EE2" w:rsidP="00200E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76DFD" w:rsidRPr="00200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7368F"/>
    <w:multiLevelType w:val="multilevel"/>
    <w:tmpl w:val="A86C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140021"/>
    <w:multiLevelType w:val="multilevel"/>
    <w:tmpl w:val="450AE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5257C"/>
    <w:multiLevelType w:val="multilevel"/>
    <w:tmpl w:val="6FCE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B59"/>
    <w:rsid w:val="00200EE2"/>
    <w:rsid w:val="00251BB7"/>
    <w:rsid w:val="00A70B59"/>
    <w:rsid w:val="00D2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6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2026-07-12T17:08:00Z</dcterms:created>
  <dcterms:modified xsi:type="dcterms:W3CDTF">2026-07-12T17:09:00Z</dcterms:modified>
</cp:coreProperties>
</file>