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6F0" w:rsidRPr="00C506F0" w:rsidRDefault="00C506F0" w:rsidP="00C506F0">
      <w:pPr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6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Дидактические игры как средство всестороннего воспитания детей дошкольного возраста</w:t>
      </w:r>
    </w:p>
    <w:p w:rsidR="00C506F0" w:rsidRPr="00C506F0" w:rsidRDefault="00C506F0" w:rsidP="00C506F0">
      <w:pPr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6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Введение</w:t>
      </w:r>
    </w:p>
    <w:p w:rsidR="00C506F0" w:rsidRPr="00C506F0" w:rsidRDefault="00C506F0" w:rsidP="00C506F0">
      <w:pPr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6F0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Дошкольный возраст — это важный этап в развитии ребёнка, характеризующийся высокой активностью, любознательностью и стремлением к познанию окружающего мира. В этот период формируются основы личности, развиваются умственные, эмоциональные, социальные и физические качества. Одним из эффективных методов всестороннего воспитания детей на этом этапе являются дидактические игры. Они не только способствуют развитию познавательных способностей, но и формируют положительный эмоциональный настрой, коммуникативные навыки и моральные ценности.</w:t>
      </w:r>
    </w:p>
    <w:p w:rsidR="00C506F0" w:rsidRPr="00C506F0" w:rsidRDefault="00C506F0" w:rsidP="00C506F0">
      <w:pPr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6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Понятие и особенности дидактических игр</w:t>
      </w:r>
    </w:p>
    <w:p w:rsidR="00C506F0" w:rsidRPr="00C506F0" w:rsidRDefault="00C506F0" w:rsidP="00C506F0">
      <w:pPr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6F0">
        <w:rPr>
          <w:rFonts w:ascii="Times New Roman" w:eastAsia="Times New Roman" w:hAnsi="Times New Roman" w:cs="Times New Roman"/>
          <w:sz w:val="24"/>
          <w:szCs w:val="24"/>
          <w:lang w:eastAsia="ru-RU"/>
        </w:rPr>
        <w:t>Дидактические игры — это специально организованные игровые ситуации, направленные на развитие определённых знаний, умений и навыков у детей. В отличие от обычных игр, они имеют образовательную цель и структурированную программу. Основные особенности дидактических игр включают:</w:t>
      </w:r>
    </w:p>
    <w:p w:rsidR="00C506F0" w:rsidRPr="00C506F0" w:rsidRDefault="00C506F0" w:rsidP="00C506F0">
      <w:pPr>
        <w:numPr>
          <w:ilvl w:val="0"/>
          <w:numId w:val="1"/>
        </w:numPr>
        <w:spacing w:before="150" w:after="150" w:line="240" w:lineRule="auto"/>
        <w:ind w:left="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6F0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целенаправленность и систематичность;</w:t>
      </w:r>
    </w:p>
    <w:p w:rsidR="00C506F0" w:rsidRPr="00C506F0" w:rsidRDefault="00C506F0" w:rsidP="00C506F0">
      <w:pPr>
        <w:numPr>
          <w:ilvl w:val="0"/>
          <w:numId w:val="1"/>
        </w:numPr>
        <w:spacing w:before="150" w:after="150" w:line="240" w:lineRule="auto"/>
        <w:ind w:left="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6F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конкретных задач и правил;</w:t>
      </w:r>
    </w:p>
    <w:p w:rsidR="00C506F0" w:rsidRPr="00C506F0" w:rsidRDefault="00C506F0" w:rsidP="00C506F0">
      <w:pPr>
        <w:numPr>
          <w:ilvl w:val="0"/>
          <w:numId w:val="1"/>
        </w:numPr>
        <w:spacing w:before="150" w:after="150" w:line="240" w:lineRule="auto"/>
        <w:ind w:left="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6F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мышления, внимания, памяти, речи;</w:t>
      </w:r>
    </w:p>
    <w:p w:rsidR="00C506F0" w:rsidRPr="00C506F0" w:rsidRDefault="00C506F0" w:rsidP="00C506F0">
      <w:pPr>
        <w:numPr>
          <w:ilvl w:val="0"/>
          <w:numId w:val="1"/>
        </w:numPr>
        <w:spacing w:before="150" w:after="150" w:line="240" w:lineRule="auto"/>
        <w:ind w:left="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6F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индивидуальной и групповой деятельности.</w:t>
      </w:r>
    </w:p>
    <w:p w:rsidR="00C506F0" w:rsidRPr="00C506F0" w:rsidRDefault="00C506F0" w:rsidP="00C506F0">
      <w:pPr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6F0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 игры создают условия для активного взаимодействия ребёнка с окружающей средой, что способствует его всестороннему развитию.</w:t>
      </w:r>
    </w:p>
    <w:p w:rsidR="00C506F0" w:rsidRPr="00C506F0" w:rsidRDefault="00C506F0" w:rsidP="00C506F0">
      <w:pPr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6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Роль дидактических игр в всестороннем воспитании</w:t>
      </w:r>
    </w:p>
    <w:p w:rsidR="00C506F0" w:rsidRPr="00C506F0" w:rsidRDefault="00C506F0" w:rsidP="00C506F0">
      <w:pPr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6F0">
        <w:rPr>
          <w:rFonts w:ascii="Times New Roman" w:eastAsia="Times New Roman" w:hAnsi="Times New Roman" w:cs="Times New Roman"/>
          <w:sz w:val="24"/>
          <w:szCs w:val="24"/>
          <w:lang w:eastAsia="ru-RU"/>
        </w:rPr>
        <w:t>Дидактические игры оказывают существенное влияние на развитие различных аспектов личности ребёнка:</w:t>
      </w:r>
    </w:p>
    <w:p w:rsidR="00C506F0" w:rsidRPr="00C506F0" w:rsidRDefault="00C506F0" w:rsidP="00C506F0">
      <w:pPr>
        <w:numPr>
          <w:ilvl w:val="0"/>
          <w:numId w:val="2"/>
        </w:numPr>
        <w:spacing w:after="150" w:line="240" w:lineRule="auto"/>
        <w:ind w:left="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6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Познавательное развитие</w:t>
      </w:r>
      <w:r w:rsidRPr="00C506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Игры помогают закрепить и расширить знания о мире, формируют умения классифицировать, сравнивать, делать выводы. Например, игры на развитие логического мышления, память, восприятие.</w:t>
      </w:r>
    </w:p>
    <w:p w:rsidR="00C506F0" w:rsidRPr="00C506F0" w:rsidRDefault="00C506F0" w:rsidP="00C506F0">
      <w:pPr>
        <w:numPr>
          <w:ilvl w:val="0"/>
          <w:numId w:val="2"/>
        </w:numPr>
        <w:spacing w:after="150" w:line="240" w:lineRule="auto"/>
        <w:ind w:left="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6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Развитие речи и коммуникативных навыков</w:t>
      </w:r>
      <w:r w:rsidRPr="00C506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процессе игры дети учатся выражать свои мысли, слушать друг друга, договариваться, соблюдать правила общения.</w:t>
      </w:r>
    </w:p>
    <w:p w:rsidR="00C506F0" w:rsidRPr="00C506F0" w:rsidRDefault="00C506F0" w:rsidP="00C506F0">
      <w:pPr>
        <w:numPr>
          <w:ilvl w:val="0"/>
          <w:numId w:val="2"/>
        </w:numPr>
        <w:spacing w:after="150" w:line="240" w:lineRule="auto"/>
        <w:ind w:left="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6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Эмоционально-волевые качества</w:t>
      </w:r>
      <w:r w:rsidRPr="00C506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Взаимодействие в игровой ситуации способствует развитию терпения, инициативности, умения справляться с эмоциями, учит радоваться успехам и принимать неудачи.</w:t>
      </w:r>
    </w:p>
    <w:p w:rsidR="00C506F0" w:rsidRPr="00C506F0" w:rsidRDefault="00C506F0" w:rsidP="00C506F0">
      <w:pPr>
        <w:numPr>
          <w:ilvl w:val="0"/>
          <w:numId w:val="2"/>
        </w:numPr>
        <w:spacing w:after="150" w:line="240" w:lineRule="auto"/>
        <w:ind w:left="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6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Социальное воспитание</w:t>
      </w:r>
      <w:r w:rsidRPr="00C506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Совместные игры формируют у ребёнка навыки сотрудничества, уважения к другим, умение делиться и соблюдать очередность.</w:t>
      </w:r>
    </w:p>
    <w:p w:rsidR="00C506F0" w:rsidRPr="00C506F0" w:rsidRDefault="00C506F0" w:rsidP="00C506F0">
      <w:pPr>
        <w:numPr>
          <w:ilvl w:val="0"/>
          <w:numId w:val="2"/>
        </w:numPr>
        <w:spacing w:after="150" w:line="240" w:lineRule="auto"/>
        <w:ind w:left="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6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Физическое развитие</w:t>
      </w:r>
      <w:r w:rsidRPr="00C506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Некоторые дидактические игры включают двигательные упражнения, что способствует развитию моторики и общей физической активности.</w:t>
      </w:r>
    </w:p>
    <w:p w:rsidR="00C506F0" w:rsidRPr="00C506F0" w:rsidRDefault="00C506F0" w:rsidP="00C506F0">
      <w:pPr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6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Практическое значение и использование</w:t>
      </w:r>
    </w:p>
    <w:p w:rsidR="00C506F0" w:rsidRPr="00C506F0" w:rsidRDefault="00C506F0" w:rsidP="00C506F0">
      <w:pPr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6F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эффективного использования дидактических игр в воспитательном процессе необходимо учитывать возрастные особенности детей, их интересы и индивидуальные возможности. Важно создавать разнообразные игровые ситуации, стимулирующие познавательную активность, и постепенно усложнять задания.</w:t>
      </w:r>
    </w:p>
    <w:p w:rsidR="00C506F0" w:rsidRPr="00C506F0" w:rsidRDefault="00C506F0" w:rsidP="00C506F0">
      <w:pPr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6F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современном дошкольном образовании дидактические игры широко применяются в рамках программ развития, в игровых уголках, а также в ходе тематических занятий. Они могут быть как традиционными — игры с карточками, </w:t>
      </w:r>
      <w:proofErr w:type="spellStart"/>
      <w:r w:rsidRPr="00C506F0">
        <w:rPr>
          <w:rFonts w:ascii="Times New Roman" w:eastAsia="Times New Roman" w:hAnsi="Times New Roman" w:cs="Times New Roman"/>
          <w:sz w:val="24"/>
          <w:szCs w:val="24"/>
          <w:lang w:eastAsia="ru-RU"/>
        </w:rPr>
        <w:t>пазлами</w:t>
      </w:r>
      <w:proofErr w:type="spellEnd"/>
      <w:r w:rsidRPr="00C506F0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конструкторами, так и инновационными — использование технологий, интерактивных пособий.</w:t>
      </w:r>
    </w:p>
    <w:p w:rsidR="00C506F0" w:rsidRPr="00C506F0" w:rsidRDefault="00C506F0" w:rsidP="00C506F0">
      <w:pPr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6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Заключение</w:t>
      </w:r>
    </w:p>
    <w:p w:rsidR="00C506F0" w:rsidRPr="00C506F0" w:rsidRDefault="00C506F0" w:rsidP="00C506F0">
      <w:pPr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6F0">
        <w:rPr>
          <w:rFonts w:ascii="Times New Roman" w:eastAsia="Times New Roman" w:hAnsi="Times New Roman" w:cs="Times New Roman"/>
          <w:sz w:val="24"/>
          <w:szCs w:val="24"/>
          <w:lang w:eastAsia="ru-RU"/>
        </w:rPr>
        <w:t>Дидактические игры являются мощным средством всестороннего воспитания детей дошкольного возраста. Они помогают гармонично развивать умственные, эмоциональные и социальные качества, делают обучение увлекательным и доступным. Внедрение дидактических игр в воспитательный процесс способствует формированию у малышей позитивного отношения к учебе, развитию инициативности и самостоятельности, что является основой для успешного обучения в будущем.</w:t>
      </w:r>
    </w:p>
    <w:p w:rsidR="00C506F0" w:rsidRPr="00C506F0" w:rsidRDefault="00C506F0" w:rsidP="00C506F0">
      <w:pPr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6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Литература</w:t>
      </w:r>
    </w:p>
    <w:p w:rsidR="00C506F0" w:rsidRPr="00C506F0" w:rsidRDefault="00C506F0" w:rsidP="00C506F0">
      <w:pPr>
        <w:numPr>
          <w:ilvl w:val="0"/>
          <w:numId w:val="3"/>
        </w:numPr>
        <w:spacing w:before="150" w:after="150" w:line="240" w:lineRule="auto"/>
        <w:ind w:left="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6F0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Иванова Н. В. «Дидактические игры в дошкольном образовании». — М.: Просвещение, 2018.</w:t>
      </w:r>
    </w:p>
    <w:p w:rsidR="00C506F0" w:rsidRPr="00C506F0" w:rsidRDefault="00C506F0" w:rsidP="00C506F0">
      <w:pPr>
        <w:numPr>
          <w:ilvl w:val="0"/>
          <w:numId w:val="3"/>
        </w:numPr>
        <w:spacing w:before="150" w:after="150" w:line="240" w:lineRule="auto"/>
        <w:ind w:left="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6F0">
        <w:rPr>
          <w:rFonts w:ascii="Times New Roman" w:eastAsia="Times New Roman" w:hAnsi="Times New Roman" w:cs="Times New Roman"/>
          <w:sz w:val="24"/>
          <w:szCs w:val="24"/>
          <w:lang w:eastAsia="ru-RU"/>
        </w:rPr>
        <w:t>Смирнова Е. А. «Игровые методы в воспитании и обучении детей». — СПб.: Питер, 2020.</w:t>
      </w:r>
    </w:p>
    <w:p w:rsidR="00C506F0" w:rsidRPr="00C506F0" w:rsidRDefault="00C506F0" w:rsidP="00C506F0">
      <w:pPr>
        <w:numPr>
          <w:ilvl w:val="0"/>
          <w:numId w:val="3"/>
        </w:numPr>
        <w:spacing w:before="150" w:line="240" w:lineRule="auto"/>
        <w:ind w:left="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6F0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государственный образовательный стандарт дошкольного образования (ФГОС ДО).</w:t>
      </w:r>
    </w:p>
    <w:p w:rsidR="00C506F0" w:rsidRPr="00C506F0" w:rsidRDefault="00C506F0" w:rsidP="00C506F0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C506F0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6A566D" w:rsidRPr="00C506F0" w:rsidRDefault="006A566D">
      <w:bookmarkStart w:id="0" w:name="_GoBack"/>
      <w:bookmarkEnd w:id="0"/>
    </w:p>
    <w:sectPr w:rsidR="006A566D" w:rsidRPr="00C506F0" w:rsidSect="001D559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D4B1C"/>
    <w:multiLevelType w:val="multilevel"/>
    <w:tmpl w:val="7DC67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AB6FAE"/>
    <w:multiLevelType w:val="multilevel"/>
    <w:tmpl w:val="71A8A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E810C17"/>
    <w:multiLevelType w:val="multilevel"/>
    <w:tmpl w:val="EE640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6F0"/>
    <w:rsid w:val="001D559B"/>
    <w:rsid w:val="006A566D"/>
    <w:rsid w:val="00C50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12631"/>
  <w15:chartTrackingRefBased/>
  <w15:docId w15:val="{B1B194DE-C521-441D-A663-B2BF0B83B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06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44634">
          <w:marLeft w:val="0"/>
          <w:marRight w:val="0"/>
          <w:marTop w:val="0"/>
          <w:marBottom w:val="0"/>
          <w:divBdr>
            <w:top w:val="single" w:sz="6" w:space="24" w:color="464646"/>
            <w:left w:val="single" w:sz="6" w:space="23" w:color="464646"/>
            <w:bottom w:val="none" w:sz="0" w:space="0" w:color="auto"/>
            <w:right w:val="single" w:sz="6" w:space="23" w:color="464646"/>
          </w:divBdr>
          <w:divsChild>
            <w:div w:id="25848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81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73349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372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412350">
          <w:marLeft w:val="0"/>
          <w:marRight w:val="0"/>
          <w:marTop w:val="0"/>
          <w:marBottom w:val="0"/>
          <w:divBdr>
            <w:top w:val="single" w:sz="6" w:space="30" w:color="464646"/>
            <w:left w:val="single" w:sz="6" w:space="30" w:color="464646"/>
            <w:bottom w:val="single" w:sz="6" w:space="30" w:color="464646"/>
            <w:right w:val="single" w:sz="6" w:space="30" w:color="464646"/>
          </w:divBdr>
          <w:divsChild>
            <w:div w:id="213883754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35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38590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464646"/>
                        <w:left w:val="single" w:sz="6" w:space="12" w:color="464646"/>
                        <w:bottom w:val="single" w:sz="6" w:space="9" w:color="464646"/>
                        <w:right w:val="single" w:sz="6" w:space="12" w:color="464646"/>
                      </w:divBdr>
                      <w:divsChild>
                        <w:div w:id="51778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538</Words>
  <Characters>3073</Characters>
  <Application>Microsoft Office Word</Application>
  <DocSecurity>0</DocSecurity>
  <Lines>25</Lines>
  <Paragraphs>7</Paragraphs>
  <ScaleCrop>false</ScaleCrop>
  <Company/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2026-04-24T06:32:00Z</dcterms:created>
  <dcterms:modified xsi:type="dcterms:W3CDTF">2026-04-24T06:35:00Z</dcterms:modified>
</cp:coreProperties>
</file>