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42" w:rsidRPr="004F5E42" w:rsidRDefault="004F5E42" w:rsidP="004F5E42">
      <w:pPr>
        <w:shd w:val="clear" w:color="auto" w:fill="FEFEFE"/>
        <w:spacing w:after="0" w:line="300" w:lineRule="atLeast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«Гражданско-патриотическое воспитание подрастающего поколения»</w:t>
      </w:r>
    </w:p>
    <w:p w:rsidR="004F5E42" w:rsidRPr="004F5E42" w:rsidRDefault="004F5E42" w:rsidP="004F5E42">
      <w:p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after="300" w:line="240" w:lineRule="auto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Гражданско-патриотическое воспитание подрастающего поколения</w:t>
      </w:r>
    </w:p>
    <w:p w:rsidR="004F5E42" w:rsidRPr="004F5E42" w:rsidRDefault="004F5E42" w:rsidP="004F5E42">
      <w:p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Ключевые идеи</w:t>
      </w:r>
    </w:p>
    <w:p w:rsidR="004F5E42" w:rsidRPr="004F5E42" w:rsidRDefault="004F5E42" w:rsidP="004F5E42">
      <w:pPr>
        <w:numPr>
          <w:ilvl w:val="0"/>
          <w:numId w:val="1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Гражданско-патриотическое воспитание — системная работа по формированию у молодёжи гражданской ответственности, патриотизма, правовой культуры и активной жизненной позиции.</w:t>
      </w:r>
    </w:p>
    <w:p w:rsidR="004F5E42" w:rsidRPr="004F5E42" w:rsidRDefault="004F5E42" w:rsidP="004F5E42">
      <w:pPr>
        <w:numPr>
          <w:ilvl w:val="0"/>
          <w:numId w:val="1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Цели: укрепление единства страны, знание прав и обязанностей, развитие навыков общественно полезной активности, уважение к истории и культуре народов России.</w:t>
      </w:r>
    </w:p>
    <w:p w:rsidR="004F5E42" w:rsidRPr="004F5E42" w:rsidRDefault="004F5E42" w:rsidP="004F5E42">
      <w:pPr>
        <w:numPr>
          <w:ilvl w:val="0"/>
          <w:numId w:val="1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Возрастные особенности: подходы различаются для дошкольников, школьников и молодёжи, учитывая их психофизическое развитие и уровень знаний.</w:t>
      </w:r>
    </w:p>
    <w:p w:rsidR="004F5E42" w:rsidRPr="004F5E42" w:rsidRDefault="004F5E42" w:rsidP="004F5E42">
      <w:p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Основные принципы</w:t>
      </w:r>
    </w:p>
    <w:p w:rsidR="004F5E42" w:rsidRPr="004F5E42" w:rsidRDefault="004F5E42" w:rsidP="004F5E42">
      <w:pPr>
        <w:numPr>
          <w:ilvl w:val="0"/>
          <w:numId w:val="2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Комплексность: сочетание учебной, внеурочной, семейной и общественной деятельности.</w:t>
      </w:r>
    </w:p>
    <w:p w:rsidR="004F5E42" w:rsidRPr="004F5E42" w:rsidRDefault="004F5E42" w:rsidP="004F5E42">
      <w:pPr>
        <w:numPr>
          <w:ilvl w:val="0"/>
          <w:numId w:val="2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Привязка к реальным делам: участие детей и молодёжи в волонтёрских проектах, экологических акциях, памятных и культурно-исторических мероприятиях.</w:t>
      </w:r>
    </w:p>
    <w:p w:rsidR="004F5E42" w:rsidRPr="004F5E42" w:rsidRDefault="004F5E42" w:rsidP="004F5E42">
      <w:pPr>
        <w:numPr>
          <w:ilvl w:val="0"/>
          <w:numId w:val="2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Гражданское становление через примеры: ролевые модели, наставничество, призывы к активному участию в жизни сообщества.</w:t>
      </w:r>
    </w:p>
    <w:p w:rsidR="004F5E42" w:rsidRPr="004F5E42" w:rsidRDefault="004F5E42" w:rsidP="004F5E42">
      <w:pPr>
        <w:numPr>
          <w:ilvl w:val="0"/>
          <w:numId w:val="2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 xml:space="preserve">Нравственно-правовая </w:t>
      </w:r>
      <w:proofErr w:type="spellStart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воспитательность</w:t>
      </w:r>
      <w:proofErr w:type="spellEnd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: формирование правосознания, уважение к законам и правам человека.</w:t>
      </w:r>
    </w:p>
    <w:p w:rsidR="004F5E42" w:rsidRPr="004F5E42" w:rsidRDefault="004F5E42" w:rsidP="004F5E42">
      <w:pPr>
        <w:numPr>
          <w:ilvl w:val="0"/>
          <w:numId w:val="2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proofErr w:type="spellStart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Инклюзивность</w:t>
      </w:r>
      <w:proofErr w:type="spellEnd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: учёт мнений и потребностей разных групп детей и подростков.</w:t>
      </w:r>
    </w:p>
    <w:p w:rsidR="004F5E42" w:rsidRPr="004F5E42" w:rsidRDefault="004F5E42" w:rsidP="004F5E42">
      <w:p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Основные направления деятельности</w:t>
      </w:r>
    </w:p>
    <w:p w:rsidR="004F5E42" w:rsidRPr="004F5E42" w:rsidRDefault="004F5E42" w:rsidP="004F5E42">
      <w:pPr>
        <w:numPr>
          <w:ilvl w:val="0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Образовательные программы: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цивилистика и основы конституционного строя;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история своей страны и региона;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развитие гражданской грамотности и цифровой компетентности.</w:t>
      </w:r>
    </w:p>
    <w:p w:rsidR="004F5E42" w:rsidRPr="004F5E42" w:rsidRDefault="004F5E42" w:rsidP="004F5E42">
      <w:pPr>
        <w:numPr>
          <w:ilvl w:val="0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Внедрение патриотических практик: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участие в патриотических акциях, памятных мероприятиях;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патриотическое воспитание через краеведение и музейные уроки.</w:t>
      </w:r>
    </w:p>
    <w:p w:rsidR="004F5E42" w:rsidRPr="004F5E42" w:rsidRDefault="004F5E42" w:rsidP="004F5E42">
      <w:pPr>
        <w:numPr>
          <w:ilvl w:val="0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proofErr w:type="spellStart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Волонтёрство</w:t>
      </w:r>
      <w:proofErr w:type="spellEnd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 xml:space="preserve"> и гражданская активность: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 xml:space="preserve">экологические субботники, </w:t>
      </w:r>
      <w:bookmarkStart w:id="0" w:name="_GoBack"/>
      <w:bookmarkEnd w:id="0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социальные проекты;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участие в школьных и районных инициативах.</w:t>
      </w:r>
    </w:p>
    <w:p w:rsidR="004F5E42" w:rsidRPr="004F5E42" w:rsidRDefault="004F5E42" w:rsidP="004F5E42">
      <w:pPr>
        <w:numPr>
          <w:ilvl w:val="0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Социальные и этические аспекты: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формирование уважения к правам человека и многообразию;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воспитание ответственного отношения к окружающей среде и государственным институтам.</w:t>
      </w:r>
    </w:p>
    <w:p w:rsidR="004F5E42" w:rsidRPr="004F5E42" w:rsidRDefault="004F5E42" w:rsidP="004F5E42">
      <w:pPr>
        <w:numPr>
          <w:ilvl w:val="0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Семейное и общественное партнёрство: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взаимодействие семей, школ, муниципалитета, НКО;</w:t>
      </w:r>
    </w:p>
    <w:p w:rsidR="004F5E42" w:rsidRPr="004F5E42" w:rsidRDefault="004F5E42" w:rsidP="004F5E42">
      <w:pPr>
        <w:numPr>
          <w:ilvl w:val="1"/>
          <w:numId w:val="3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привлечение ветеранов, активистов, педагогов в образовательный процесс.</w:t>
      </w:r>
    </w:p>
    <w:p w:rsidR="004F5E42" w:rsidRPr="004F5E42" w:rsidRDefault="004F5E42" w:rsidP="004F5E42">
      <w:p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Методы и формы работы</w:t>
      </w:r>
    </w:p>
    <w:p w:rsidR="004F5E42" w:rsidRPr="004F5E42" w:rsidRDefault="004F5E42" w:rsidP="004F5E42">
      <w:pPr>
        <w:numPr>
          <w:ilvl w:val="0"/>
          <w:numId w:val="4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Открытые уроки и лекции по истории, праву, культуре.</w:t>
      </w:r>
    </w:p>
    <w:p w:rsidR="004F5E42" w:rsidRPr="004F5E42" w:rsidRDefault="004F5E42" w:rsidP="004F5E42">
      <w:pPr>
        <w:numPr>
          <w:ilvl w:val="0"/>
          <w:numId w:val="4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lastRenderedPageBreak/>
        <w:t>Кружки и секции патриотической направленности (молодёжные объединения, клубы по интересам).</w:t>
      </w:r>
    </w:p>
    <w:p w:rsidR="004F5E42" w:rsidRPr="004F5E42" w:rsidRDefault="004F5E42" w:rsidP="004F5E42">
      <w:pPr>
        <w:numPr>
          <w:ilvl w:val="0"/>
          <w:numId w:val="4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Практические проекты: реконструкция памятников, мониторинг экологических объектов, участие в общественных акциях.</w:t>
      </w:r>
    </w:p>
    <w:p w:rsidR="004F5E42" w:rsidRPr="004F5E42" w:rsidRDefault="004F5E42" w:rsidP="004F5E42">
      <w:pPr>
        <w:numPr>
          <w:ilvl w:val="0"/>
          <w:numId w:val="4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Ролевые игры и симуляции: моделирование выборов, судебных процессов, парламентской работы.</w:t>
      </w:r>
    </w:p>
    <w:p w:rsidR="004F5E42" w:rsidRPr="004F5E42" w:rsidRDefault="004F5E42" w:rsidP="004F5E42">
      <w:pPr>
        <w:numPr>
          <w:ilvl w:val="0"/>
          <w:numId w:val="4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Экскурсии и полевые мероприятия по регионам и мемориалам.</w:t>
      </w:r>
    </w:p>
    <w:p w:rsidR="004F5E42" w:rsidRPr="004F5E42" w:rsidRDefault="004F5E42" w:rsidP="004F5E42">
      <w:pPr>
        <w:numPr>
          <w:ilvl w:val="0"/>
          <w:numId w:val="4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Медиа-поддержка: выпуск школьных газет, подкастов, видеороликов о значимых датах и героях.</w:t>
      </w:r>
    </w:p>
    <w:p w:rsidR="004F5E42" w:rsidRPr="004F5E42" w:rsidRDefault="004F5E42" w:rsidP="004F5E42">
      <w:p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Принципы оценки и мотивации</w:t>
      </w:r>
    </w:p>
    <w:p w:rsidR="004F5E42" w:rsidRPr="004F5E42" w:rsidRDefault="004F5E42" w:rsidP="004F5E42">
      <w:pPr>
        <w:numPr>
          <w:ilvl w:val="0"/>
          <w:numId w:val="5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Формирующее оценивание: отслеживание роста гражданской компетенции, ответственности, умения работать в команде.</w:t>
      </w:r>
    </w:p>
    <w:p w:rsidR="004F5E42" w:rsidRPr="004F5E42" w:rsidRDefault="004F5E42" w:rsidP="004F5E42">
      <w:pPr>
        <w:numPr>
          <w:ilvl w:val="0"/>
          <w:numId w:val="5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Поощрения за активность: благодарности, грамоты, дополнительное право на участие в проектах, стажировки.</w:t>
      </w:r>
    </w:p>
    <w:p w:rsidR="004F5E42" w:rsidRPr="004F5E42" w:rsidRDefault="004F5E42" w:rsidP="004F5E42">
      <w:pPr>
        <w:numPr>
          <w:ilvl w:val="0"/>
          <w:numId w:val="5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Обратная связь: регулярные обсуждения с участниками, корректировка программ по мере необходимости.</w:t>
      </w:r>
    </w:p>
    <w:p w:rsidR="004F5E42" w:rsidRPr="004F5E42" w:rsidRDefault="004F5E42" w:rsidP="004F5E42">
      <w:p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Репертуар тем для занятий</w:t>
      </w:r>
    </w:p>
    <w:p w:rsidR="004F5E42" w:rsidRPr="004F5E42" w:rsidRDefault="004F5E42" w:rsidP="004F5E42">
      <w:pPr>
        <w:numPr>
          <w:ilvl w:val="0"/>
          <w:numId w:val="6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История и культура региона: ключевые события, памятники, локальные герои.</w:t>
      </w:r>
    </w:p>
    <w:p w:rsidR="004F5E42" w:rsidRPr="004F5E42" w:rsidRDefault="004F5E42" w:rsidP="004F5E42">
      <w:pPr>
        <w:numPr>
          <w:ilvl w:val="0"/>
          <w:numId w:val="6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Конституционные основы: права и обязанности граждан, механизмы участия в управлении.</w:t>
      </w:r>
    </w:p>
    <w:p w:rsidR="004F5E42" w:rsidRPr="004F5E42" w:rsidRDefault="004F5E42" w:rsidP="004F5E42">
      <w:pPr>
        <w:numPr>
          <w:ilvl w:val="0"/>
          <w:numId w:val="6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Безопасность и этика в обществе: правила поведения в общественных местах, цифровая безопасность.</w:t>
      </w:r>
    </w:p>
    <w:p w:rsidR="004F5E42" w:rsidRPr="004F5E42" w:rsidRDefault="004F5E42" w:rsidP="004F5E42">
      <w:pPr>
        <w:numPr>
          <w:ilvl w:val="0"/>
          <w:numId w:val="6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Гражданское участие: механизмы вовлечения в муниципальные и школьные решения, общественные обсуждения.</w:t>
      </w:r>
    </w:p>
    <w:p w:rsidR="004F5E42" w:rsidRPr="004F5E42" w:rsidRDefault="004F5E42" w:rsidP="004F5E42">
      <w:p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Потенциальные риски и как их минимизировать</w:t>
      </w:r>
    </w:p>
    <w:p w:rsidR="004F5E42" w:rsidRPr="004F5E42" w:rsidRDefault="004F5E42" w:rsidP="004F5E42">
      <w:pPr>
        <w:numPr>
          <w:ilvl w:val="0"/>
          <w:numId w:val="7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proofErr w:type="spellStart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Сверхнасыщенность</w:t>
      </w:r>
      <w:proofErr w:type="spellEnd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 xml:space="preserve"> учебной программы: баланс между учебной нагрузкой и внеурочной деятельностью.</w:t>
      </w:r>
    </w:p>
    <w:p w:rsidR="004F5E42" w:rsidRPr="004F5E42" w:rsidRDefault="004F5E42" w:rsidP="004F5E42">
      <w:pPr>
        <w:numPr>
          <w:ilvl w:val="0"/>
          <w:numId w:val="7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Универсальные подходы без учёта региональных особенностей: адаптация материалов под локальные реалии.</w:t>
      </w:r>
    </w:p>
    <w:p w:rsidR="004F5E42" w:rsidRPr="004F5E42" w:rsidRDefault="004F5E42" w:rsidP="004F5E42">
      <w:pPr>
        <w:numPr>
          <w:ilvl w:val="0"/>
          <w:numId w:val="7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Разделение учащихся по уровням подготовки: раздельные активности и задачи, чтобы все могли участвовать.</w:t>
      </w:r>
    </w:p>
    <w:p w:rsidR="004F5E42" w:rsidRPr="004F5E42" w:rsidRDefault="004F5E42" w:rsidP="004F5E42">
      <w:p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Примеры проектов</w:t>
      </w:r>
    </w:p>
    <w:p w:rsidR="004F5E42" w:rsidRPr="004F5E42" w:rsidRDefault="004F5E42" w:rsidP="004F5E42">
      <w:pPr>
        <w:numPr>
          <w:ilvl w:val="0"/>
          <w:numId w:val="8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proofErr w:type="spellStart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Эковелопроекты</w:t>
      </w:r>
      <w:proofErr w:type="spellEnd"/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: сбор и переработка отходов, создание экологических маршрутов.</w:t>
      </w:r>
    </w:p>
    <w:p w:rsidR="004F5E42" w:rsidRPr="004F5E42" w:rsidRDefault="004F5E42" w:rsidP="004F5E42">
      <w:pPr>
        <w:numPr>
          <w:ilvl w:val="0"/>
          <w:numId w:val="8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Историко-культурные экспедиции: посещение памятников, краеведческие исследования.</w:t>
      </w:r>
    </w:p>
    <w:p w:rsidR="004F5E42" w:rsidRPr="004F5E42" w:rsidRDefault="004F5E42" w:rsidP="004F5E42">
      <w:pPr>
        <w:numPr>
          <w:ilvl w:val="0"/>
          <w:numId w:val="8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Волонтёрские дни: помощь жителям, участие в городских праздниках и акциях.</w:t>
      </w:r>
    </w:p>
    <w:p w:rsidR="004F5E42" w:rsidRPr="004F5E42" w:rsidRDefault="004F5E42" w:rsidP="004F5E42">
      <w:pPr>
        <w:numPr>
          <w:ilvl w:val="0"/>
          <w:numId w:val="8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Дни прав человека: обсуждения в безопасной среде, ролевая игра по защите прав.</w:t>
      </w:r>
    </w:p>
    <w:p w:rsidR="004F5E42" w:rsidRPr="004F5E42" w:rsidRDefault="004F5E42" w:rsidP="004F5E42">
      <w:p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Как внедрять в образовательной среде</w:t>
      </w:r>
    </w:p>
    <w:p w:rsidR="004F5E42" w:rsidRPr="004F5E42" w:rsidRDefault="004F5E42" w:rsidP="004F5E42">
      <w:pPr>
        <w:numPr>
          <w:ilvl w:val="0"/>
          <w:numId w:val="9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Централизованное планирование: включение гражданско-патриотического воспитания в образовательную программу и план внеурочной деятельности.</w:t>
      </w:r>
    </w:p>
    <w:p w:rsidR="004F5E42" w:rsidRPr="004F5E42" w:rsidRDefault="004F5E42" w:rsidP="004F5E42">
      <w:pPr>
        <w:numPr>
          <w:ilvl w:val="0"/>
          <w:numId w:val="9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Партнёрство: сотрудничество с местной властью, музеями, НКО, ветеранами.</w:t>
      </w:r>
    </w:p>
    <w:p w:rsidR="004F5E42" w:rsidRPr="004F5E42" w:rsidRDefault="004F5E42" w:rsidP="004F5E42">
      <w:pPr>
        <w:numPr>
          <w:ilvl w:val="0"/>
          <w:numId w:val="9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lastRenderedPageBreak/>
        <w:t>Обучение преподавателей: методички, тренинги по гражданско-патриотическому воспитанию.</w:t>
      </w:r>
    </w:p>
    <w:p w:rsidR="004F5E42" w:rsidRPr="004F5E42" w:rsidRDefault="004F5E42" w:rsidP="004F5E42">
      <w:pPr>
        <w:numPr>
          <w:ilvl w:val="0"/>
          <w:numId w:val="9"/>
        </w:numPr>
        <w:pBdr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pBdr>
        <w:shd w:val="clear" w:color="auto" w:fill="FBFBFB"/>
        <w:spacing w:before="120" w:after="120" w:line="240" w:lineRule="auto"/>
        <w:ind w:left="0"/>
        <w:rPr>
          <w:rFonts w:ascii="Arial" w:eastAsia="Times New Roman" w:hAnsi="Arial" w:cs="Arial"/>
          <w:color w:val="28282B"/>
          <w:sz w:val="24"/>
          <w:szCs w:val="24"/>
          <w:lang w:eastAsia="ru-RU"/>
        </w:rPr>
      </w:pPr>
      <w:r w:rsidRPr="004F5E42">
        <w:rPr>
          <w:rFonts w:ascii="Arial" w:eastAsia="Times New Roman" w:hAnsi="Arial" w:cs="Arial"/>
          <w:color w:val="28282B"/>
          <w:sz w:val="24"/>
          <w:szCs w:val="24"/>
          <w:lang w:eastAsia="ru-RU"/>
        </w:rPr>
        <w:t>Мониторинг эффективности: сбор данных об участии учащихся, их знаниях и поведении.</w:t>
      </w:r>
    </w:p>
    <w:p w:rsidR="006A566D" w:rsidRDefault="006A566D"/>
    <w:sectPr w:rsidR="006A566D" w:rsidSect="001D55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7CB"/>
    <w:multiLevelType w:val="multilevel"/>
    <w:tmpl w:val="086A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16149"/>
    <w:multiLevelType w:val="multilevel"/>
    <w:tmpl w:val="0654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BF468E"/>
    <w:multiLevelType w:val="multilevel"/>
    <w:tmpl w:val="0B70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6A35ED"/>
    <w:multiLevelType w:val="multilevel"/>
    <w:tmpl w:val="E316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282B35"/>
    <w:multiLevelType w:val="multilevel"/>
    <w:tmpl w:val="A9BE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EC238A"/>
    <w:multiLevelType w:val="multilevel"/>
    <w:tmpl w:val="3F3E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3757DA"/>
    <w:multiLevelType w:val="multilevel"/>
    <w:tmpl w:val="2568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375A49"/>
    <w:multiLevelType w:val="multilevel"/>
    <w:tmpl w:val="F33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E57B35"/>
    <w:multiLevelType w:val="multilevel"/>
    <w:tmpl w:val="DAAC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42"/>
    <w:rsid w:val="001D559B"/>
    <w:rsid w:val="004F5E42"/>
    <w:rsid w:val="006A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B046"/>
  <w15:chartTrackingRefBased/>
  <w15:docId w15:val="{1033354F-60A9-4BA2-A518-A24311DC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9229">
          <w:marLeft w:val="0"/>
          <w:marRight w:val="0"/>
          <w:marTop w:val="0"/>
          <w:marBottom w:val="0"/>
          <w:divBdr>
            <w:top w:val="single" w:sz="2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  <w:divsChild>
            <w:div w:id="2127767419">
              <w:marLeft w:val="0"/>
              <w:marRight w:val="0"/>
              <w:marTop w:val="0"/>
              <w:marBottom w:val="0"/>
              <w:divBdr>
                <w:top w:val="single" w:sz="2" w:space="0" w:color="E8E8E8"/>
                <w:left w:val="single" w:sz="2" w:space="0" w:color="E8E8E8"/>
                <w:bottom w:val="single" w:sz="2" w:space="0" w:color="E8E8E8"/>
                <w:right w:val="single" w:sz="2" w:space="0" w:color="E8E8E8"/>
              </w:divBdr>
            </w:div>
          </w:divsChild>
        </w:div>
        <w:div w:id="1873416414">
          <w:marLeft w:val="0"/>
          <w:marRight w:val="0"/>
          <w:marTop w:val="0"/>
          <w:marBottom w:val="0"/>
          <w:divBdr>
            <w:top w:val="single" w:sz="2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  <w:divsChild>
            <w:div w:id="1774586934">
              <w:marLeft w:val="0"/>
              <w:marRight w:val="0"/>
              <w:marTop w:val="0"/>
              <w:marBottom w:val="0"/>
              <w:divBdr>
                <w:top w:val="single" w:sz="2" w:space="0" w:color="E8E8E8"/>
                <w:left w:val="single" w:sz="2" w:space="0" w:color="E8E8E8"/>
                <w:bottom w:val="single" w:sz="2" w:space="0" w:color="E8E8E8"/>
                <w:right w:val="single" w:sz="2" w:space="0" w:color="E8E8E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0B59-5BE7-4B8E-B8DE-61528A71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2026-04-23T14:43:00Z</dcterms:created>
  <dcterms:modified xsi:type="dcterms:W3CDTF">2026-04-23T14:45:00Z</dcterms:modified>
</cp:coreProperties>
</file>