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6E1" w:rsidRDefault="00000000">
      <w:pPr>
        <w:spacing w:after="80"/>
        <w:jc w:val="center"/>
      </w:pPr>
      <w:r>
        <w:rPr>
          <w:sz w:val="24"/>
          <w:szCs w:val="24"/>
        </w:rPr>
        <w:t>УДК 376.1</w:t>
      </w:r>
    </w:p>
    <w:p w:rsidR="006426E1" w:rsidRDefault="00000000">
      <w:pPr>
        <w:spacing w:before="240" w:after="120"/>
        <w:jc w:val="center"/>
      </w:pPr>
      <w:r>
        <w:rPr>
          <w:b/>
          <w:bCs/>
          <w:sz w:val="32"/>
          <w:szCs w:val="32"/>
        </w:rPr>
        <w:t>ИНКЛЮЗИВНОЕ ОБРАЗОВАНИЕ В НАЧАЛЬНОЙ ШКОЛЕ:</w:t>
      </w:r>
    </w:p>
    <w:p w:rsidR="006426E1" w:rsidRDefault="00000000">
      <w:pPr>
        <w:spacing w:after="320"/>
        <w:jc w:val="center"/>
      </w:pPr>
      <w:r>
        <w:rPr>
          <w:b/>
          <w:bCs/>
          <w:sz w:val="32"/>
          <w:szCs w:val="32"/>
        </w:rPr>
        <w:t>МЕТОДЫ РАБОТЫ С ДЕТЬМИ С ОСОБЫМИ ОБРАЗОВАТЕЛЬНЫМИ ПОТРЕБНОСТЯМИ</w:t>
      </w:r>
    </w:p>
    <w:p w:rsidR="006426E1" w:rsidRDefault="00A02523" w:rsidP="00A02523">
      <w:pPr>
        <w:jc w:val="center"/>
      </w:pPr>
      <w:r>
        <w:t>Автор</w:t>
      </w:r>
      <w:r>
        <w:rPr>
          <w:lang w:val="en-US"/>
        </w:rPr>
        <w:t xml:space="preserve">: </w:t>
      </w:r>
      <w:r>
        <w:t>Миронова Мария Ивановна</w:t>
      </w:r>
    </w:p>
    <w:p w:rsidR="006426E1" w:rsidRDefault="00000000">
      <w:pPr>
        <w:pStyle w:val="1"/>
        <w:jc w:val="center"/>
      </w:pPr>
      <w:r>
        <w:t>АННОТАЦИЯ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Статья посвящена проблеме организации инклюзивного образования в условиях начальной школы. Актуальность темы обусловлена расширением нормативно-правовой базы, закрепляющей право каждого ребёнка на получение образования в общеобразовательной организации вне зависимости от его физических, психических, интеллектуальных или сенсорных особенностей. В статье анализируются теоретические основы инклюзии, сформированные в рамках культурно-исторической психологии и деятельностного подхода. Раскрываются ключевые методы и организационные формы работы с детьми с особыми образовательными потребностями (ОВЗ) в условиях смешанного класса начальной школы. Особое внимание уделяется роли учителя как организатора образовательной среды и координатора взаимодействия всех участников инклюзивного процесса. Представлен практический инструментарий: дифференцированное обучение, технология универсального дизайна для обучения (UDL), </w:t>
      </w:r>
      <w:proofErr w:type="spellStart"/>
      <w:r>
        <w:t>тьюторское</w:t>
      </w:r>
      <w:proofErr w:type="spellEnd"/>
      <w:r>
        <w:t xml:space="preserve"> сопровождение, адаптация учебных материалов. Сделан вывод о том, что успех инклюзивного образования определяется не только наличием специальных ресурсов, но и профессиональной компетентностью педагогического коллектива, системностью </w:t>
      </w:r>
      <w:r>
        <w:lastRenderedPageBreak/>
        <w:t>поддержки и субъектной позицией ребёнка в образовательном процессе.</w:t>
      </w:r>
    </w:p>
    <w:p w:rsidR="006426E1" w:rsidRDefault="006426E1"/>
    <w:p w:rsidR="006426E1" w:rsidRDefault="00000000">
      <w:pPr>
        <w:spacing w:after="120" w:line="360" w:lineRule="auto"/>
        <w:ind w:firstLine="720"/>
        <w:jc w:val="both"/>
      </w:pPr>
      <w:r>
        <w:rPr>
          <w:b/>
          <w:bCs/>
        </w:rPr>
        <w:t xml:space="preserve">Ключевые слова: </w:t>
      </w:r>
      <w:r>
        <w:t xml:space="preserve">инклюзивное образование, особые образовательные потребности, начальная школа, дифференцированное обучение, универсальный дизайн для обучения, </w:t>
      </w:r>
      <w:proofErr w:type="spellStart"/>
      <w:r>
        <w:t>тьюторское</w:t>
      </w:r>
      <w:proofErr w:type="spellEnd"/>
      <w:r>
        <w:t xml:space="preserve"> сопровождение, адаптация образовательной среды, зона ближайшего развития, индивидуальный образовательный маршрут, деятельностный подход.</w:t>
      </w:r>
    </w:p>
    <w:p w:rsidR="006426E1" w:rsidRDefault="006426E1"/>
    <w:p w:rsidR="006426E1" w:rsidRDefault="00000000">
      <w:pPr>
        <w:pStyle w:val="1"/>
        <w:jc w:val="center"/>
      </w:pPr>
      <w:r>
        <w:t>ВВЕДЕНИЕ</w:t>
      </w:r>
    </w:p>
    <w:p w:rsidR="006426E1" w:rsidRDefault="00000000">
      <w:pPr>
        <w:spacing w:after="160" w:line="360" w:lineRule="auto"/>
        <w:ind w:firstLine="720"/>
        <w:jc w:val="both"/>
      </w:pPr>
      <w:r>
        <w:t>Одной из наиболее значимых тенденций современной образовательной политики является последовательный переход от сегрегированных форм обучения детей с ограниченными возможностями здоровья (ОВЗ) к полноценному включению таких детей в общеобразовательную среду. Этот переход отражает глубокое изменение общественного понимания нормы, различий и социальной справедливости. Инклюзивное образование перестаёт быть привилегией отдельных учреждений или экспериментальных проектов — оно становится стандартом, предусмотренным как международным правом (</w:t>
      </w:r>
      <w:proofErr w:type="spellStart"/>
      <w:r>
        <w:t>Саламанкская</w:t>
      </w:r>
      <w:proofErr w:type="spellEnd"/>
      <w:r>
        <w:t xml:space="preserve"> декларация ЮНЕСКО, 1994; Конвенция ООН о правах инвалидов, 2006), так и национальным законодательством Российской Федерации.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Вместе с тем декларирование принципов инклюзии и их практическая реализация в условиях реальной школы по-прежнему разделены значительной дистанцией. Учителя начальных классов — первые и ключевые субъекты инклюзивного процесса — нередко сталкиваются с противоречием между нормативным требованием </w:t>
      </w:r>
      <w:r>
        <w:lastRenderedPageBreak/>
        <w:t>«принять всех» и реальным дефицитом методических знаний, диагностических инструментов и организационных ресурсов. Анализ методической литературы последних лет свидетельствует о том, что именно начальная школа является наиболее чувствительным звеном системы инклюзивного образования: именно здесь закладываются базовые учебные навыки, формируется школьная идентичность ребёнка и создаётся фундамент для всего последующего образовательного пути.</w:t>
      </w:r>
    </w:p>
    <w:p w:rsidR="006426E1" w:rsidRDefault="00000000">
      <w:pPr>
        <w:spacing w:after="160" w:line="360" w:lineRule="auto"/>
        <w:ind w:firstLine="720"/>
        <w:jc w:val="both"/>
      </w:pPr>
      <w:r>
        <w:t>Цель настоящей статьи — систематизировать теоретические основы инклюзивного образования применительно к начальной школе и представить практически применимый методический арсенал для работы с детьми с особыми образовательными потребностями в условиях инклюзивного класса.</w:t>
      </w:r>
    </w:p>
    <w:p w:rsidR="006426E1" w:rsidRDefault="006426E1"/>
    <w:p w:rsidR="006426E1" w:rsidRDefault="00000000">
      <w:pPr>
        <w:pStyle w:val="1"/>
        <w:jc w:val="center"/>
      </w:pPr>
      <w:r>
        <w:t>1. ТЕОРЕТИЧЕСКИЕ ОСНОВЫ ИНКЛЮЗИВНОГО ОБРАЗОВАНИЯ</w:t>
      </w:r>
    </w:p>
    <w:p w:rsidR="006426E1" w:rsidRDefault="00000000">
      <w:pPr>
        <w:pStyle w:val="2"/>
      </w:pPr>
      <w:r>
        <w:t>1.1. Ключевые понятия и принципы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Термин «инклюзивное образование» (от лат. </w:t>
      </w:r>
      <w:proofErr w:type="spellStart"/>
      <w:r>
        <w:t>inclusio</w:t>
      </w:r>
      <w:proofErr w:type="spellEnd"/>
      <w:r>
        <w:t xml:space="preserve"> — включение) обозначает такую организацию образовательного процесса, при которой все дети, вне зависимости от их физических, интеллектуальных, социальных, эмоциональных и иных особенностей, обучаются совместно в общеобразовательных учреждениях с учётом их индивидуальных потребностей и при наличии необходимой поддержки. Это понятие принципиально отличается от «интеграции», при которой ребёнок с ОВЗ «помещается» в стандартную среду с минимальными изменениями, и тем более от «сегрегации», предполагающей раздельное обучение.</w:t>
      </w:r>
    </w:p>
    <w:p w:rsidR="006426E1" w:rsidRDefault="00000000">
      <w:pPr>
        <w:spacing w:after="160" w:line="360" w:lineRule="auto"/>
        <w:ind w:firstLine="720"/>
        <w:jc w:val="both"/>
      </w:pPr>
      <w:r>
        <w:lastRenderedPageBreak/>
        <w:t xml:space="preserve">Ключевое различие состоит в следующем: интеграция адаптирует ребёнка под систему, инклюзия — адаптирует систему под ребёнка. Инклюзивная школа исходит из убеждения, что не ребёнок должен «соответствовать» стандарту, а образовательная среда должна быть гибкой и многообразной. В этом смысле инклюзия выгодна не только детям с ОВЗ, но и всем участникам образовательного процесса: она формирует толерантность, эмпатию, навыки взаимопомощи у </w:t>
      </w:r>
      <w:proofErr w:type="spellStart"/>
      <w:r>
        <w:t>нормотипичных</w:t>
      </w:r>
      <w:proofErr w:type="spellEnd"/>
      <w:r>
        <w:t xml:space="preserve"> учащихся, а педагогам даёт импульс к профессиональному развитию.</w:t>
      </w:r>
    </w:p>
    <w:p w:rsidR="006426E1" w:rsidRDefault="00000000">
      <w:pPr>
        <w:spacing w:after="160" w:line="360" w:lineRule="auto"/>
        <w:ind w:firstLine="720"/>
        <w:jc w:val="both"/>
      </w:pPr>
      <w:r>
        <w:t>Среди категорий детей с особыми образовательными потребностями, с которыми работает учитель начальных классов, выделяются: дети с задержкой психического развития (ЗПР), с расстройствами аутистического спектра (РАС), с нарушениями слуха и зрения, с речевыми нарушениями, с нарушениями опорно-двигательного аппарата, с умственной отсталостью лёгкой степени, а также одарённые дети и дети с иными особенностями (двуязычие, социальная депривация, хронические заболевания).</w:t>
      </w:r>
    </w:p>
    <w:p w:rsidR="006426E1" w:rsidRDefault="006426E1"/>
    <w:p w:rsidR="006426E1" w:rsidRDefault="00000000">
      <w:pPr>
        <w:pStyle w:val="2"/>
      </w:pPr>
      <w:r>
        <w:t>1.2. Культурно-историческая психология как теоретический фундамент</w:t>
      </w:r>
    </w:p>
    <w:p w:rsidR="006426E1" w:rsidRDefault="00000000">
      <w:pPr>
        <w:spacing w:after="160" w:line="360" w:lineRule="auto"/>
        <w:ind w:firstLine="720"/>
        <w:jc w:val="both"/>
      </w:pPr>
      <w:r>
        <w:t>Научный фундамент инклюзивного образования был заложен задолго до появления самого термина. Л.С. Выготский в своих работах по психологии развития и дефектологии последовательно отстаивал идею о том, что ребёнок с нарушениями развития не просто «</w:t>
      </w:r>
      <w:proofErr w:type="spellStart"/>
      <w:r>
        <w:t>дефицитарен</w:t>
      </w:r>
      <w:proofErr w:type="spellEnd"/>
      <w:r>
        <w:t xml:space="preserve">» — он развивается иначе, по обходным путям, формируя компенсаторные механизмы. Выготский предупреждал об опасности социальной изоляции таких детей: именно исключение из нормального социального окружения, по его мнению, является </w:t>
      </w:r>
      <w:r>
        <w:lastRenderedPageBreak/>
        <w:t>главным источником «вторичного дефекта» — искажения личностного развития, которое накладывается поверх первичного нарушения.</w:t>
      </w:r>
    </w:p>
    <w:p w:rsidR="006426E1" w:rsidRDefault="00000000">
      <w:pPr>
        <w:spacing w:after="160" w:line="360" w:lineRule="auto"/>
        <w:ind w:firstLine="720"/>
        <w:jc w:val="both"/>
      </w:pPr>
      <w:r>
        <w:t>Понятие зоны ближайшего развития (ЗБР), введённое Выготским, имеет непосредственное приложение к практике инклюзии. Зона ближайшего развития — это расстояние между тем, что ребёнок способен сделать самостоятельно, и тем, чего он может достичь при поддержке более компетентного партнёра. Инклюзивная среда, предполагающая постоянное взаимодействие детей с разным уровнем развития, создаёт естественные условия для «запуска» ЗБР у всех участников: более слабые дети получают поддержку от более сильных, а сильные, объясняя и помогая, углубляют собственное понимание.</w:t>
      </w:r>
    </w:p>
    <w:p w:rsidR="006426E1" w:rsidRDefault="00000000">
      <w:pPr>
        <w:spacing w:after="160" w:line="360" w:lineRule="auto"/>
        <w:ind w:firstLine="720"/>
        <w:jc w:val="both"/>
      </w:pPr>
      <w:r>
        <w:t>А.Н. Леонтьев в рамках теории деятельности обосновал, что психическое развитие ребёнка определяется не характером его нарушений, а качеством и содержанием той деятельности, в которую он включён. Это положение обязывает педагога-практика обеспечить полноценное участие каждого ребёнка в значимой, осмысленной деятельности — пусть и на разных уровнях сложности.</w:t>
      </w:r>
    </w:p>
    <w:p w:rsidR="006426E1" w:rsidRDefault="00000000">
      <w:pPr>
        <w:spacing w:after="160" w:line="360" w:lineRule="auto"/>
        <w:ind w:firstLine="720"/>
        <w:jc w:val="both"/>
      </w:pPr>
      <w:r>
        <w:t>Д.Б. Эльконин, разработавший периодизацию психического развития, подчёркивал определяющую роль ведущей деятельности для каждого возрастного этапа. В младшем школьном возрасте (6–11 лет) такой деятельностью является учебная деятельность. Именно поэтому инклюзивная работа в начальной школе должна быть сосредоточена не просто на «пребывании» ребёнка с ОВЗ в классе, а на его полноценном включении в учебную деятельность — с учётом индивидуального темпа, способа и объёма усвоения.</w:t>
      </w:r>
    </w:p>
    <w:p w:rsidR="006426E1" w:rsidRDefault="006426E1"/>
    <w:p w:rsidR="006426E1" w:rsidRDefault="00000000">
      <w:pPr>
        <w:pStyle w:val="2"/>
      </w:pPr>
      <w:r>
        <w:lastRenderedPageBreak/>
        <w:t>1.3. Современная нормативная и методологическая база</w:t>
      </w:r>
    </w:p>
    <w:p w:rsidR="006426E1" w:rsidRDefault="00000000">
      <w:pPr>
        <w:spacing w:after="160" w:line="360" w:lineRule="auto"/>
        <w:ind w:firstLine="720"/>
        <w:jc w:val="both"/>
      </w:pPr>
      <w:r>
        <w:t>Законодательную основу инклюзивного образования в России составляет Федеральный закон «Об образовании в Российской Федерации» (2012), закрепивший принцип инклюзии как нормативный стандарт. Федеральный государственный образовательный стандарт начального общего образования (ФГОС НОО) предусматривает адаптированные основные образовательные программы (АООП) для различных категорий детей с ОВЗ и устанавливает требования к условиям реализации инклюзивного обучения. Приказы Министерства просвещения РФ, регламентирующие разработку индивидуальных учебных планов и специальные условия обучения, дополняют законодательную базу.</w:t>
      </w:r>
    </w:p>
    <w:p w:rsidR="006426E1" w:rsidRDefault="00000000">
      <w:pPr>
        <w:spacing w:after="160" w:line="360" w:lineRule="auto"/>
        <w:ind w:firstLine="720"/>
        <w:jc w:val="both"/>
      </w:pPr>
      <w:r>
        <w:t>Современные педагогические исследования демонстрируют устойчивый интерес к изучению условий эффективности инклюзии. Ряд авторов указывает на то, что формальное присутствие ребёнка с ОВЗ в классе само по себе не является инклюзией — необходима реальная вовлечённость, принятие сверстниками, адаптация содержания и среды. Работы по психологии образования последних лет акцентируют внимание на субъектности ребёнка: инклюзия подлинна лишь тогда, когда ребёнок сам является активным участником своего образования, а не объектом заботы и коррекции.</w:t>
      </w:r>
    </w:p>
    <w:p w:rsidR="006426E1" w:rsidRDefault="006426E1"/>
    <w:p w:rsidR="006426E1" w:rsidRDefault="00000000">
      <w:pPr>
        <w:pStyle w:val="1"/>
        <w:jc w:val="center"/>
      </w:pPr>
      <w:r>
        <w:t>2. МЕТОДЫ И ТЕХНОЛОГИИ РАБОТЫ В ИНКЛЮЗИВНОМ КЛАССЕ НАЧАЛЬНОЙ ШКОЛЫ</w:t>
      </w:r>
    </w:p>
    <w:p w:rsidR="006426E1" w:rsidRDefault="00000000">
      <w:pPr>
        <w:pStyle w:val="2"/>
      </w:pPr>
      <w:r>
        <w:t>2.1. Дифференцированное обучение как базовый метод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Дифференцированное обучение — системообразующий метод работы в инклюзивном классе. Его суть состоит в том, что при общей цели урока каждый ребёнок движется к ней своим темпом, по своей </w:t>
      </w:r>
      <w:r>
        <w:lastRenderedPageBreak/>
        <w:t>траектории, используя соответствующие его возможностям задания и способы работы. Различают несколько уровней дифференциации.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Дифференциация по содержанию предполагает разработку заданий разного уровня сложности в рамках одной темы. Например, при изучении состава числа в 1 классе </w:t>
      </w:r>
      <w:proofErr w:type="spellStart"/>
      <w:r>
        <w:t>нормотипичные</w:t>
      </w:r>
      <w:proofErr w:type="spellEnd"/>
      <w:r>
        <w:t xml:space="preserve"> ученики решают задачи с числами до 20, дети с ЗПР работают с числами до 10, а одарённые выполняют задания с пропущенными компонентами или составляют собственные задачи. Принципиально важно, чтобы различие в сложности не было демонстративным или стигматизирующим: дифференциация должна быть интегрирована в структуру урока так, чтобы каждый ребёнок чувствовал себя полноценным участником общей деятельности.</w:t>
      </w:r>
    </w:p>
    <w:p w:rsidR="006426E1" w:rsidRDefault="00000000">
      <w:pPr>
        <w:spacing w:after="160" w:line="360" w:lineRule="auto"/>
        <w:ind w:firstLine="720"/>
        <w:jc w:val="both"/>
      </w:pPr>
      <w:r>
        <w:t>Дифференциация по способу выполнения означает вариативность форм представления задания и ответа. Ребёнок с нарушением моторики может отвечать устно, ребёнок с речевыми нарушениями — письменно или через карточки, ребёнок с нарушением зрения — на основе специально подготовленных тактильных или увеличенных материалов. Дифференциация по степени самостоятельности предусматривает различный объём педагогической поддержки: одни дети работают самостоятельно, другие — с подсказкой-алгоритмом, третьи — с непосредственной помощью тьютора или педагога.</w:t>
      </w:r>
    </w:p>
    <w:p w:rsidR="006426E1" w:rsidRDefault="006426E1"/>
    <w:p w:rsidR="006426E1" w:rsidRDefault="00000000">
      <w:pPr>
        <w:pStyle w:val="2"/>
      </w:pPr>
      <w:r>
        <w:t>2.2. Универсальный дизайн для обучения (UDL)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Концепция универсального дизайна для обучения (Universal Design </w:t>
      </w:r>
      <w:proofErr w:type="spellStart"/>
      <w:r>
        <w:t>for</w:t>
      </w:r>
      <w:proofErr w:type="spellEnd"/>
      <w:r>
        <w:t xml:space="preserve"> Learning, UDL) — один из наиболее методологически разработанных подходов к организации инклюзивной среды. В основе концепции лежит идея о том, что образовательная среда должна быть </w:t>
      </w:r>
      <w:r>
        <w:lastRenderedPageBreak/>
        <w:t>изначально спроектирована для максимально широкого круга учащихся, а не адаптироваться постфактум для «отдельных» категорий детей. Концепция структурирована вокруг трёх принципов.</w:t>
      </w:r>
    </w:p>
    <w:p w:rsidR="006426E1" w:rsidRDefault="00000000">
      <w:pPr>
        <w:spacing w:after="160" w:line="360" w:lineRule="auto"/>
        <w:ind w:firstLine="720"/>
        <w:jc w:val="both"/>
      </w:pPr>
      <w:r>
        <w:t>Первый принцип — множественные средства представления информации. Учебный материал должен быть доступен через разные каналы восприятия: зрительный (иллюстрации, схемы, таблицы), слуховой (объяснение, аудиозаписи), кинестетический (практические действия, манипуляции с предметами). В начальной школе это означает, в частности, использование визуальных подпорок (опорных схем, пиктограмм), демонстрационных материалов, структурированных рабочих листов.</w:t>
      </w:r>
    </w:p>
    <w:p w:rsidR="006426E1" w:rsidRDefault="00000000">
      <w:pPr>
        <w:spacing w:after="160" w:line="360" w:lineRule="auto"/>
        <w:ind w:firstLine="720"/>
        <w:jc w:val="both"/>
      </w:pPr>
      <w:r>
        <w:t>Второй принцип — множественные способы действия и выражения. Дети должны иметь возможность демонстрировать свои знания различными способами: устно, письменно, в рисунке, через практическое действие, в виде проекта. Оценивание в инклюзивном классе не может опираться исключительно на стандартный письменный контроль — оно должно охватывать разнообразные формы учебной деятельности.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Третий принцип — множественные средства вовлечения. Мотивация к обучению обеспечивается через выбор, значимость задания для ребёнка, ситуацию успеха, сотрудничество. Учитель инклюзивного класса активно использует элементы выбора (какое задание выполнить первым, в какой форме представить результат), создаёт </w:t>
      </w:r>
      <w:proofErr w:type="spellStart"/>
      <w:r>
        <w:t>коллаборативные</w:t>
      </w:r>
      <w:proofErr w:type="spellEnd"/>
      <w:r>
        <w:t xml:space="preserve"> ситуации, в которых ребёнок с ОВЗ может реализовать свои сильные стороны.</w:t>
      </w:r>
    </w:p>
    <w:p w:rsidR="006426E1" w:rsidRDefault="006426E1"/>
    <w:p w:rsidR="006426E1" w:rsidRDefault="00000000">
      <w:pPr>
        <w:pStyle w:val="2"/>
      </w:pPr>
      <w:r>
        <w:t xml:space="preserve">2.3. </w:t>
      </w:r>
      <w:proofErr w:type="spellStart"/>
      <w:r>
        <w:t>Тьюторское</w:t>
      </w:r>
      <w:proofErr w:type="spellEnd"/>
      <w:r>
        <w:t xml:space="preserve"> сопровождение</w:t>
      </w:r>
    </w:p>
    <w:p w:rsidR="006426E1" w:rsidRDefault="00000000">
      <w:pPr>
        <w:spacing w:after="160" w:line="360" w:lineRule="auto"/>
        <w:ind w:firstLine="720"/>
        <w:jc w:val="both"/>
      </w:pPr>
      <w:r>
        <w:lastRenderedPageBreak/>
        <w:t>Тьютор — специалист, осуществляющий индивидуальное педагогическое сопровождение ребёнка с особыми образовательными потребностями в условиях инклюзивного класса. Важно понимать, что тьютор не является «персональным учителем» или нянькой: его функция — помочь ребёнку стать максимально самостоятельным участником образовательного процесса. Тьютор помогает ребёнку понять инструкцию к заданию, сориентироваться в пространстве класса, наладить взаимодействие со сверстниками, управлять своим поведением.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В практике начальной школы </w:t>
      </w:r>
      <w:proofErr w:type="spellStart"/>
      <w:r>
        <w:t>тьюторское</w:t>
      </w:r>
      <w:proofErr w:type="spellEnd"/>
      <w:r>
        <w:t xml:space="preserve"> сопровождение целесообразно строить по принципу «убывающей помощи»: на начальном этапе обучения тьютор присутствует постоянно и активно, постепенно снижая степень вмешательства по мере того, как ребёнок осваивает необходимые навыки и рутины. Этот принцип согласуется с идеей Выготского о временной природе помощи: поддержка необходима в зоне ближайшего развития, но должна уступать место самостоятельности по мере её освоения.</w:t>
      </w:r>
    </w:p>
    <w:p w:rsidR="006426E1" w:rsidRDefault="00000000">
      <w:pPr>
        <w:spacing w:after="160" w:line="360" w:lineRule="auto"/>
        <w:ind w:firstLine="720"/>
        <w:jc w:val="both"/>
      </w:pPr>
      <w:r>
        <w:t>Профессиональная роль тьютора требует специальной подготовки и чёткого разграничения функций с учителем класса. Практика показывает, что наиболее частой проблемой является «</w:t>
      </w:r>
      <w:proofErr w:type="spellStart"/>
      <w:r>
        <w:t>сверхопека</w:t>
      </w:r>
      <w:proofErr w:type="spellEnd"/>
      <w:r>
        <w:t xml:space="preserve">» — гиперактивное участие тьютора, лишающее ребёнка возможности самостоятельного действия и фактически изолирующее его от класса. Эффективное </w:t>
      </w:r>
      <w:proofErr w:type="spellStart"/>
      <w:r>
        <w:t>тьюторское</w:t>
      </w:r>
      <w:proofErr w:type="spellEnd"/>
      <w:r>
        <w:t xml:space="preserve"> сопровождение строится на постоянной рефлексии: насколько необходима моя помощь здесь и сейчас?</w:t>
      </w:r>
    </w:p>
    <w:p w:rsidR="006426E1" w:rsidRDefault="006426E1"/>
    <w:p w:rsidR="006426E1" w:rsidRDefault="00000000">
      <w:pPr>
        <w:pStyle w:val="2"/>
      </w:pPr>
      <w:r>
        <w:t>2.4. Адаптация учебных материалов</w:t>
      </w:r>
    </w:p>
    <w:p w:rsidR="006426E1" w:rsidRDefault="00000000">
      <w:pPr>
        <w:spacing w:after="160" w:line="360" w:lineRule="auto"/>
        <w:ind w:firstLine="720"/>
        <w:jc w:val="both"/>
      </w:pPr>
      <w:r>
        <w:lastRenderedPageBreak/>
        <w:t>Адаптация учебных материалов — неотъемлемая составляющая работы учителя инклюзивного класса. Она включает несколько направлений. Структурная адаптация предполагает разбивку сложного многошагового задания на последовательные мелкие шаги с явными переходами. Визуальная адаптация — использование увеличенного шрифта, повышенной контрастности, минимизацию «шума» на странице (лишних иллюстраций, декоративных элементов). Лингвистическая адаптация — упрощение синтаксических конструкций в инструкциях, замену абстрактных понятий конкретными примерами, использование поддерживающей лексики.</w:t>
      </w:r>
    </w:p>
    <w:p w:rsidR="006426E1" w:rsidRDefault="00000000">
      <w:pPr>
        <w:spacing w:after="160" w:line="360" w:lineRule="auto"/>
        <w:ind w:firstLine="720"/>
        <w:jc w:val="both"/>
      </w:pPr>
      <w:r>
        <w:t>Для детей с РАС особую роль играет предсказуемость и структурированность учебной среды. Расписание уроков, представленное в визуальной форме (пиктограммы, фотографии), чёткие переходы между видами деятельности, использование таймеров и сигналов — всё это снижает тревожность и создаёт условия для вовлечённости в обучение. Для детей с нарушениями слуха критически важна визуализация звуковой информации (субтитры при использовании видео, графические схемы объяснений). Для детей с нарушениями зрения — тактильные материалы, рельефные схемы, специальное освещение.</w:t>
      </w:r>
    </w:p>
    <w:p w:rsidR="006426E1" w:rsidRDefault="006426E1"/>
    <w:p w:rsidR="006426E1" w:rsidRDefault="00000000">
      <w:pPr>
        <w:pStyle w:val="2"/>
      </w:pPr>
      <w:r>
        <w:t>2.5. Индивидуальный образовательный маршрут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Индивидуальный образовательный маршрут (ИОМ) — документально </w:t>
      </w:r>
      <w:proofErr w:type="spellStart"/>
      <w:r>
        <w:t>оформлённая</w:t>
      </w:r>
      <w:proofErr w:type="spellEnd"/>
      <w:r>
        <w:t xml:space="preserve"> программа образовательной деятельности конкретного ребёнка, разработанная с учётом его образовательных потребностей, возможностей и ресурсов образовательной организации. ИОМ является инструментом </w:t>
      </w:r>
      <w:r>
        <w:lastRenderedPageBreak/>
        <w:t>реализации права каждого ребёнка на образование, соответствующее его индивидуальному профилю.</w:t>
      </w:r>
    </w:p>
    <w:p w:rsidR="006426E1" w:rsidRDefault="00000000">
      <w:pPr>
        <w:spacing w:after="160" w:line="360" w:lineRule="auto"/>
        <w:ind w:firstLine="720"/>
        <w:jc w:val="both"/>
      </w:pPr>
      <w:r>
        <w:t>Разработка ИОМ — командный процесс. В неё вовлечены учитель класса, специальный педагог (дефектолог, логопед, психолог), тьютор, медицинский работник (при необходимости), а также родители ребёнка. Принципиально важно, что ИОМ — не статичный документ: он регулярно пересматривается и корректируется в зависимости от динамики развития ребёнка. Эффективный ИОМ включает описание актуального уровня развития ребёнка, образовательные цели на период, конкретные методы и средства, критерии оценки прогресса.</w:t>
      </w:r>
    </w:p>
    <w:p w:rsidR="006426E1" w:rsidRDefault="00000000">
      <w:pPr>
        <w:spacing w:after="160" w:line="360" w:lineRule="auto"/>
        <w:ind w:firstLine="720"/>
        <w:jc w:val="both"/>
      </w:pPr>
      <w:r>
        <w:t>Современные исследования в области педагогики и специальной психологии подчёркивают важность включения самого ребёнка в процесс планирования ИОМ — в той мере, в которой это позволяет его возраст и уровень развития. Даже в начальной школе ребёнок может быть спрошен о своих предпочтениях, трудностях и целях, что укрепляет его субъектную позицию и мотивацию к обучению.</w:t>
      </w:r>
    </w:p>
    <w:p w:rsidR="006426E1" w:rsidRDefault="006426E1"/>
    <w:p w:rsidR="006426E1" w:rsidRDefault="00000000">
      <w:pPr>
        <w:pStyle w:val="2"/>
      </w:pPr>
      <w:r>
        <w:t>2.6. Организация взаимодействия в классе</w:t>
      </w:r>
    </w:p>
    <w:p w:rsidR="006426E1" w:rsidRDefault="00000000">
      <w:pPr>
        <w:spacing w:after="160" w:line="360" w:lineRule="auto"/>
        <w:ind w:firstLine="720"/>
        <w:jc w:val="both"/>
      </w:pPr>
      <w:r>
        <w:t>Социальная интеграция является неотъемлемым компонентом инклюзии. Недостаточно, чтобы ребёнок с ОВЗ физически присутствовал в классе — он должен быть принят сверстниками и участвовать в жизни классного коллектива. Задача педагога — целенаправленно формировать культуру принятия и взаимопомощи.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Кооперативное обучение — одна из наиболее эффективных организационных форм для инклюзивного класса. При работе в малых группах разной степени сложности дети с различными </w:t>
      </w:r>
      <w:r>
        <w:lastRenderedPageBreak/>
        <w:t>образовательными потребностями могут вносить вклад в общий результат, опираясь на свои сильные стороны. Важно, чтобы учитель специально проектировал роли внутри группы, не допуская ситуации, при которой ребёнок с ОВЗ оказывается пассивным наблюдателем.</w:t>
      </w:r>
    </w:p>
    <w:p w:rsidR="006426E1" w:rsidRDefault="00000000">
      <w:pPr>
        <w:spacing w:after="160" w:line="360" w:lineRule="auto"/>
        <w:ind w:firstLine="720"/>
        <w:jc w:val="both"/>
      </w:pPr>
      <w:r>
        <w:t>Программы «равный — равному» (</w:t>
      </w:r>
      <w:proofErr w:type="spellStart"/>
      <w:r>
        <w:t>peer</w:t>
      </w:r>
      <w:proofErr w:type="spellEnd"/>
      <w:r>
        <w:t xml:space="preserve"> </w:t>
      </w:r>
      <w:proofErr w:type="spellStart"/>
      <w:r>
        <w:t>tutoring</w:t>
      </w:r>
      <w:proofErr w:type="spellEnd"/>
      <w:r>
        <w:t>) — систематическая организация взаимной поддержки между учащимися — также показывают высокую эффективность в инклюзивных условиях. При этом важно ротировать роли: ребёнок с ОВЗ должен иметь возможность выступать не только в роли ведомого, но и в роли помощника — в тех областях, где его компетентность достаточна.</w:t>
      </w:r>
    </w:p>
    <w:p w:rsidR="006426E1" w:rsidRDefault="006426E1"/>
    <w:p w:rsidR="006426E1" w:rsidRDefault="00000000">
      <w:pPr>
        <w:pStyle w:val="2"/>
      </w:pPr>
      <w:r>
        <w:t>2.7. Роль педагога и условия профессиональной готовности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Ключевой фигурой инклюзивного образования является учитель. Его профессиональная готовность к работе в инклюзивном классе определяется несколькими измерениями. Когнитивный компонент включает знания о категориях детей с ОВЗ, особенностях их развития, методах адаптации и специальной педагогики. Методический компонент — владение конкретными технологиями: UDL, дифференцированным обучением, методами </w:t>
      </w:r>
      <w:proofErr w:type="spellStart"/>
      <w:r>
        <w:t>формативного</w:t>
      </w:r>
      <w:proofErr w:type="spellEnd"/>
      <w:r>
        <w:t xml:space="preserve"> оценивания. Ценностный компонент — принятие инклюзии как ценности, убеждённость в способности каждого ребёнка развиваться и учиться.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Исследования профессиональной позиции учителей свидетельствуют о том, что наиболее распространённым барьером к реализации инклюзии является не отсутствие знаний, а наличие установок, несовместимых с инклюзивной идеологией: представление о том, что «некоторые дети неспособны учиться», убеждённость в нецелесообразности совместного обучения, страх «навредить» другим </w:t>
      </w:r>
      <w:r>
        <w:lastRenderedPageBreak/>
        <w:t>детям. Преодоление этих установок требует целенаправленной работы в рамках профессионального развития педагогов.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Системная поддержка учителя — необходимое условие устойчивого инклюзивного образования. Она включает: доступ к </w:t>
      </w:r>
      <w:proofErr w:type="spellStart"/>
      <w:r>
        <w:t>супервизии</w:t>
      </w:r>
      <w:proofErr w:type="spellEnd"/>
      <w:r>
        <w:t xml:space="preserve"> со стороны специалистов, регулярное повышение квалификации, командное взаимодействие внутри школы, методическое сопровождение со стороны психолого-педагогической службы. Учитель, работающий в инклюзивном классе без поддержки, подвержен профессиональному выгоранию и неизбежно снижает качество инклюзивной практики.</w:t>
      </w:r>
    </w:p>
    <w:p w:rsidR="006426E1" w:rsidRDefault="006426E1"/>
    <w:p w:rsidR="006426E1" w:rsidRDefault="00000000">
      <w:pPr>
        <w:pStyle w:val="1"/>
        <w:jc w:val="center"/>
      </w:pPr>
      <w:r>
        <w:t>3. ВОЗРАСТНЫЕ ОСОБЕННОСТИ ДЕТЕЙ МЛАДШЕГО ШКОЛЬНОГО ВОЗРАСТА В КОНТЕКСТЕ ИНКЛЮЗИИ</w:t>
      </w:r>
    </w:p>
    <w:p w:rsidR="006426E1" w:rsidRDefault="00000000">
      <w:pPr>
        <w:spacing w:after="160" w:line="360" w:lineRule="auto"/>
        <w:ind w:firstLine="720"/>
        <w:jc w:val="both"/>
      </w:pPr>
      <w:r>
        <w:t>Младший школьный возраст (6–11 лет) характеризуется рядом психологических особенностей, имеющих непосредственное значение для построения инклюзивного образовательного процесса. В этот период происходит интенсивное формирование произвольности психических процессов: внимания, памяти, мышления. Ребёнок учится управлять своим поведением в соответствии с учебными требованиями — и именно в этом процессе дети с ОВЗ нуждаются в наиболее систематической поддержке.</w:t>
      </w:r>
    </w:p>
    <w:p w:rsidR="006426E1" w:rsidRDefault="00000000">
      <w:pPr>
        <w:spacing w:after="160" w:line="360" w:lineRule="auto"/>
        <w:ind w:firstLine="720"/>
        <w:jc w:val="both"/>
      </w:pPr>
      <w:r>
        <w:t>Ведущей деятельностью является учебная деятельность в её специфическом понимании, разработанном Д.Б. Элькониным и В.В. Давыдовым: это не просто усвоение знаний, а деятельность по изменению самого себя через освоение теоретического содержания. Включение ребёнка с ОВЗ в подлинную учебную деятельность — а не в её имитацию — является высшей педагогической задачей инклюзивного учителя.</w:t>
      </w:r>
    </w:p>
    <w:p w:rsidR="006426E1" w:rsidRDefault="00000000">
      <w:pPr>
        <w:spacing w:after="160" w:line="360" w:lineRule="auto"/>
        <w:ind w:firstLine="720"/>
        <w:jc w:val="both"/>
      </w:pPr>
      <w:r>
        <w:lastRenderedPageBreak/>
        <w:t>Важнейшей характеристикой младшего школьного возраста является высокая значимость оценки. Самооценка ребёнка в этом возрасте в значительной мере определяется успехом в учебной деятельности и отношением учителя. Для детей с ОВЗ это означает повышенный риск формирования заниженной самооценки и выученной беспомощности при неуспешном опыте обучения. Поэтому создание систематической ситуации успеха — не педагогическая условность, а инструмент защиты психологического благополучия ребёнка.</w:t>
      </w:r>
    </w:p>
    <w:p w:rsidR="006426E1" w:rsidRDefault="00000000">
      <w:pPr>
        <w:spacing w:after="160" w:line="360" w:lineRule="auto"/>
        <w:ind w:firstLine="720"/>
        <w:jc w:val="both"/>
      </w:pPr>
      <w:r>
        <w:t xml:space="preserve">Социальная ситуация развития в этом возрасте связана с вхождением в мир школьных отношений, принятием учителя как значимой фигуры и освоением позиции ученика. Для ребёнка с ОВЗ этот переход нередко сопряжён с дополнительными трудностями: сложностью в следовании групповым нормам, непониманием социальных ожиданий, </w:t>
      </w:r>
      <w:proofErr w:type="spellStart"/>
      <w:r>
        <w:t>дисрегуляцией</w:t>
      </w:r>
      <w:proofErr w:type="spellEnd"/>
      <w:r>
        <w:t xml:space="preserve"> поведения. Учитель начальных классов должен рассматривать поведенческие трудности ребёнка не как проблему дисциплины, а как сигнал о неудовлетворённых образовательных потребностях, требующих ответа.</w:t>
      </w:r>
    </w:p>
    <w:p w:rsidR="006426E1" w:rsidRDefault="006426E1"/>
    <w:p w:rsidR="006426E1" w:rsidRDefault="00000000">
      <w:pPr>
        <w:pStyle w:val="1"/>
        <w:jc w:val="center"/>
      </w:pPr>
      <w:r>
        <w:t>ЗАКЛЮЧЕНИЕ</w:t>
      </w:r>
    </w:p>
    <w:p w:rsidR="006426E1" w:rsidRDefault="00000000">
      <w:pPr>
        <w:spacing w:after="160" w:line="360" w:lineRule="auto"/>
        <w:ind w:firstLine="720"/>
        <w:jc w:val="both"/>
      </w:pPr>
      <w:r>
        <w:t>Инклюзивное образование в начальной школе — это не просто педагогическая технология, но и воплощение ценностного выбора в пользу равенства, уважения и человеческого достоинства. Как было показано в настоящей статье, теоретические основы инклюзии опираются на фундаментальные положения отечественной психологии и педагогики — прежде всего на концепцию зоны ближайшего развития Л.С. Выготского, деятельностный подход А.Н. Леонтьева и возрастную периодизацию Д.Б. Эльконина.</w:t>
      </w:r>
    </w:p>
    <w:p w:rsidR="006426E1" w:rsidRDefault="00000000">
      <w:pPr>
        <w:spacing w:after="160" w:line="360" w:lineRule="auto"/>
        <w:ind w:firstLine="720"/>
        <w:jc w:val="both"/>
      </w:pPr>
      <w:r>
        <w:lastRenderedPageBreak/>
        <w:t xml:space="preserve">Практическая реализация инклюзии в начальной школе требует системного применения комплекса методов: дифференцированного обучения, универсального дизайна для обучения, </w:t>
      </w:r>
      <w:proofErr w:type="spellStart"/>
      <w:r>
        <w:t>тьюторского</w:t>
      </w:r>
      <w:proofErr w:type="spellEnd"/>
      <w:r>
        <w:t xml:space="preserve"> сопровождения, адаптации учебных материалов, разработки индивидуальных образовательных маршрутов, организации кооперативного взаимодействия. Каждый из этих методов обладает самостоятельной ценностью, однако наибольший эффект достигается при их системном и взаимосогласованном применении.</w:t>
      </w:r>
    </w:p>
    <w:p w:rsidR="006426E1" w:rsidRDefault="00000000">
      <w:pPr>
        <w:spacing w:after="160" w:line="360" w:lineRule="auto"/>
        <w:ind w:firstLine="720"/>
        <w:jc w:val="both"/>
      </w:pPr>
      <w:r>
        <w:t>Успех инклюзивного образования определяется не только наличием специальных ресурсов и технологий, но и в равной мере профессиональной компетентностью и ценностной позицией учителя. Именно педагог является главным субъектом, преобразующим нормативные декларации в живую образовательную практику. Поддержка учителя — методическая, психологическая, организационная — является, таким образом, стратегическим условием развития инклюзивного образования.</w:t>
      </w:r>
    </w:p>
    <w:p w:rsidR="006426E1" w:rsidRDefault="00000000">
      <w:pPr>
        <w:spacing w:after="160" w:line="360" w:lineRule="auto"/>
        <w:ind w:firstLine="720"/>
        <w:jc w:val="both"/>
      </w:pPr>
      <w:r>
        <w:t>Дальнейшие исследования в данной области целесообразно направить на изучение долгосрочных эффектов инклюзивного образования для всех категорий учащихся, разработку диагностических инструментов для оценки качества инклюзивной среды, а также на исследование условий профессионального развития учителей в контексте инклюзивной практики.</w:t>
      </w:r>
    </w:p>
    <w:p w:rsidR="006426E1" w:rsidRDefault="006426E1"/>
    <w:p w:rsidR="006426E1" w:rsidRDefault="00000000">
      <w:pPr>
        <w:pStyle w:val="1"/>
        <w:jc w:val="center"/>
      </w:pPr>
      <w:r>
        <w:t>СПИСОК ЛИТЕРАТУРЫ</w:t>
      </w:r>
    </w:p>
    <w:p w:rsidR="006426E1" w:rsidRDefault="00000000">
      <w:pPr>
        <w:spacing w:after="120" w:line="360" w:lineRule="auto"/>
        <w:jc w:val="both"/>
      </w:pPr>
      <w:r>
        <w:rPr>
          <w:b/>
          <w:bCs/>
        </w:rPr>
        <w:t>Классические труды: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1.</w:t>
      </w:r>
      <w:r>
        <w:tab/>
        <w:t>Выготский Л.С. Мышление и речь. — М.: Лабиринт, 1999.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2.</w:t>
      </w:r>
      <w:r>
        <w:tab/>
        <w:t>Выготский Л.С. Основы дефектологии. — М.: Лань, 2003.</w:t>
      </w:r>
    </w:p>
    <w:p w:rsidR="006426E1" w:rsidRDefault="00000000">
      <w:pPr>
        <w:spacing w:after="80" w:line="360" w:lineRule="auto"/>
        <w:ind w:left="720" w:hanging="360"/>
        <w:jc w:val="both"/>
      </w:pPr>
      <w:r>
        <w:lastRenderedPageBreak/>
        <w:t>3.</w:t>
      </w:r>
      <w:r>
        <w:tab/>
        <w:t>Леонтьев А.Н. Деятельность. Сознание. Личность. — М.: Политиздат, 1975.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4.</w:t>
      </w:r>
      <w:r>
        <w:tab/>
        <w:t>Эльконин Д.Б. Психология обучения младшего школьника. — М.: Знание, 1974.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5.</w:t>
      </w:r>
      <w:r>
        <w:tab/>
        <w:t>Рубинштейн С.Л. Основы общей психологии. — СПб.: Питер, 2002.</w:t>
      </w:r>
    </w:p>
    <w:p w:rsidR="006426E1" w:rsidRDefault="006426E1"/>
    <w:p w:rsidR="006426E1" w:rsidRDefault="00000000">
      <w:pPr>
        <w:spacing w:after="120" w:line="360" w:lineRule="auto"/>
        <w:jc w:val="both"/>
      </w:pPr>
      <w:r>
        <w:rPr>
          <w:b/>
          <w:bCs/>
        </w:rPr>
        <w:t>Современные и нормативные источники: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6.</w:t>
      </w:r>
      <w:r>
        <w:tab/>
        <w:t>Федеральный закон «Об образовании в Российской Федерации» от 29.12.2012 № 273-ФЗ. — URL: http://www.consultant.ru (дата обращения: 01.06.2024).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7.</w:t>
      </w:r>
      <w:r>
        <w:tab/>
        <w:t xml:space="preserve">Федеральный государственный образовательный стандарт начального общего образования (ФГОС НОО). Утверждён приказом </w:t>
      </w:r>
      <w:proofErr w:type="spellStart"/>
      <w:r>
        <w:t>Минпросвещения</w:t>
      </w:r>
      <w:proofErr w:type="spellEnd"/>
      <w:r>
        <w:t xml:space="preserve"> России от 31.05.2021 № 286.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8.</w:t>
      </w:r>
      <w:r>
        <w:tab/>
        <w:t>Конвенция ООН о правах инвалидов (2006). — URL: https://www.un.org/ru/documents/decl_conv/conventions/disability.shtml (дата обращения: 01.06.2024).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9.</w:t>
      </w:r>
      <w:r>
        <w:tab/>
        <w:t>Асмолов А.Г. Психология личности: культурно-историческое понимание развития человека. — М.: Смысл, 2007.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10.</w:t>
      </w:r>
      <w:r>
        <w:tab/>
        <w:t>Актуальные проблемы инклюзивного образования: сборник научных трудов / под ред. науч. ред. коллегии. — М.: Педагогический университет, 2022.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11.</w:t>
      </w:r>
      <w:r>
        <w:tab/>
        <w:t>Педагогика и психология образования: научно-методический журнал. — 2021–2024.</w:t>
      </w:r>
    </w:p>
    <w:p w:rsidR="006426E1" w:rsidRDefault="00000000">
      <w:pPr>
        <w:spacing w:after="80" w:line="360" w:lineRule="auto"/>
        <w:ind w:left="720" w:hanging="360"/>
        <w:jc w:val="both"/>
      </w:pPr>
      <w:r>
        <w:t>12.</w:t>
      </w:r>
      <w:r>
        <w:tab/>
        <w:t>Алёхина С.В. Инклюзивное образование: история и современность: учебно-методическое пособие. — М.: Педагогический университет «Первое сентября», 2013.</w:t>
      </w:r>
    </w:p>
    <w:p w:rsidR="006426E1" w:rsidRDefault="006426E1"/>
    <w:sectPr w:rsidR="006426E1">
      <w:headerReference w:type="default" r:id="rId7"/>
      <w:footerReference w:type="default" r:id="rId8"/>
      <w:pgSz w:w="11906" w:h="16838"/>
      <w:pgMar w:top="1440" w:right="1440" w:bottom="1440" w:left="201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4B8" w:rsidRDefault="000F14B8">
      <w:r>
        <w:separator/>
      </w:r>
    </w:p>
  </w:endnote>
  <w:endnote w:type="continuationSeparator" w:id="0">
    <w:p w:rsidR="000F14B8" w:rsidRDefault="000F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26E1" w:rsidRDefault="00000000">
    <w:pPr>
      <w:pBdr>
        <w:top w:val="single" w:sz="4" w:space="1" w:color="444444"/>
      </w:pBdr>
      <w:jc w:val="center"/>
    </w:pPr>
    <w:r>
      <w:rPr>
        <w:sz w:val="20"/>
        <w:szCs w:val="20"/>
      </w:rPr>
      <w:t xml:space="preserve">—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0252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4B8" w:rsidRDefault="000F14B8">
      <w:r>
        <w:separator/>
      </w:r>
    </w:p>
  </w:footnote>
  <w:footnote w:type="continuationSeparator" w:id="0">
    <w:p w:rsidR="000F14B8" w:rsidRDefault="000F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26E1" w:rsidRDefault="00000000">
    <w:pPr>
      <w:pBdr>
        <w:bottom w:val="single" w:sz="4" w:space="1" w:color="444444"/>
      </w:pBdr>
      <w:jc w:val="right"/>
    </w:pPr>
    <w:r>
      <w:rPr>
        <w:i/>
        <w:iCs/>
        <w:color w:val="555555"/>
        <w:sz w:val="20"/>
        <w:szCs w:val="20"/>
      </w:rPr>
      <w:t>Инклюзивное образование в начальной школе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D5"/>
    <w:multiLevelType w:val="hybridMultilevel"/>
    <w:tmpl w:val="06A2DDB0"/>
    <w:lvl w:ilvl="0" w:tplc="4FA266E8">
      <w:start w:val="1"/>
      <w:numFmt w:val="bullet"/>
      <w:lvlText w:val="●"/>
      <w:lvlJc w:val="left"/>
      <w:pPr>
        <w:ind w:left="720" w:hanging="360"/>
      </w:pPr>
    </w:lvl>
    <w:lvl w:ilvl="1" w:tplc="6BE6EA7A">
      <w:start w:val="1"/>
      <w:numFmt w:val="bullet"/>
      <w:lvlText w:val="○"/>
      <w:lvlJc w:val="left"/>
      <w:pPr>
        <w:ind w:left="1440" w:hanging="360"/>
      </w:pPr>
    </w:lvl>
    <w:lvl w:ilvl="2" w:tplc="121AADD2">
      <w:start w:val="1"/>
      <w:numFmt w:val="bullet"/>
      <w:lvlText w:val="■"/>
      <w:lvlJc w:val="left"/>
      <w:pPr>
        <w:ind w:left="2160" w:hanging="360"/>
      </w:pPr>
    </w:lvl>
    <w:lvl w:ilvl="3" w:tplc="0746841C">
      <w:start w:val="1"/>
      <w:numFmt w:val="bullet"/>
      <w:lvlText w:val="●"/>
      <w:lvlJc w:val="left"/>
      <w:pPr>
        <w:ind w:left="2880" w:hanging="360"/>
      </w:pPr>
    </w:lvl>
    <w:lvl w:ilvl="4" w:tplc="9DE27728">
      <w:start w:val="1"/>
      <w:numFmt w:val="bullet"/>
      <w:lvlText w:val="○"/>
      <w:lvlJc w:val="left"/>
      <w:pPr>
        <w:ind w:left="3600" w:hanging="360"/>
      </w:pPr>
    </w:lvl>
    <w:lvl w:ilvl="5" w:tplc="C09CB162">
      <w:start w:val="1"/>
      <w:numFmt w:val="bullet"/>
      <w:lvlText w:val="■"/>
      <w:lvlJc w:val="left"/>
      <w:pPr>
        <w:ind w:left="4320" w:hanging="360"/>
      </w:pPr>
    </w:lvl>
    <w:lvl w:ilvl="6" w:tplc="6CDC8D60">
      <w:start w:val="1"/>
      <w:numFmt w:val="bullet"/>
      <w:lvlText w:val="●"/>
      <w:lvlJc w:val="left"/>
      <w:pPr>
        <w:ind w:left="5040" w:hanging="360"/>
      </w:pPr>
    </w:lvl>
    <w:lvl w:ilvl="7" w:tplc="3C1A3BAE">
      <w:start w:val="1"/>
      <w:numFmt w:val="bullet"/>
      <w:lvlText w:val="●"/>
      <w:lvlJc w:val="left"/>
      <w:pPr>
        <w:ind w:left="5760" w:hanging="360"/>
      </w:pPr>
    </w:lvl>
    <w:lvl w:ilvl="8" w:tplc="D8E68FFE">
      <w:start w:val="1"/>
      <w:numFmt w:val="bullet"/>
      <w:lvlText w:val="●"/>
      <w:lvlJc w:val="left"/>
      <w:pPr>
        <w:ind w:left="6480" w:hanging="360"/>
      </w:pPr>
    </w:lvl>
  </w:abstractNum>
  <w:num w:numId="1" w16cid:durableId="14926760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E1"/>
    <w:rsid w:val="000F14B8"/>
    <w:rsid w:val="006426E1"/>
    <w:rsid w:val="00A0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F579"/>
  <w15:docId w15:val="{A78CBFE8-D57E-AE47-BCBF-53BE0DE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200"/>
      <w:outlineLvl w:val="0"/>
    </w:pPr>
    <w:rPr>
      <w:b/>
      <w:bCs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3456</Words>
  <Characters>19704</Characters>
  <Application>Microsoft Office Word</Application>
  <DocSecurity>0</DocSecurity>
  <Lines>164</Lines>
  <Paragraphs>46</Paragraphs>
  <ScaleCrop>false</ScaleCrop>
  <Company/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2026-03-25T17:30:00Z</dcterms:created>
  <dcterms:modified xsi:type="dcterms:W3CDTF">2026-03-25T17:32:00Z</dcterms:modified>
</cp:coreProperties>
</file>