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BA" w:rsidRPr="009276BA" w:rsidRDefault="009276BA" w:rsidP="00927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  <w:lang w:val="ru-RU" w:eastAsia="uk-UA"/>
        </w:rPr>
      </w:pPr>
      <w:r w:rsidRPr="009276BA">
        <w:rPr>
          <w:rFonts w:ascii="Times New Roman" w:eastAsia="Times New Roman" w:hAnsi="Times New Roman" w:cs="Times New Roman"/>
          <w:b/>
          <w:spacing w:val="-2"/>
          <w:sz w:val="36"/>
          <w:szCs w:val="36"/>
          <w:lang w:val="ru-RU" w:eastAsia="uk-UA"/>
        </w:rPr>
        <w:t>Способы организации активного обучения дошкольников в рамках ФГОС</w:t>
      </w:r>
    </w:p>
    <w:p w:rsidR="009276BA" w:rsidRP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36"/>
          <w:szCs w:val="36"/>
          <w:lang w:val="ru-RU" w:eastAsia="uk-UA"/>
        </w:rPr>
      </w:pP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  </w:t>
      </w:r>
      <w:r w:rsidRPr="009276BA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>В последние годы система образования в России претерпела значительные изменения, в том числе и в дошкольном образовании. Внедрение Федерального государственного образовательного стандарта (ФГОС) предопределило новые подходы к обучению и воспитанию детей. Одним из ключевых аспектов ФГОС является активное обучение, которое направлено на развитие самостоятельности, критического мышления и творческих способностей у детей. В этой статье мы рассмотрим различные способы организации активного обучения дошкольников в рамках ФГОС.</w:t>
      </w: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uk-UA"/>
        </w:rPr>
        <w:t xml:space="preserve">  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Что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такое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в контексте ФГОС ДО?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–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это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подход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при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котором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не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являются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пассивными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слушателями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вовлекаются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направленную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получение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знаний,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развитие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умений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навыков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Оно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предполагает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подход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Ребенок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учится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через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собственную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–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эксперименты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исследования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творчество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Инициатива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самостоятельность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Поощряется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самостоятельный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выбор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решений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достижения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цели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Интерактивность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взаимодействие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между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собой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с педагогом.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Рефлексия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Осознание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детьми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своего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опыта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анализ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своих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действий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результатов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uk-UA"/>
        </w:rPr>
      </w:pP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активного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В рамках ФГОС ДО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существует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множество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реализации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активного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Рассмотрим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наиболее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эффективные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из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них: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lastRenderedPageBreak/>
        <w:t xml:space="preserve">1.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Игровая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–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ведущий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вид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дошкольника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Она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является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естественной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эффективной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формой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>• Сюжетно-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ролевые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примеряют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себя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различные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социальные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роли,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проигрывают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жизненные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ситуации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коммуникативные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навыки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социальный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интеллект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Дидактические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Направлены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развитие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познавательных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процессов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формирование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знаний,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умений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навыков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Игры-эксперименты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Позволяют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детям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самостоятельно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исследовать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окружающий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мир,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открывать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для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себя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новые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свойства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закономерности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2.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Проектная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совместно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с педагогом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выбирают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интересующую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тему,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проводят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исследования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обсуждают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результаты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представляют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выводы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Это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навыки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планирования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сотрудничества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самоорганизации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3.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Исследовательская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Организация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экспериментов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наблюдений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опытов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Педагог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создает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ситуации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стимулирующие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к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поиску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решений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открытий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4.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Творческая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Изобразительная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Рисование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лепка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аппликация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конструирование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позволяют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детям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выражать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мысли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чувства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впечатления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Музыкальная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слушание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музыки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детских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музыкальных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инструментах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музыкальный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слух,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чувство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ритма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эмоциональный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интеллект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Театрализованная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Помогает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детям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раскрыть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творческие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воображение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эмоциональную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сферу.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5.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Проблемное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Создание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ситуаций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которые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стимулируют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к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поиску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решений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активному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мышлению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6.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Интерактивные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методы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Использование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интерактивных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досок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электронных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презентаций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развивающих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компьютерных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игр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для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вовлечения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образовательный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процесс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lastRenderedPageBreak/>
        <w:t xml:space="preserve">7.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Дифференцированный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подход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: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Учет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индивидуальных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особенностей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интересов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возможностей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каждого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ребенка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при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образовательной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Роль педагога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организации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активного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Педагог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условиях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активного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выступает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не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как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транслятор знаний, 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как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организатор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партнер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помощник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образовательном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процессе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 Он: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Создает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развивающую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предметно-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пространственную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среду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которая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стимулирует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самостоятельность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Разрабатывает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разнообразные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виды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деятельности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соответствующие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интересам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возрастным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особенностям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Мотивирует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к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познанию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поддерживает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инициативу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исследовательский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интерес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Организует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взаимодействие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детей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между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собой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с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окружающим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миром.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Помогает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детям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осознавать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опыт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анализировать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свои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действия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результаты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  <w:t xml:space="preserve">•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Обеспечивает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эмоционально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комфортную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атмосферу, в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которой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каждый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ребенок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чувствует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себя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принятым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успешным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</w:p>
    <w:p w:rsidR="009276BA" w:rsidRP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 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Активное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обучение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невозможно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без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участия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родителей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</w:t>
      </w:r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ФГОС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предлагает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разработать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различные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формы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взаимодействия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с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семьей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чтобы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поддерживать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образовательный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процесс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вне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стен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детского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сада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Это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могут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быть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совместные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мероприятия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консультации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информационные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встречи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>П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роведение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семейных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праздников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на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которых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родители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вместе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участвуют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в конкурсах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играх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способствует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формированию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у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чувства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ответственности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сотрудничества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.</w:t>
      </w:r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  </w:t>
      </w:r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Важно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учитывать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индивидуальные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особенности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каждого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ребенка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ФГОС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предполагает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гибкий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подход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к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обучению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позволяющий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адаптировать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занятия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под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интересы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потребности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Воспитатели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могут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использовать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дифференцированные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задания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помогает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каждому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ребенку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развиваться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в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своем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темпе.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  Например: п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редложение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детям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различных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задач в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зависимости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от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уровня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lastRenderedPageBreak/>
        <w:t>подготовки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обеспечивает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активное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участие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каждого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в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образовательном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процессе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  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Организация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активного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обучения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дошкольников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в рамках ФГОС –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это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многогранный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творческий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процесс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который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требует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от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воспитателей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гибкости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креативности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внимательного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отношения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к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каждому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ребенку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Применение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игровых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проектных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исследовательских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методов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партнерство с родителями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индивидуализация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обучения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способствуют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созданию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мотивационной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образовательной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среды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в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которой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дети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не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только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усваивают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знания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но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развивают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свои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навыки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и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способности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. Важно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помнить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что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каждый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ребенок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уникален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и задача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воспитателя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–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создать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такие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условия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,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которые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максимально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способствуют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его </w:t>
      </w:r>
      <w:proofErr w:type="spellStart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развитию</w:t>
      </w:r>
      <w:proofErr w:type="spellEnd"/>
      <w:r w:rsidRPr="00C57EB1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uk-UA"/>
        </w:rPr>
        <w:t xml:space="preserve">   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Активное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–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это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не просто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модный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тренд, 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необходимость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продиктованная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требованиями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ФГОС ДО.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Оно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способствует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всестороннему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развитию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ребенка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формированию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его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личности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инициативности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самостоятельности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.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Использование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разнообразных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методов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форм активного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обучения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также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грамотная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позиция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педагога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позволяют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сделать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образовательный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процесс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интересным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увлекательным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и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эффективным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для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каждого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дошкольника</w:t>
      </w:r>
      <w:proofErr w:type="spellEnd"/>
      <w:r w:rsidRPr="009276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</w:p>
    <w:p w:rsidR="009276BA" w:rsidRP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</w:pP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>Подготовила статью: Колодий И.П., учитель-дефектолог .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  <w:t xml:space="preserve"> </w:t>
      </w: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</w:p>
    <w:p w:rsid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</w:p>
    <w:p w:rsidR="009276BA" w:rsidRPr="009276BA" w:rsidRDefault="009276BA" w:rsidP="009276BA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uk-UA"/>
        </w:rPr>
      </w:pPr>
    </w:p>
    <w:sectPr w:rsidR="009276BA" w:rsidRPr="0092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8A"/>
    <w:rsid w:val="009276BA"/>
    <w:rsid w:val="0097048A"/>
    <w:rsid w:val="00B82935"/>
    <w:rsid w:val="00C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045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20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0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2333">
                                                              <w:marLeft w:val="18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634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3797</Words>
  <Characters>2165</Characters>
  <Application>Microsoft Office Word</Application>
  <DocSecurity>0</DocSecurity>
  <Lines>18</Lines>
  <Paragraphs>11</Paragraphs>
  <ScaleCrop>false</ScaleCrop>
  <Company>Home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5</cp:revision>
  <dcterms:created xsi:type="dcterms:W3CDTF">2025-02-02T09:23:00Z</dcterms:created>
  <dcterms:modified xsi:type="dcterms:W3CDTF">2025-02-02T09:45:00Z</dcterms:modified>
</cp:coreProperties>
</file>