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3A" w:rsidRDefault="00B8663A" w:rsidP="00CF0754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F0754" w:rsidRDefault="00CF0754" w:rsidP="00CF0754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F0754" w:rsidRDefault="00CF0754" w:rsidP="00CF0754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Развитие графических навыков </w:t>
      </w:r>
    </w:p>
    <w:p w:rsidR="00CF0754" w:rsidRDefault="00A822E1" w:rsidP="00CF0754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у детей с ТМНР</w:t>
      </w:r>
      <w:bookmarkStart w:id="0" w:name="_GoBack"/>
      <w:bookmarkEnd w:id="0"/>
    </w:p>
    <w:p w:rsidR="00CF0754" w:rsidRDefault="00CF0754" w:rsidP="00CF0754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F0754" w:rsidRDefault="00CF0754" w:rsidP="00CF0754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F0754" w:rsidRDefault="00CF0754" w:rsidP="00CF0754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F0754" w:rsidRDefault="00CF0754" w:rsidP="00CF0754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F0754" w:rsidRDefault="00CF0754" w:rsidP="00CF0754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C44907" w:rsidRDefault="00CF0754" w:rsidP="00C4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Овладение учащимися письменной речью – это одна из ключевых задач начальной школы. Письмо имеет сложную структуру и включает механизмы артикуляции и слухового анализатора, зрительную память, зрительный контроль,</w:t>
      </w:r>
      <w:r w:rsidR="00C44907">
        <w:rPr>
          <w:rFonts w:ascii="Times New Roman" w:hAnsi="Times New Roman" w:cs="Times New Roman"/>
          <w:sz w:val="28"/>
          <w:szCs w:val="28"/>
        </w:rPr>
        <w:t xml:space="preserve"> зрительно-моторную координацию и моторный контроль, перцептивную регуляцию.</w:t>
      </w:r>
    </w:p>
    <w:p w:rsidR="00C44907" w:rsidRDefault="00C44907" w:rsidP="00C4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2612">
        <w:rPr>
          <w:rFonts w:ascii="Times New Roman" w:hAnsi="Times New Roman" w:cs="Times New Roman"/>
          <w:sz w:val="28"/>
          <w:szCs w:val="28"/>
        </w:rPr>
        <w:t>Многие первоклассники при обучении письму испытывают большие трудности. Эти трудности обусловлены тем, что у большинства детей слабо развиты мелкие мышцы кисти руки. У некоторых из них несовершенна нервная регуляция движений, низкий уровень выносливости к статическим нагрузкам, не сформировано пространственное восприятие, зрительная память, зрительно-моторная координация.</w:t>
      </w:r>
    </w:p>
    <w:p w:rsidR="00BD2612" w:rsidRDefault="00BD2612" w:rsidP="00C4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Одним из показателей того, что ребенок готов к овладению навыками письма, является наличие развитых функциональных возможностей кистей и п</w:t>
      </w:r>
      <w:r w:rsidR="00092519">
        <w:rPr>
          <w:rFonts w:ascii="Times New Roman" w:hAnsi="Times New Roman" w:cs="Times New Roman"/>
          <w:sz w:val="28"/>
          <w:szCs w:val="28"/>
        </w:rPr>
        <w:t>альцев рук, а также сформированн</w:t>
      </w:r>
      <w:r>
        <w:rPr>
          <w:rFonts w:ascii="Times New Roman" w:hAnsi="Times New Roman" w:cs="Times New Roman"/>
          <w:sz w:val="28"/>
          <w:szCs w:val="28"/>
        </w:rPr>
        <w:t>ость базовых графических</w:t>
      </w:r>
      <w:r w:rsidR="00A822E1">
        <w:rPr>
          <w:rFonts w:ascii="Times New Roman" w:hAnsi="Times New Roman" w:cs="Times New Roman"/>
          <w:sz w:val="28"/>
          <w:szCs w:val="28"/>
        </w:rPr>
        <w:t xml:space="preserve"> умений и навыков. Дети же с ТМНР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519">
        <w:rPr>
          <w:rFonts w:ascii="Times New Roman" w:hAnsi="Times New Roman" w:cs="Times New Roman"/>
          <w:sz w:val="28"/>
          <w:szCs w:val="28"/>
        </w:rPr>
        <w:t>испытывают более значительные трудности в развитии графических навыков. Это вызвано тем, что наряду с общими трудностями, характерными для всех первоклассников, у них отмечаются специфические особенности развития: низкий уровень развития зрительного и слухового восприятия, несформированность компонентов мыслительной деятельности, зрительно-двигательной координации, несовершенство мелкой моторики рук, несогласованность в действиях обеих рук</w:t>
      </w:r>
      <w:r w:rsidR="005A4375">
        <w:rPr>
          <w:rFonts w:ascii="Times New Roman" w:hAnsi="Times New Roman" w:cs="Times New Roman"/>
          <w:sz w:val="28"/>
          <w:szCs w:val="28"/>
        </w:rPr>
        <w:t xml:space="preserve">, </w:t>
      </w:r>
      <w:r w:rsidR="00660568">
        <w:rPr>
          <w:rFonts w:ascii="Times New Roman" w:hAnsi="Times New Roman" w:cs="Times New Roman"/>
          <w:sz w:val="28"/>
          <w:szCs w:val="28"/>
        </w:rPr>
        <w:t>трудность при ориентации на листе бумаги.</w:t>
      </w:r>
    </w:p>
    <w:p w:rsidR="00660568" w:rsidRDefault="00660568" w:rsidP="00C4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Обучая ребенка выполнять определенные графические задания, нужно учитывать индивидуальные особенности и возможности каждого. Важно, чтобы парта, стол, стул соответствовали росту ребенка. Перед началом каждого занятия необходимо проследить, чтобы ребенок сидел за столом правильно: туловище следует держать прямо, не сгибая ни вперед, ни в стороны. </w:t>
      </w:r>
      <w:r w:rsidR="00E33C12">
        <w:rPr>
          <w:rFonts w:ascii="Times New Roman" w:hAnsi="Times New Roman" w:cs="Times New Roman"/>
          <w:sz w:val="28"/>
          <w:szCs w:val="28"/>
        </w:rPr>
        <w:t>Правильная поза позволит ребенку сберечь работоспособность</w:t>
      </w:r>
      <w:r w:rsidR="00FA47D9">
        <w:rPr>
          <w:rFonts w:ascii="Times New Roman" w:hAnsi="Times New Roman" w:cs="Times New Roman"/>
          <w:sz w:val="28"/>
          <w:szCs w:val="28"/>
        </w:rPr>
        <w:t xml:space="preserve"> при выполнении заданий, а также предупредит нарушения зрения и осанки.</w:t>
      </w:r>
    </w:p>
    <w:p w:rsidR="00FA47D9" w:rsidRDefault="00FA47D9" w:rsidP="00C4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Особое внимание уделяется обучению графическим навыкам леворуких детей, которые нуждаются в специальной помощи, особенно на начальных этапах. Необходимо обратить внимание, что лист бумаги у леворукого ребенка распо</w:t>
      </w:r>
      <w:r w:rsidR="00CB23DC">
        <w:rPr>
          <w:rFonts w:ascii="Times New Roman" w:hAnsi="Times New Roman" w:cs="Times New Roman"/>
          <w:sz w:val="28"/>
          <w:szCs w:val="28"/>
        </w:rPr>
        <w:t>лагается под наклоном справа налево, а свет должен падать справа.</w:t>
      </w:r>
    </w:p>
    <w:p w:rsidR="00CB23DC" w:rsidRDefault="00CB23DC" w:rsidP="00C4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="00A822E1">
        <w:rPr>
          <w:rFonts w:ascii="Times New Roman" w:hAnsi="Times New Roman" w:cs="Times New Roman"/>
          <w:sz w:val="28"/>
          <w:szCs w:val="28"/>
        </w:rPr>
        <w:t>ужно отметить, что у детей с ТМНР</w:t>
      </w:r>
      <w:r>
        <w:rPr>
          <w:rFonts w:ascii="Times New Roman" w:hAnsi="Times New Roman" w:cs="Times New Roman"/>
          <w:sz w:val="28"/>
          <w:szCs w:val="28"/>
        </w:rPr>
        <w:t xml:space="preserve"> графические навыки формируются в разном темпе. При выполнении графических заданий важны точность и тщательность. А не быстрота, не количество сделанных упражнений. От педагога требуется правильно объяснить цель задания, соблюдать предложенную последовательность заданий, не торопиться, предлагать больше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разнообразных </w:t>
      </w:r>
      <w:r w:rsidR="00AE2807">
        <w:rPr>
          <w:rFonts w:ascii="Times New Roman" w:hAnsi="Times New Roman" w:cs="Times New Roman"/>
          <w:sz w:val="28"/>
          <w:szCs w:val="28"/>
        </w:rPr>
        <w:t>упражнений по аналогии. На начальных этапах обучения используются игровые приемы, а продолжительность выполнения графических упражнений не должна превышать 5 минут.</w:t>
      </w:r>
    </w:p>
    <w:p w:rsidR="00AE2807" w:rsidRDefault="00AE2807" w:rsidP="00C4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Чтобы ребенок научился ориентироваться на листе бумаги, начало и конец графического движения обозначают точками. Между ними проводят штрихпунктирную линию, а направление указывают стрелкой. В тех случаях, когда ребенок испытывает трудности в проведении линий на бумаге, можно на начальном этапе учить его проводить дорожки указательным пальцем по заданной линии, а затем карандашом или фломастером, ориентируясь на точки и на стрелку. Вначале педагог проводит разнообразные линии на листе бумаги совместно с ребенком, а затем показывает и просит повторить.</w:t>
      </w:r>
      <w:r w:rsidR="00D94AF2">
        <w:rPr>
          <w:rFonts w:ascii="Times New Roman" w:hAnsi="Times New Roman" w:cs="Times New Roman"/>
          <w:sz w:val="28"/>
          <w:szCs w:val="28"/>
        </w:rPr>
        <w:t xml:space="preserve"> Следующий этап – это ребенок делает по образцу, при этом педагог комментирует все графические движения.</w:t>
      </w:r>
    </w:p>
    <w:p w:rsidR="00D94AF2" w:rsidRDefault="00D94AF2" w:rsidP="00C4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6B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спешность формирования графических навыков у детей во многом зависит о соблюдения при работе следующих правил:</w:t>
      </w:r>
    </w:p>
    <w:p w:rsidR="00D94AF2" w:rsidRDefault="00D94AF2" w:rsidP="00D94A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правильную позу при выполнении графических упражнений;</w:t>
      </w:r>
    </w:p>
    <w:p w:rsidR="00D94AF2" w:rsidRDefault="00D94AF2" w:rsidP="00D94A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держать пишущий предмет (карандаш, ручку);</w:t>
      </w:r>
    </w:p>
    <w:p w:rsidR="00D94AF2" w:rsidRDefault="00D94AF2" w:rsidP="00D94A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координировать движения пальцев, кисти, предплечья, плеча при выполнении графических заданий;</w:t>
      </w:r>
    </w:p>
    <w:p w:rsidR="00D94AF2" w:rsidRDefault="00D94AF2" w:rsidP="00D94A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работа специалистов в условиях образовательной организации компенсирующего вида позволяет активизировать у детей познавательный потенциал, сформировать графические навыки и повысить мотивацию к учебной деятельности.</w:t>
      </w:r>
    </w:p>
    <w:p w:rsidR="00A86BF1" w:rsidRPr="00A86BF1" w:rsidRDefault="00A86BF1" w:rsidP="00A86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целенаправленная коррекционно-педагогическая работа по овладению определенными графическими умениями позволяет детям этой категории выполнять следующие задания: проводить и копировать разные линии, штриховать, дорисовывать, чередовать элементы букв, цифр в пределах клетки, строки.</w:t>
      </w:r>
    </w:p>
    <w:p w:rsidR="00CF0754" w:rsidRPr="00CF0754" w:rsidRDefault="00CF0754" w:rsidP="00CF0754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CF0754" w:rsidRPr="00CF0754" w:rsidSect="00182C94">
      <w:pgSz w:w="11906" w:h="16838"/>
      <w:pgMar w:top="1276" w:right="1133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E2DDE"/>
    <w:multiLevelType w:val="hybridMultilevel"/>
    <w:tmpl w:val="C914B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13"/>
    <w:rsid w:val="00092519"/>
    <w:rsid w:val="00182C94"/>
    <w:rsid w:val="004005AB"/>
    <w:rsid w:val="005A4375"/>
    <w:rsid w:val="00660568"/>
    <w:rsid w:val="00A822E1"/>
    <w:rsid w:val="00A86BF1"/>
    <w:rsid w:val="00AE2807"/>
    <w:rsid w:val="00B01513"/>
    <w:rsid w:val="00B32777"/>
    <w:rsid w:val="00B8663A"/>
    <w:rsid w:val="00BD2612"/>
    <w:rsid w:val="00C44907"/>
    <w:rsid w:val="00CB23DC"/>
    <w:rsid w:val="00CF0754"/>
    <w:rsid w:val="00D94AF2"/>
    <w:rsid w:val="00E33C12"/>
    <w:rsid w:val="00F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9</cp:revision>
  <dcterms:created xsi:type="dcterms:W3CDTF">2017-10-18T01:34:00Z</dcterms:created>
  <dcterms:modified xsi:type="dcterms:W3CDTF">2023-11-10T10:00:00Z</dcterms:modified>
</cp:coreProperties>
</file>