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A1952" w14:textId="77777777" w:rsidR="008B0A33" w:rsidRPr="008B0A33" w:rsidRDefault="008B0A33" w:rsidP="008B0A33">
      <w:pPr>
        <w:spacing w:after="0"/>
        <w:ind w:firstLine="1134"/>
        <w:jc w:val="center"/>
        <w:rPr>
          <w:b/>
          <w:bCs/>
        </w:rPr>
      </w:pPr>
      <w:r w:rsidRPr="008B0A33">
        <w:rPr>
          <w:b/>
          <w:bCs/>
        </w:rPr>
        <w:t>"Работа с платформой РЭШ как одно из перспективных направлений деятельности учителя сегодня в рамках реализации работы по формированию функциональной грамотности".</w:t>
      </w:r>
    </w:p>
    <w:p w14:paraId="1D71E488" w14:textId="77777777" w:rsidR="008B0A33" w:rsidRDefault="008B0A33" w:rsidP="008B0A33">
      <w:pPr>
        <w:spacing w:after="0"/>
        <w:ind w:firstLine="1134"/>
        <w:jc w:val="both"/>
      </w:pPr>
      <w:r>
        <w:t xml:space="preserve">Ещё до недавнего времени мы только лишь изредка слышали о важности формирования функциональной грамотности школьников, но должного внимания не уделяли этому вопросу. </w:t>
      </w:r>
    </w:p>
    <w:p w14:paraId="346149A3" w14:textId="77777777" w:rsidR="008B0A33" w:rsidRDefault="008B0A33" w:rsidP="008B0A33">
      <w:pPr>
        <w:spacing w:after="0"/>
        <w:ind w:firstLine="1134"/>
        <w:jc w:val="both"/>
      </w:pPr>
      <w:r>
        <w:t>Сегодня ситуация изменилась в корне.</w:t>
      </w:r>
      <w:r>
        <w:t xml:space="preserve"> </w:t>
      </w:r>
      <w:r>
        <w:t>С чем связаны эти изменения? И почему сегодня – это не просто желание заинтересованных педагогов, а необходимость и даже наша первоочередная задача.</w:t>
      </w:r>
      <w:r>
        <w:t xml:space="preserve"> </w:t>
      </w:r>
      <w:r>
        <w:t xml:space="preserve">Во-первых, как уже неоднократно говорилось, президентом нашей страны поставлена конкретная цель - войти </w:t>
      </w:r>
      <w:r w:rsidRPr="00AB250F">
        <w:t>в число десяти ведущих стран мира по качеству общего образования.</w:t>
      </w:r>
    </w:p>
    <w:p w14:paraId="1352B042" w14:textId="77777777" w:rsidR="008B0A33" w:rsidRPr="00AB250F" w:rsidRDefault="008B0A33" w:rsidP="008B0A33">
      <w:pPr>
        <w:spacing w:after="0"/>
        <w:ind w:firstLine="1134"/>
        <w:jc w:val="both"/>
        <w:rPr>
          <w:rFonts w:cs="Times New Roman"/>
          <w:szCs w:val="28"/>
          <w:shd w:val="clear" w:color="auto" w:fill="FBFBFB"/>
        </w:rPr>
      </w:pPr>
      <w:r>
        <w:t xml:space="preserve">Для этого важно, чтобы наши обучающиеся успешно прошли независимое международное тестирование </w:t>
      </w:r>
      <w:r>
        <w:rPr>
          <w:lang w:val="en-US"/>
        </w:rPr>
        <w:t>PIZA</w:t>
      </w:r>
      <w:r>
        <w:t xml:space="preserve">. Это не просто тест, в привычном нашем понимании, а </w:t>
      </w:r>
      <w:r w:rsidRPr="00AB250F">
        <w:rPr>
          <w:rFonts w:cs="Times New Roman"/>
          <w:szCs w:val="28"/>
        </w:rPr>
        <w:t>т</w:t>
      </w:r>
      <w:r w:rsidRPr="00AB250F">
        <w:rPr>
          <w:rFonts w:cs="Times New Roman"/>
          <w:szCs w:val="28"/>
          <w:shd w:val="clear" w:color="auto" w:fill="FBFBFB"/>
        </w:rPr>
        <w:t>ест, оценивающий функциональную грамотность школьников в разных странах мира и умение применять знания на практике. </w:t>
      </w:r>
    </w:p>
    <w:p w14:paraId="75BF39CD" w14:textId="20E7DC63" w:rsidR="008B0A33" w:rsidRDefault="008B0A33" w:rsidP="008B0A33">
      <w:pPr>
        <w:spacing w:after="0"/>
        <w:ind w:firstLine="1134"/>
        <w:jc w:val="both"/>
      </w:pPr>
      <w:r>
        <w:t>Перед министерством Просвещения встала задача организовать работу учебных заведений таким образом,</w:t>
      </w:r>
      <w:r>
        <w:t xml:space="preserve"> </w:t>
      </w:r>
      <w:r>
        <w:t>чтобы существенно повысить качество образования. О чём во все субъекты были направлены соответствующие рекомендации.</w:t>
      </w:r>
    </w:p>
    <w:p w14:paraId="5A258F77" w14:textId="77777777" w:rsidR="008B0A33" w:rsidRDefault="008B0A33" w:rsidP="008B0A33">
      <w:pPr>
        <w:spacing w:after="0"/>
        <w:ind w:firstLine="1134"/>
        <w:jc w:val="both"/>
      </w:pPr>
      <w:r>
        <w:t>На основе этих рекомендаций во все учебные заведения было направлено Распоряжение министерства образования нашей области об организации работы с банком заданий по функциональной грамотности.</w:t>
      </w:r>
    </w:p>
    <w:p w14:paraId="79FE81F3" w14:textId="47331BFC" w:rsidR="008B0A33" w:rsidRDefault="008B0A33" w:rsidP="008B0A33">
      <w:pPr>
        <w:spacing w:after="0"/>
        <w:ind w:firstLine="1134"/>
        <w:jc w:val="both"/>
      </w:pPr>
      <w:r>
        <w:t>Каким образом правильно организовать работу с банком, чтобы она стала ещё одним инструментом профессионального роста?</w:t>
      </w:r>
    </w:p>
    <w:p w14:paraId="0EC574EE" w14:textId="179D8897" w:rsidR="008B0A33" w:rsidRDefault="008B0A33" w:rsidP="008B0A33">
      <w:pPr>
        <w:spacing w:after="0"/>
        <w:ind w:firstLine="1134"/>
        <w:jc w:val="center"/>
      </w:pPr>
      <w:r>
        <w:rPr>
          <w:noProof/>
        </w:rPr>
        <w:drawing>
          <wp:inline distT="0" distB="0" distL="0" distR="0" wp14:anchorId="118DCBFF" wp14:editId="79B53991">
            <wp:extent cx="5062982" cy="2848131"/>
            <wp:effectExtent l="0" t="0" r="444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3591" cy="286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B824A7" w14:textId="77777777" w:rsidR="008B0A33" w:rsidRDefault="008B0A33" w:rsidP="008B0A33">
      <w:pPr>
        <w:spacing w:after="0"/>
        <w:ind w:firstLine="1134"/>
        <w:jc w:val="both"/>
      </w:pPr>
      <w:r>
        <w:t xml:space="preserve">На первом этапе необходимо создать базу данных учеников 8-9 классов и учителей, работающих в них. </w:t>
      </w:r>
    </w:p>
    <w:p w14:paraId="1062BC2A" w14:textId="77777777" w:rsidR="008B0A33" w:rsidRDefault="008B0A33" w:rsidP="008B0A33">
      <w:pPr>
        <w:spacing w:after="0"/>
        <w:ind w:firstLine="1134"/>
        <w:jc w:val="both"/>
      </w:pPr>
      <w:r>
        <w:t xml:space="preserve">Следующим шагом регистрируем и </w:t>
      </w:r>
      <w:proofErr w:type="gramStart"/>
      <w:r>
        <w:t>учителей</w:t>
      </w:r>
      <w:proofErr w:type="gramEnd"/>
      <w:r>
        <w:t xml:space="preserve"> и учащихся в РЭШ, при этом формируем списки с указанием логина и пароля. Это очень удобно в тех </w:t>
      </w:r>
      <w:r>
        <w:lastRenderedPageBreak/>
        <w:t xml:space="preserve">случаях, если нужно подкорректировать время проведения или дату тестирования. </w:t>
      </w:r>
    </w:p>
    <w:p w14:paraId="36D95228" w14:textId="77777777" w:rsidR="008B0A33" w:rsidRDefault="008B0A33" w:rsidP="008B0A33">
      <w:pPr>
        <w:spacing w:after="0"/>
        <w:ind w:firstLine="1134"/>
        <w:jc w:val="both"/>
      </w:pPr>
      <w:r>
        <w:t>Затем делим учащихся на небольшие группы, закрепив за каждой из них по 1 педагогу. Тем самым мы охватываем всех учителей и сводим нагрузку на одного учителя к минимуму. Многие спрашивают, как же привлечь всех учителей, если перечень видов ФГ ограничен. Напомню, что к работе привлекаются не только учителя математики, физики, информатики, но и русского языка и литературы, истории и обществознания, химии, биологии, географии, а также иностранного языка.</w:t>
      </w:r>
    </w:p>
    <w:p w14:paraId="4A318A2B" w14:textId="77777777" w:rsidR="008B0A33" w:rsidRDefault="008B0A33" w:rsidP="008B0A33">
      <w:pPr>
        <w:spacing w:after="0"/>
        <w:ind w:firstLine="1134"/>
        <w:jc w:val="both"/>
      </w:pPr>
      <w:r>
        <w:t>Могу сказать, что не нужно бояться работать с банком не по своему направлению. Даже учитель математики легко справится с направлением по читательской грамотности. Инструкции по проверке работ очень подробные и понятные.</w:t>
      </w:r>
    </w:p>
    <w:p w14:paraId="698E71F4" w14:textId="77777777" w:rsidR="008B0A33" w:rsidRDefault="008B0A33" w:rsidP="008B0A33">
      <w:pPr>
        <w:spacing w:after="0"/>
        <w:ind w:firstLine="1134"/>
        <w:jc w:val="both"/>
      </w:pPr>
      <w:r>
        <w:t>На четвёртом этапе организуем работу по прохождению самого тестирования. Мы старались организовать прохождение по максимуму в гимназии, в рамках классных часов. Тестирование проходили в кабинете информатики. Некоторые ребята работали с телефона, задания читаемы и работать удобно.</w:t>
      </w:r>
    </w:p>
    <w:p w14:paraId="18B691C8" w14:textId="77777777" w:rsidR="008B0A33" w:rsidRDefault="008B0A33" w:rsidP="008B0A33">
      <w:pPr>
        <w:spacing w:after="0"/>
        <w:ind w:firstLine="1134"/>
        <w:jc w:val="both"/>
      </w:pPr>
      <w:r>
        <w:t>При отсутствии возможности организовать прохождение тестирования в школе, можно пройти его из дома.</w:t>
      </w:r>
    </w:p>
    <w:p w14:paraId="2F036DF7" w14:textId="77777777" w:rsidR="008B0A33" w:rsidRDefault="008B0A33" w:rsidP="008B0A33">
      <w:pPr>
        <w:spacing w:after="0"/>
        <w:ind w:firstLine="1134"/>
        <w:jc w:val="both"/>
      </w:pPr>
      <w:r>
        <w:t xml:space="preserve"> Первый раз это лучше сделать с педагогом, который отвечает за реализацию этого направления.</w:t>
      </w:r>
    </w:p>
    <w:p w14:paraId="319E5B12" w14:textId="77777777" w:rsidR="008B0A33" w:rsidRDefault="008B0A33" w:rsidP="008B0A33">
      <w:pPr>
        <w:spacing w:after="0"/>
        <w:ind w:firstLine="1134"/>
        <w:jc w:val="both"/>
      </w:pPr>
      <w:r>
        <w:t xml:space="preserve">Что касается распределения по времени, то 1 этап тестирования мы начали в конце первой четверти и закончили в начале второй. За неделю тестирование проходил 1 класс. Это позволяло снизить нагрузку на учителя и возможность проверить все работы не спеша. </w:t>
      </w:r>
    </w:p>
    <w:p w14:paraId="2318A02D" w14:textId="77777777" w:rsidR="008B0A33" w:rsidRDefault="008B0A33" w:rsidP="008B0A33">
      <w:pPr>
        <w:spacing w:after="0"/>
        <w:ind w:firstLine="1134"/>
        <w:jc w:val="both"/>
      </w:pPr>
      <w:r>
        <w:t>И последним этапом проходит проверка работ, по итогам которой формируется сводная таблица с результатами по каждому классу. Далее планируем корректирующую работу. Почему необходимо привлечь максимальное количество учителей к работе? Дело в том, что, когда педагог участвует в проверке, он видит типичные ошибки, на которые может не обратить внимание в рамках обычного урока.</w:t>
      </w:r>
    </w:p>
    <w:p w14:paraId="732DBFD0" w14:textId="386E7739" w:rsidR="008B0A33" w:rsidRDefault="008B0A33" w:rsidP="008B0A33">
      <w:pPr>
        <w:spacing w:after="0"/>
        <w:ind w:firstLine="1134"/>
        <w:jc w:val="both"/>
      </w:pPr>
      <w:r>
        <w:t xml:space="preserve">Как видим, при правильном подходе к организации, работа с банком проходит чётко и слаженно. </w:t>
      </w:r>
    </w:p>
    <w:p w14:paraId="32FFFA38" w14:textId="77777777" w:rsidR="008B0A33" w:rsidRDefault="008B0A33" w:rsidP="008B0A33">
      <w:pPr>
        <w:spacing w:after="0"/>
        <w:ind w:firstLine="1134"/>
        <w:jc w:val="both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Ещё одним мотивом к активной работе с банком стал п</w:t>
      </w:r>
      <w:r w:rsidRPr="00364403">
        <w:rPr>
          <w:rFonts w:eastAsia="Times New Roman"/>
          <w:bCs/>
          <w:szCs w:val="28"/>
          <w:lang w:eastAsia="ru-RU"/>
        </w:rPr>
        <w:t>риказ Министерства просвещения</w:t>
      </w:r>
      <w:r>
        <w:rPr>
          <w:rFonts w:eastAsia="Times New Roman"/>
          <w:bCs/>
          <w:szCs w:val="28"/>
          <w:lang w:eastAsia="ru-RU"/>
        </w:rPr>
        <w:t>, согласно которому,</w:t>
      </w:r>
      <w:r w:rsidRPr="00364403">
        <w:rPr>
          <w:rFonts w:eastAsia="Times New Roman"/>
          <w:bCs/>
          <w:szCs w:val="28"/>
          <w:lang w:eastAsia="ru-RU"/>
        </w:rPr>
        <w:t xml:space="preserve"> темы по финансовой грамотности включены в ФГОС по математике, обществознанию и географии.</w:t>
      </w:r>
      <w:r>
        <w:rPr>
          <w:rFonts w:eastAsia="Times New Roman"/>
          <w:bCs/>
          <w:szCs w:val="28"/>
          <w:lang w:eastAsia="ru-RU"/>
        </w:rPr>
        <w:t xml:space="preserve"> Этот факт накладывает на нас определённые обязательства перед учениками.</w:t>
      </w:r>
    </w:p>
    <w:p w14:paraId="1B4DE314" w14:textId="77777777" w:rsidR="008B0A33" w:rsidRDefault="008B0A33" w:rsidP="008B0A33">
      <w:pPr>
        <w:spacing w:after="0"/>
        <w:ind w:firstLine="1134"/>
        <w:jc w:val="both"/>
      </w:pPr>
      <w:r>
        <w:t xml:space="preserve">Работать без предварительной подготовки с такими заданиями обучающимся сложно. Кроме того, применение подобных заданий позволяет нам отвечать на вопросы учащихся, а зачем мы это изучаем.  Ученики с лёгкостью могут отрабатывать вычислительные навыки при традиционном решении примеров, но при этом испытывать трудности с их применением в рамках практико-ориентированных задач. Перед вами пример такой задачи по финансовой грамотности, когда обучающимся необходимо рассчитать какая </w:t>
      </w:r>
      <w:r>
        <w:lastRenderedPageBreak/>
        <w:t>сумма должна быть возвращена, если покупатель через три дня откажется от покупки, при условии, что предоплата составила 300 рублей, а % пени за каждый день равен половине % суммы от предоплаты товара.</w:t>
      </w:r>
    </w:p>
    <w:p w14:paraId="160D411F" w14:textId="77777777" w:rsidR="008B0A33" w:rsidRDefault="008B0A33" w:rsidP="008B0A33">
      <w:pPr>
        <w:spacing w:after="0"/>
        <w:ind w:firstLine="1134"/>
        <w:jc w:val="both"/>
      </w:pPr>
      <w:r>
        <w:t>В таком формате многие 9-классники испытывают трудности при решении подобного типа задач.</w:t>
      </w:r>
    </w:p>
    <w:p w14:paraId="00E08FD1" w14:textId="4BF8ACB6" w:rsidR="008B0A33" w:rsidRDefault="008B0A33" w:rsidP="008B0A33">
      <w:pPr>
        <w:spacing w:after="0"/>
        <w:ind w:firstLine="1134"/>
        <w:jc w:val="both"/>
      </w:pPr>
      <w:r>
        <w:t>Именно поэтому в нашу повседневную работу мы должны включать подобные задания.</w:t>
      </w:r>
    </w:p>
    <w:p w14:paraId="0100FC01" w14:textId="77777777" w:rsidR="008B0A33" w:rsidRDefault="008B0A33" w:rsidP="008B0A33">
      <w:pPr>
        <w:spacing w:after="0"/>
        <w:ind w:firstLine="1134"/>
        <w:jc w:val="both"/>
      </w:pPr>
      <w:r>
        <w:t>Задания из банка РЭШ мы можем использовать не только в качестве подготовки к важному тестированию, от которого зависит рейтинг нашей страны, но и в качестве базового комплекса, когда к «инвариантным» заданиям можно добавить задания, связанные с определенным аспектом, рассмотренным в конкретной ситуации.</w:t>
      </w:r>
    </w:p>
    <w:p w14:paraId="1DD065D7" w14:textId="77777777" w:rsidR="008B0A33" w:rsidRDefault="008B0A33" w:rsidP="008B0A33">
      <w:pPr>
        <w:spacing w:after="0"/>
        <w:ind w:firstLine="1134"/>
        <w:jc w:val="both"/>
      </w:pPr>
      <w:r>
        <w:t>Банк заданий мы активно используем при проведении тематических классных часов, в рамках недели финансовой грамотности или при проведении мероприятий на параллель.</w:t>
      </w:r>
    </w:p>
    <w:p w14:paraId="40BD6CFC" w14:textId="77777777" w:rsidR="008B0A33" w:rsidRDefault="008B0A33" w:rsidP="008B0A33">
      <w:pPr>
        <w:spacing w:after="0"/>
        <w:ind w:firstLine="1134"/>
        <w:jc w:val="both"/>
      </w:pPr>
      <w:r>
        <w:t xml:space="preserve">Каждый педагог </w:t>
      </w:r>
      <w:r w:rsidRPr="002A747B">
        <w:t>может использовать эти задания,</w:t>
      </w:r>
      <w:r>
        <w:t xml:space="preserve"> и даже, в качестве заданий на дополнительную отметку,</w:t>
      </w:r>
      <w:r w:rsidRPr="002A747B">
        <w:t xml:space="preserve"> выстраивая общую логику знакомства школьников </w:t>
      </w:r>
      <w:r>
        <w:t>с различными моделями поведения.</w:t>
      </w:r>
    </w:p>
    <w:p w14:paraId="11ABC574" w14:textId="77777777" w:rsidR="008B0A33" w:rsidRDefault="008B0A33" w:rsidP="008B0A33">
      <w:pPr>
        <w:spacing w:after="0"/>
        <w:ind w:firstLine="1134"/>
        <w:jc w:val="both"/>
      </w:pPr>
      <w:r>
        <w:t>Проводится сегодня и всероссийская олимпиада по функциональной грамотности, что также мотивирует учителей к работе.</w:t>
      </w:r>
      <w:r>
        <w:t xml:space="preserve"> </w:t>
      </w:r>
    </w:p>
    <w:p w14:paraId="1E06ABFE" w14:textId="26061B11" w:rsidR="008B0A33" w:rsidRDefault="008B0A33" w:rsidP="008B0A33">
      <w:pPr>
        <w:spacing w:after="0"/>
        <w:ind w:firstLine="1134"/>
        <w:jc w:val="both"/>
      </w:pPr>
      <w:r w:rsidRPr="002878F1">
        <w:t xml:space="preserve">Российская электронная школа» – это не только банк заданий, но </w:t>
      </w:r>
      <w:proofErr w:type="gramStart"/>
      <w:r w:rsidRPr="002878F1">
        <w:t>и  интерактивные</w:t>
      </w:r>
      <w:proofErr w:type="gramEnd"/>
      <w:r w:rsidRPr="002878F1">
        <w:t xml:space="preserve"> уроки по всему школьному курсу с 1 по 11 класс от лучших учителей страны, </w:t>
      </w:r>
      <w:r>
        <w:t>которые, вы уважаемые коллеги, можете использовать в своей работе.</w:t>
      </w:r>
    </w:p>
    <w:p w14:paraId="5349262E" w14:textId="384A85BB" w:rsidR="008B0A33" w:rsidRDefault="008B0A33" w:rsidP="008B0A33">
      <w:pPr>
        <w:spacing w:after="0"/>
        <w:ind w:firstLine="1134"/>
        <w:jc w:val="both"/>
      </w:pPr>
      <w:r>
        <w:t xml:space="preserve">Помните, что низких результатов не нужно бояться, важно показать детям, что на привычные нам знания, можно посмотреть в новом ракурсе. </w:t>
      </w:r>
      <w:r w:rsidRPr="002878F1">
        <w:t xml:space="preserve"> </w:t>
      </w:r>
      <w:r>
        <w:t>Важно дать ученикам возможность оценить собственные силы, дайте им возможность приобщиться к функциональной грамотности.</w:t>
      </w:r>
    </w:p>
    <w:sectPr w:rsidR="008B0A3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164"/>
    <w:rsid w:val="00321164"/>
    <w:rsid w:val="006C0B77"/>
    <w:rsid w:val="008242FF"/>
    <w:rsid w:val="00870751"/>
    <w:rsid w:val="008B0A33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688E5"/>
  <w15:chartTrackingRefBased/>
  <w15:docId w15:val="{C742C36E-67ED-4AEB-86DF-4A885EF3B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0A33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899</Words>
  <Characters>5126</Characters>
  <Application>Microsoft Office Word</Application>
  <DocSecurity>0</DocSecurity>
  <Lines>42</Lines>
  <Paragraphs>12</Paragraphs>
  <ScaleCrop>false</ScaleCrop>
  <Company/>
  <LinksUpToDate>false</LinksUpToDate>
  <CharactersWithSpaces>6013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Боровская О.</dc:creator>
  <cp:keywords/>
  <dc:description/>
  <cp:lastModifiedBy>Пользователь</cp:lastModifiedBy>
  <cp:revision>2</cp:revision>
  <dcterms:created xsi:type="dcterms:W3CDTF">2023-03-28T16:36:00Z</dcterms:created>
  <dcterms:modified xsi:type="dcterms:W3CDTF">2023-03-28T16:36:00Z</dcterms:modified>
</cp:coreProperties>
</file>