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280" w:rsidRPr="00E42280" w:rsidRDefault="00E42280" w:rsidP="00E422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52"/>
          <w:szCs w:val="52"/>
        </w:rPr>
      </w:pPr>
      <w:r w:rsidRPr="00E42280">
        <w:rPr>
          <w:rFonts w:ascii="Times New Roman" w:eastAsia="Times New Roman" w:hAnsi="Times New Roman" w:cs="Times New Roman"/>
          <w:b/>
          <w:bCs/>
          <w:i/>
          <w:color w:val="FF0000"/>
          <w:sz w:val="52"/>
          <w:szCs w:val="52"/>
        </w:rPr>
        <w:t>Семь чудес Кузбасса</w:t>
      </w:r>
      <w:r w:rsidR="00D34AA8" w:rsidRPr="00D34AA8">
        <w:rPr>
          <w:rFonts w:ascii="Times New Roman" w:eastAsia="Times New Roman" w:hAnsi="Times New Roman" w:cs="Times New Roman"/>
          <w:b/>
          <w:bCs/>
          <w:i/>
          <w:color w:val="FF0000"/>
          <w:sz w:val="52"/>
          <w:szCs w:val="52"/>
        </w:rPr>
        <w:t>.</w:t>
      </w: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10123"/>
      </w:tblGrid>
      <w:tr w:rsidR="00E42280" w:rsidRPr="00E42280" w:rsidTr="00E42280">
        <w:trPr>
          <w:tblCellSpacing w:w="0" w:type="dxa"/>
        </w:trPr>
        <w:tc>
          <w:tcPr>
            <w:tcW w:w="0" w:type="auto"/>
            <w:vAlign w:val="center"/>
            <w:hideMark/>
          </w:tcPr>
          <w:p w:rsidR="00E42280" w:rsidRPr="00E42280" w:rsidRDefault="00E42280" w:rsidP="00E4228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2280">
              <w:rPr>
                <w:rFonts w:ascii="Times New Roman" w:eastAsia="Times New Roman" w:hAnsi="Times New Roman" w:cs="Times New Roman"/>
                <w:sz w:val="28"/>
                <w:szCs w:val="28"/>
              </w:rPr>
              <w:t>   Собираясь </w:t>
            </w:r>
            <w:hyperlink r:id="rId4" w:tgtFrame="_self" w:tooltip="В путешествие по Кузбассу!" w:history="1">
              <w:r w:rsidRPr="00E42280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</w:rPr>
                <w:t>в путешествие по Кузбассу</w:t>
              </w:r>
            </w:hyperlink>
            <w:r w:rsidRPr="00E42280">
              <w:rPr>
                <w:rFonts w:ascii="Times New Roman" w:eastAsia="Times New Roman" w:hAnsi="Times New Roman" w:cs="Times New Roman"/>
                <w:sz w:val="28"/>
                <w:szCs w:val="28"/>
              </w:rPr>
              <w:t> (да и по любому другому региону </w:t>
            </w:r>
            <w:hyperlink r:id="rId5" w:tgtFrame="_self" w:tooltip="Путешествия от А до Я: все о России" w:history="1">
              <w:r w:rsidRPr="00E42280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>в России</w:t>
              </w:r>
            </w:hyperlink>
            <w:r w:rsidRPr="00E42280">
              <w:rPr>
                <w:rFonts w:ascii="Times New Roman" w:eastAsia="Times New Roman" w:hAnsi="Times New Roman" w:cs="Times New Roman"/>
                <w:sz w:val="28"/>
                <w:szCs w:val="28"/>
              </w:rPr>
              <w:t>), необходимо заранее ознакомится с достопримечательностями и необычными местами этого края, чтобы оптимально спланировать маршрут и сделать свое путешествие более интересным. В 2012 году при подготовке к празднованию 70-летия Кемеровской области местные жители подвели итог областного конкурса «</w:t>
            </w:r>
            <w:r w:rsidRPr="00E4228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Семь чудес Кузбасса</w:t>
            </w:r>
            <w:r w:rsidRPr="00E42280">
              <w:rPr>
                <w:rFonts w:ascii="Times New Roman" w:eastAsia="Times New Roman" w:hAnsi="Times New Roman" w:cs="Times New Roman"/>
                <w:sz w:val="28"/>
                <w:szCs w:val="28"/>
              </w:rPr>
              <w:t>», опубликовав свою версию списка «</w:t>
            </w:r>
            <w:hyperlink r:id="rId6" w:tgtFrame="_self" w:tooltip="Семь чудес света" w:history="1">
              <w:r w:rsidRPr="00E42280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</w:rPr>
                <w:t>Семь чудес света</w:t>
              </w:r>
            </w:hyperlink>
            <w:r w:rsidRPr="00E42280">
              <w:rPr>
                <w:rFonts w:ascii="Times New Roman" w:eastAsia="Times New Roman" w:hAnsi="Times New Roman" w:cs="Times New Roman"/>
                <w:sz w:val="28"/>
                <w:szCs w:val="28"/>
              </w:rPr>
              <w:t>». Цель конкурса заключалась в выявлении и популяризации уникальных и наиболее значимых исторических, культурных, архитектурных и природных объектов, расположенных на территории Кузбасса</w:t>
            </w:r>
            <w:proofErr w:type="gramStart"/>
            <w:r w:rsidRPr="00E422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</w:t>
            </w:r>
            <w:proofErr w:type="gramEnd"/>
            <w:r w:rsidRPr="00E42280">
              <w:rPr>
                <w:rFonts w:ascii="Times New Roman" w:eastAsia="Times New Roman" w:hAnsi="Times New Roman" w:cs="Times New Roman"/>
                <w:sz w:val="28"/>
                <w:szCs w:val="28"/>
              </w:rPr>
              <w:t>о итогам конкурса издан памятный альбом «Семь чудес Кузбасса», а изображения объектов, вошедших в новый список чудес, используются в оформлении населенных пунктов угольного края и при производстве сувенирной продукции. Давайте ознакомимся с этим кузбасским народным списком чудес.</w:t>
            </w:r>
          </w:p>
        </w:tc>
      </w:tr>
    </w:tbl>
    <w:p w:rsidR="00E42280" w:rsidRPr="00E42280" w:rsidRDefault="00E42280" w:rsidP="00E42280">
      <w:pPr>
        <w:shd w:val="clear" w:color="auto" w:fill="FDFFED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757575"/>
          <w:sz w:val="28"/>
          <w:szCs w:val="28"/>
        </w:rPr>
      </w:pPr>
      <w:r w:rsidRPr="00E422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Семь чудес Кузбасса.</w:t>
      </w:r>
    </w:p>
    <w:p w:rsidR="00E42280" w:rsidRPr="00E42280" w:rsidRDefault="00E42280" w:rsidP="00E42280">
      <w:pPr>
        <w:shd w:val="clear" w:color="auto" w:fill="FDFFED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42280">
        <w:rPr>
          <w:rFonts w:ascii="Times New Roman" w:eastAsia="Times New Roman" w:hAnsi="Times New Roman" w:cs="Times New Roman"/>
          <w:sz w:val="28"/>
          <w:szCs w:val="28"/>
        </w:rPr>
        <w:t>1. </w:t>
      </w:r>
      <w:hyperlink r:id="rId7" w:anchor="%D0%9F%D0%BE%D0%B4%D0%BD%D0%B5%D0%B1%D0%B5%D1%81%D0%BD%D1%8B%D0%B5%20%D0%97%D1%83%D0%B1%D1%8C%D1%8F" w:tooltip="Поднебесные Зубья" w:history="1">
        <w:r w:rsidRPr="00E42280">
          <w:rPr>
            <w:rFonts w:ascii="Times New Roman" w:eastAsia="Times New Roman" w:hAnsi="Times New Roman" w:cs="Times New Roman"/>
            <w:sz w:val="28"/>
            <w:szCs w:val="28"/>
          </w:rPr>
          <w:t>Поднебесные Зубья</w:t>
        </w:r>
      </w:hyperlink>
      <w:r w:rsidRPr="00E42280">
        <w:rPr>
          <w:rFonts w:ascii="Times New Roman" w:eastAsia="Times New Roman" w:hAnsi="Times New Roman" w:cs="Times New Roman"/>
          <w:sz w:val="28"/>
          <w:szCs w:val="28"/>
        </w:rPr>
        <w:br/>
        <w:t>2. </w:t>
      </w:r>
      <w:hyperlink r:id="rId8" w:anchor="%D0%9C%D1%83%D0%B7%D0%B5%D0%B9-%D0%B7%D0%B0%D0%BF%D0%BE%D0%B2%D0%B5%D0%B4%D0%BD%D0%B8%D0%BA%20%C2%AB%D0%A2%D0%BE%D0%BC%D1%81%D0%BA%D0%B0%D1%8F%20%D0%9F%D0%B8%D1%81%D0%B0%D0%BD%D0%B8%D1%86%D0%B0%C2%BB" w:tooltip="Музей-заповедник " w:history="1">
        <w:r w:rsidRPr="00E42280">
          <w:rPr>
            <w:rFonts w:ascii="Times New Roman" w:eastAsia="Times New Roman" w:hAnsi="Times New Roman" w:cs="Times New Roman"/>
            <w:sz w:val="28"/>
            <w:szCs w:val="28"/>
          </w:rPr>
          <w:t>Музей-заповедник «</w:t>
        </w:r>
        <w:proofErr w:type="gramStart"/>
        <w:r w:rsidRPr="00E42280">
          <w:rPr>
            <w:rFonts w:ascii="Times New Roman" w:eastAsia="Times New Roman" w:hAnsi="Times New Roman" w:cs="Times New Roman"/>
            <w:sz w:val="28"/>
            <w:szCs w:val="28"/>
          </w:rPr>
          <w:t>Томская</w:t>
        </w:r>
        <w:proofErr w:type="gramEnd"/>
        <w:r w:rsidRPr="00E42280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  <w:proofErr w:type="spellStart"/>
        <w:r w:rsidRPr="00E42280">
          <w:rPr>
            <w:rFonts w:ascii="Times New Roman" w:eastAsia="Times New Roman" w:hAnsi="Times New Roman" w:cs="Times New Roman"/>
            <w:sz w:val="28"/>
            <w:szCs w:val="28"/>
          </w:rPr>
          <w:t>Писаница</w:t>
        </w:r>
        <w:proofErr w:type="spellEnd"/>
        <w:r w:rsidRPr="00E42280">
          <w:rPr>
            <w:rFonts w:ascii="Times New Roman" w:eastAsia="Times New Roman" w:hAnsi="Times New Roman" w:cs="Times New Roman"/>
            <w:sz w:val="28"/>
            <w:szCs w:val="28"/>
          </w:rPr>
          <w:t>»</w:t>
        </w:r>
      </w:hyperlink>
      <w:r w:rsidRPr="00E42280">
        <w:rPr>
          <w:rFonts w:ascii="Times New Roman" w:eastAsia="Times New Roman" w:hAnsi="Times New Roman" w:cs="Times New Roman"/>
          <w:sz w:val="28"/>
          <w:szCs w:val="28"/>
        </w:rPr>
        <w:br/>
        <w:t>3. </w:t>
      </w:r>
      <w:hyperlink r:id="rId9" w:anchor="%D0%9A%D1%83%D0%B7%D0%BD%D0%B5%D1%86%D0%BA%D0%B0%D1%8F%20%D0%BA%D1%80%D0%B5%D0%BF%D0%BE%D1%81%D1%82%D1%8C" w:tooltip="Кузнецкая крепость" w:history="1">
        <w:r w:rsidRPr="00E42280">
          <w:rPr>
            <w:rFonts w:ascii="Times New Roman" w:eastAsia="Times New Roman" w:hAnsi="Times New Roman" w:cs="Times New Roman"/>
            <w:sz w:val="28"/>
            <w:szCs w:val="28"/>
          </w:rPr>
          <w:t>Кузнецкая крепость</w:t>
        </w:r>
      </w:hyperlink>
      <w:r w:rsidRPr="00E42280">
        <w:rPr>
          <w:rFonts w:ascii="Times New Roman" w:eastAsia="Times New Roman" w:hAnsi="Times New Roman" w:cs="Times New Roman"/>
          <w:sz w:val="28"/>
          <w:szCs w:val="28"/>
        </w:rPr>
        <w:br/>
        <w:t>4. </w:t>
      </w:r>
      <w:proofErr w:type="spellStart"/>
      <w:r w:rsidR="004509B3" w:rsidRPr="00E42280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Pr="00E42280">
        <w:rPr>
          <w:rFonts w:ascii="Times New Roman" w:eastAsia="Times New Roman" w:hAnsi="Times New Roman" w:cs="Times New Roman"/>
          <w:sz w:val="28"/>
          <w:szCs w:val="28"/>
        </w:rPr>
        <w:instrText xml:space="preserve"> HYPERLINK "http://www.travel4us.ru/publ/info/russia/seven_wonders_of_kuzbass/21-1-0-211" \l "%D0%90%D0%B7%D0%B0%D1%81%D1%81%D0%BA%D0%B0%D1%8F%20%D0%BF%D0%B5%D1%89%D0%B5%D1%80%D0%B0" \o "Азасская пещера" </w:instrText>
      </w:r>
      <w:r w:rsidR="004509B3" w:rsidRPr="00E42280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r w:rsidRPr="00E42280">
        <w:rPr>
          <w:rFonts w:ascii="Times New Roman" w:eastAsia="Times New Roman" w:hAnsi="Times New Roman" w:cs="Times New Roman"/>
          <w:sz w:val="28"/>
          <w:szCs w:val="28"/>
        </w:rPr>
        <w:t>Азасская</w:t>
      </w:r>
      <w:proofErr w:type="spellEnd"/>
      <w:r w:rsidRPr="00E42280">
        <w:rPr>
          <w:rFonts w:ascii="Times New Roman" w:eastAsia="Times New Roman" w:hAnsi="Times New Roman" w:cs="Times New Roman"/>
          <w:sz w:val="28"/>
          <w:szCs w:val="28"/>
        </w:rPr>
        <w:t xml:space="preserve"> пещера</w:t>
      </w:r>
      <w:r w:rsidR="004509B3" w:rsidRPr="00E42280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E42280">
        <w:rPr>
          <w:rFonts w:ascii="Times New Roman" w:eastAsia="Times New Roman" w:hAnsi="Times New Roman" w:cs="Times New Roman"/>
          <w:sz w:val="28"/>
          <w:szCs w:val="28"/>
        </w:rPr>
        <w:br/>
        <w:t>5. </w:t>
      </w:r>
      <w:hyperlink r:id="rId10" w:anchor="%D0%A1%D0%BA%D1%83%D0%BB%D1%8C%D0%BF%D1%82%D1%83%D1%80%D0%B0%20%C2%AB%D0%97%D0%BE%D0%BB%D0%BE%D1%82%D0%B0%D1%8F%20%D0%A8%D0%BE%D1%80%D0%B8%D1%8F%C2%BB" w:tooltip="Скульптура " w:history="1">
        <w:r w:rsidRPr="00E42280">
          <w:rPr>
            <w:rFonts w:ascii="Times New Roman" w:eastAsia="Times New Roman" w:hAnsi="Times New Roman" w:cs="Times New Roman"/>
            <w:sz w:val="28"/>
            <w:szCs w:val="28"/>
          </w:rPr>
          <w:t xml:space="preserve">Скульптура «Золотая </w:t>
        </w:r>
        <w:proofErr w:type="spellStart"/>
        <w:r w:rsidRPr="00E42280">
          <w:rPr>
            <w:rFonts w:ascii="Times New Roman" w:eastAsia="Times New Roman" w:hAnsi="Times New Roman" w:cs="Times New Roman"/>
            <w:sz w:val="28"/>
            <w:szCs w:val="28"/>
          </w:rPr>
          <w:t>Шория</w:t>
        </w:r>
        <w:proofErr w:type="spellEnd"/>
        <w:r w:rsidRPr="00E42280">
          <w:rPr>
            <w:rFonts w:ascii="Times New Roman" w:eastAsia="Times New Roman" w:hAnsi="Times New Roman" w:cs="Times New Roman"/>
            <w:sz w:val="28"/>
            <w:szCs w:val="28"/>
          </w:rPr>
          <w:t>»</w:t>
        </w:r>
      </w:hyperlink>
      <w:r w:rsidRPr="00E42280">
        <w:rPr>
          <w:rFonts w:ascii="Times New Roman" w:eastAsia="Times New Roman" w:hAnsi="Times New Roman" w:cs="Times New Roman"/>
          <w:sz w:val="28"/>
          <w:szCs w:val="28"/>
        </w:rPr>
        <w:br/>
        <w:t>6. </w:t>
      </w:r>
      <w:hyperlink r:id="rId11" w:anchor="%D0%9C%D0%B0%D1%80%D0%B8%D0%B8%D0%BD%D1%81%D0%BA" w:tooltip="Мариинск" w:history="1">
        <w:r w:rsidRPr="00E42280">
          <w:rPr>
            <w:rFonts w:ascii="Times New Roman" w:eastAsia="Times New Roman" w:hAnsi="Times New Roman" w:cs="Times New Roman"/>
            <w:sz w:val="28"/>
            <w:szCs w:val="28"/>
          </w:rPr>
          <w:t>Мариинск</w:t>
        </w:r>
      </w:hyperlink>
      <w:r w:rsidRPr="00E42280">
        <w:rPr>
          <w:rFonts w:ascii="Times New Roman" w:eastAsia="Times New Roman" w:hAnsi="Times New Roman" w:cs="Times New Roman"/>
          <w:sz w:val="28"/>
          <w:szCs w:val="28"/>
        </w:rPr>
        <w:br/>
        <w:t>7. </w:t>
      </w:r>
      <w:hyperlink r:id="rId12" w:anchor="%D0%9C%D0%BE%D0%BD%D1%83%D0%BC%D0%B5%D0%BD%D1%82%20%C2%AB%D0%9F%D0%B0%D0%BC%D1%8F%D1%82%D1%8C%20%D1%88%D0%B0%D1%85%D1%82%D0%B5%D1%80%D0%B0%D0%BC%20%D0%9A%D1%83%D0%B7%D0%B1%D0%B0%D1%81%D1%81%D0%B0%C2%BB" w:tooltip="Монумент " w:history="1">
        <w:r w:rsidRPr="00E42280">
          <w:rPr>
            <w:rFonts w:ascii="Times New Roman" w:eastAsia="Times New Roman" w:hAnsi="Times New Roman" w:cs="Times New Roman"/>
            <w:sz w:val="28"/>
            <w:szCs w:val="28"/>
          </w:rPr>
          <w:t>Монумент «Память шахтерам Кузбасса»</w:t>
        </w:r>
      </w:hyperlink>
    </w:p>
    <w:p w:rsidR="00E42280" w:rsidRPr="00E42280" w:rsidRDefault="00E42280" w:rsidP="00E42280">
      <w:pPr>
        <w:shd w:val="clear" w:color="auto" w:fill="FDFFED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757575"/>
          <w:sz w:val="44"/>
          <w:szCs w:val="36"/>
        </w:rPr>
      </w:pPr>
      <w:bookmarkStart w:id="0" w:name="Поднебесные_Зубья"/>
      <w:r w:rsidRPr="00D34AA8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</w:rPr>
        <w:t>Поднебесные Зубья</w:t>
      </w:r>
      <w:bookmarkEnd w:id="0"/>
    </w:p>
    <w:p w:rsidR="00E42280" w:rsidRPr="00E42280" w:rsidRDefault="00E42280" w:rsidP="00D34AA8">
      <w:pPr>
        <w:shd w:val="clear" w:color="auto" w:fill="FDFFED"/>
        <w:spacing w:after="0" w:line="240" w:lineRule="auto"/>
        <w:jc w:val="both"/>
        <w:rPr>
          <w:rFonts w:ascii="Verdana" w:eastAsia="Times New Roman" w:hAnsi="Verdana" w:cs="Times New Roman"/>
          <w:color w:val="757575"/>
          <w:sz w:val="18"/>
          <w:szCs w:val="18"/>
        </w:rPr>
      </w:pPr>
      <w:r>
        <w:rPr>
          <w:rFonts w:ascii="Verdana" w:eastAsia="Times New Roman" w:hAnsi="Verdana" w:cs="Times New Roman"/>
          <w:noProof/>
          <w:color w:val="757575"/>
          <w:sz w:val="18"/>
          <w:szCs w:val="1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1079072</wp:posOffset>
            </wp:positionH>
            <wp:positionV relativeFrom="paragraph">
              <wp:posOffset>989</wp:posOffset>
            </wp:positionV>
            <wp:extent cx="4255238" cy="2838893"/>
            <wp:effectExtent l="19050" t="0" r="0" b="0"/>
            <wp:wrapSquare wrapText="bothSides"/>
            <wp:docPr id="6" name="Рисунок 6" descr="Семь чудес Кузбасса: Поднебесные Зуб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емь чудес Кузбасса: Поднебесные Зубья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238" cy="283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14" w:tgtFrame="_self" w:tooltip="Семь чудес Кузбасса: Поднебесные Зубья" w:history="1">
        <w:r w:rsidRPr="00E42280">
          <w:rPr>
            <w:rFonts w:ascii="Times New Roman" w:eastAsia="Times New Roman" w:hAnsi="Times New Roman" w:cs="Times New Roman"/>
            <w:b/>
            <w:bCs/>
            <w:sz w:val="28"/>
            <w:szCs w:val="24"/>
          </w:rPr>
          <w:t>Поднебесные Зубья</w:t>
        </w:r>
      </w:hyperlink>
      <w:r w:rsidRPr="00E42280">
        <w:rPr>
          <w:rFonts w:ascii="Times New Roman" w:eastAsia="Times New Roman" w:hAnsi="Times New Roman" w:cs="Times New Roman"/>
          <w:sz w:val="28"/>
          <w:szCs w:val="24"/>
        </w:rPr>
        <w:t> — это один из живописнейших горных районов на юге Кузнецкого Алатау рядом с городом </w:t>
      </w:r>
      <w:r w:rsidRPr="00E42280">
        <w:rPr>
          <w:rFonts w:ascii="Times New Roman" w:eastAsia="Times New Roman" w:hAnsi="Times New Roman" w:cs="Times New Roman"/>
          <w:b/>
          <w:bCs/>
          <w:sz w:val="28"/>
          <w:szCs w:val="24"/>
        </w:rPr>
        <w:t>Междуреченск</w:t>
      </w:r>
      <w:r w:rsidRPr="00E42280">
        <w:rPr>
          <w:rFonts w:ascii="Times New Roman" w:eastAsia="Times New Roman" w:hAnsi="Times New Roman" w:cs="Times New Roman"/>
          <w:sz w:val="28"/>
          <w:szCs w:val="24"/>
        </w:rPr>
        <w:t xml:space="preserve">. Здесь можно любоваться типичными альпийскими видами. Район Поднебесных Зубьев пользуется большой популярностью у туристов, совершающих летние пешие и зимние лыжные походы. В зимний сезон здесь катаются горнолыжники и </w:t>
      </w:r>
      <w:proofErr w:type="spellStart"/>
      <w:r w:rsidRPr="00E42280">
        <w:rPr>
          <w:rFonts w:ascii="Times New Roman" w:eastAsia="Times New Roman" w:hAnsi="Times New Roman" w:cs="Times New Roman"/>
          <w:sz w:val="28"/>
          <w:szCs w:val="24"/>
        </w:rPr>
        <w:t>сноубордисты</w:t>
      </w:r>
      <w:proofErr w:type="spellEnd"/>
      <w:r w:rsidRPr="00E42280">
        <w:rPr>
          <w:rFonts w:ascii="Times New Roman" w:eastAsia="Times New Roman" w:hAnsi="Times New Roman" w:cs="Times New Roman"/>
          <w:sz w:val="28"/>
          <w:szCs w:val="24"/>
        </w:rPr>
        <w:t>, а в летний сезон сюда приезжают спортсмены-водники, использующие горные реки для водного туризма.</w:t>
      </w:r>
    </w:p>
    <w:p w:rsidR="00D34AA8" w:rsidRDefault="00D34AA8" w:rsidP="00E42280">
      <w:pPr>
        <w:shd w:val="clear" w:color="auto" w:fill="FDFFED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</w:rPr>
      </w:pPr>
      <w:bookmarkStart w:id="1" w:name="Музей-заповедник_«Томская_Писаница»"/>
    </w:p>
    <w:p w:rsidR="00E42280" w:rsidRPr="00E42280" w:rsidRDefault="00E42280" w:rsidP="00E42280">
      <w:pPr>
        <w:shd w:val="clear" w:color="auto" w:fill="FDFFED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757575"/>
          <w:sz w:val="44"/>
          <w:szCs w:val="36"/>
        </w:rPr>
      </w:pPr>
      <w:r w:rsidRPr="00D34AA8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</w:rPr>
        <w:lastRenderedPageBreak/>
        <w:t>Музей-заповедник «</w:t>
      </w:r>
      <w:proofErr w:type="gramStart"/>
      <w:r w:rsidRPr="00D34AA8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</w:rPr>
        <w:t>Томская</w:t>
      </w:r>
      <w:proofErr w:type="gramEnd"/>
      <w:r w:rsidRPr="00D34AA8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</w:rPr>
        <w:t xml:space="preserve"> </w:t>
      </w:r>
      <w:proofErr w:type="spellStart"/>
      <w:r w:rsidRPr="00D34AA8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</w:rPr>
        <w:t>Писаница</w:t>
      </w:r>
      <w:proofErr w:type="spellEnd"/>
      <w:r w:rsidRPr="00D34AA8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</w:rPr>
        <w:t>»</w:t>
      </w:r>
      <w:bookmarkEnd w:id="1"/>
    </w:p>
    <w:p w:rsidR="00E42280" w:rsidRPr="00E42280" w:rsidRDefault="00E42280" w:rsidP="00E42280">
      <w:pPr>
        <w:shd w:val="clear" w:color="auto" w:fill="FDFFED"/>
        <w:spacing w:after="0" w:line="240" w:lineRule="auto"/>
        <w:jc w:val="center"/>
        <w:rPr>
          <w:rFonts w:ascii="Verdana" w:eastAsia="Times New Roman" w:hAnsi="Verdana" w:cs="Times New Roman"/>
          <w:color w:val="757575"/>
          <w:sz w:val="18"/>
          <w:szCs w:val="18"/>
        </w:rPr>
      </w:pPr>
      <w:r>
        <w:rPr>
          <w:rFonts w:ascii="Verdana" w:eastAsia="Times New Roman" w:hAnsi="Verdana" w:cs="Times New Roman"/>
          <w:noProof/>
          <w:color w:val="757575"/>
          <w:sz w:val="18"/>
          <w:szCs w:val="18"/>
        </w:rPr>
        <w:drawing>
          <wp:inline distT="0" distB="0" distL="0" distR="0">
            <wp:extent cx="3657600" cy="2438400"/>
            <wp:effectExtent l="19050" t="0" r="0" b="0"/>
            <wp:docPr id="8" name="Рисунок 8" descr="Семь чудес Кузбасса: Томская Писа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емь чудес Кузбасса: Томская Писаница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280" w:rsidRDefault="00E42280" w:rsidP="00E42280">
      <w:pPr>
        <w:shd w:val="clear" w:color="auto" w:fill="FDFFED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2280">
        <w:rPr>
          <w:rFonts w:ascii="Times New Roman" w:eastAsia="Times New Roman" w:hAnsi="Times New Roman" w:cs="Times New Roman"/>
          <w:sz w:val="28"/>
          <w:szCs w:val="28"/>
        </w:rPr>
        <w:t>Примерно в пятидесяти километрах от </w:t>
      </w:r>
      <w:r w:rsidRPr="00E42280">
        <w:rPr>
          <w:rFonts w:ascii="Times New Roman" w:eastAsia="Times New Roman" w:hAnsi="Times New Roman" w:cs="Times New Roman"/>
          <w:b/>
          <w:bCs/>
          <w:sz w:val="28"/>
          <w:szCs w:val="28"/>
        </w:rPr>
        <w:t>Кемерово</w:t>
      </w:r>
      <w:r w:rsidRPr="00E42280">
        <w:rPr>
          <w:rFonts w:ascii="Times New Roman" w:eastAsia="Times New Roman" w:hAnsi="Times New Roman" w:cs="Times New Roman"/>
          <w:sz w:val="28"/>
          <w:szCs w:val="28"/>
        </w:rPr>
        <w:t> на высоком правом берегу реки </w:t>
      </w:r>
      <w:r w:rsidRPr="00E42280">
        <w:rPr>
          <w:rFonts w:ascii="Times New Roman" w:eastAsia="Times New Roman" w:hAnsi="Times New Roman" w:cs="Times New Roman"/>
          <w:b/>
          <w:bCs/>
          <w:sz w:val="28"/>
          <w:szCs w:val="28"/>
        </w:rPr>
        <w:t>Томь</w:t>
      </w:r>
      <w:r w:rsidRPr="00E42280">
        <w:rPr>
          <w:rFonts w:ascii="Times New Roman" w:eastAsia="Times New Roman" w:hAnsi="Times New Roman" w:cs="Times New Roman"/>
          <w:sz w:val="28"/>
          <w:szCs w:val="28"/>
        </w:rPr>
        <w:t> расположен уникальный многопрофильный музей под открытым небом «</w:t>
      </w:r>
      <w:hyperlink r:id="rId16" w:tgtFrame="_self" w:tooltip="Семь чудес Кузбасса: Томская писаница" w:history="1">
        <w:r w:rsidRPr="00E42280">
          <w:rPr>
            <w:rFonts w:ascii="Times New Roman" w:eastAsia="Times New Roman" w:hAnsi="Times New Roman" w:cs="Times New Roman"/>
            <w:b/>
            <w:bCs/>
            <w:sz w:val="28"/>
            <w:szCs w:val="28"/>
          </w:rPr>
          <w:t xml:space="preserve">Томская </w:t>
        </w:r>
        <w:proofErr w:type="spellStart"/>
        <w:r w:rsidRPr="00E42280">
          <w:rPr>
            <w:rFonts w:ascii="Times New Roman" w:eastAsia="Times New Roman" w:hAnsi="Times New Roman" w:cs="Times New Roman"/>
            <w:b/>
            <w:bCs/>
            <w:sz w:val="28"/>
            <w:szCs w:val="28"/>
          </w:rPr>
          <w:t>Писаница</w:t>
        </w:r>
        <w:proofErr w:type="spellEnd"/>
      </w:hyperlink>
      <w:r w:rsidRPr="00E42280">
        <w:rPr>
          <w:rFonts w:ascii="Times New Roman" w:eastAsia="Times New Roman" w:hAnsi="Times New Roman" w:cs="Times New Roman"/>
          <w:sz w:val="28"/>
          <w:szCs w:val="28"/>
        </w:rPr>
        <w:t>». Здесь можно увидеть петроглифы (наскальные рисунки), возраст которых исчисляется тысячелетиями. Всего на скалах обнаружено около трехсот петроглифов, среди которых изображения разных животных (лось, медведь, лиса, волк), птиц, шаманов, божеств и загадочных знаков. Этот необычный музей часто посещают находящиеся в Кузбассе с деловыми визитами политики, бизнесмены, представители культуры и науки.</w:t>
      </w:r>
    </w:p>
    <w:p w:rsidR="00E42280" w:rsidRPr="00E42280" w:rsidRDefault="00E42280" w:rsidP="00E42280">
      <w:pPr>
        <w:shd w:val="clear" w:color="auto" w:fill="FDFFED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757575"/>
          <w:sz w:val="44"/>
          <w:szCs w:val="36"/>
        </w:rPr>
      </w:pPr>
      <w:bookmarkStart w:id="2" w:name="Кузнецкая_крепость"/>
      <w:r w:rsidRPr="00D34AA8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</w:rPr>
        <w:t>Кузнецкая крепость</w:t>
      </w:r>
      <w:bookmarkEnd w:id="2"/>
    </w:p>
    <w:p w:rsidR="00E42280" w:rsidRPr="00E42280" w:rsidRDefault="00E42280" w:rsidP="00E42280">
      <w:pPr>
        <w:shd w:val="clear" w:color="auto" w:fill="FDFFED"/>
        <w:spacing w:after="0" w:line="240" w:lineRule="auto"/>
        <w:jc w:val="center"/>
        <w:rPr>
          <w:rFonts w:ascii="Verdana" w:eastAsia="Times New Roman" w:hAnsi="Verdana" w:cs="Times New Roman"/>
          <w:color w:val="757575"/>
          <w:sz w:val="18"/>
          <w:szCs w:val="18"/>
        </w:rPr>
      </w:pPr>
      <w:r>
        <w:rPr>
          <w:rFonts w:ascii="Verdana" w:eastAsia="Times New Roman" w:hAnsi="Verdana" w:cs="Times New Roman"/>
          <w:noProof/>
          <w:color w:val="757575"/>
          <w:sz w:val="18"/>
          <w:szCs w:val="18"/>
        </w:rPr>
        <w:drawing>
          <wp:inline distT="0" distB="0" distL="0" distR="0">
            <wp:extent cx="3803591" cy="2541182"/>
            <wp:effectExtent l="19050" t="0" r="6409" b="0"/>
            <wp:docPr id="10" name="Рисунок 10" descr="Семь чудес Кузбасса: Кузнецкая креп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емь чудес Кузбасса: Кузнецкая крепость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591" cy="2541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280" w:rsidRPr="00E42280" w:rsidRDefault="00E42280" w:rsidP="00E42280">
      <w:pPr>
        <w:shd w:val="clear" w:color="auto" w:fill="FDFFED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42280">
        <w:rPr>
          <w:rFonts w:ascii="Times New Roman" w:eastAsia="Times New Roman" w:hAnsi="Times New Roman" w:cs="Times New Roman"/>
          <w:b/>
          <w:bCs/>
          <w:sz w:val="28"/>
          <w:szCs w:val="24"/>
        </w:rPr>
        <w:t>Кузнецкая крепость</w:t>
      </w:r>
      <w:r w:rsidRPr="00E42280">
        <w:rPr>
          <w:rFonts w:ascii="Times New Roman" w:eastAsia="Times New Roman" w:hAnsi="Times New Roman" w:cs="Times New Roman"/>
          <w:sz w:val="28"/>
          <w:szCs w:val="24"/>
        </w:rPr>
        <w:t> — каменная крепость, построенная в 1800-1820 годах по распоряжению императора Павла I, как часть Сибирской линии для защиты Южной Сибири от китайской угрозы. С момента постройки крепость ни разу не использовалась по назначению в военных действиях. В наши дни Кузнецкая крепость в Новокузнецке — это памятник истории и архитектуры федерального значения, а внутри крепости располагается музей.</w:t>
      </w:r>
    </w:p>
    <w:p w:rsidR="00E42280" w:rsidRPr="00E42280" w:rsidRDefault="00E42280" w:rsidP="00E42280">
      <w:pPr>
        <w:shd w:val="clear" w:color="auto" w:fill="FDFFED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4"/>
        </w:rPr>
      </w:pPr>
      <w:r w:rsidRPr="00E42280">
        <w:rPr>
          <w:rFonts w:ascii="Times New Roman" w:eastAsia="Times New Roman" w:hAnsi="Times New Roman" w:cs="Times New Roman"/>
          <w:noProof/>
          <w:sz w:val="28"/>
          <w:szCs w:val="24"/>
        </w:rPr>
        <w:drawing>
          <wp:inline distT="0" distB="0" distL="0" distR="0">
            <wp:extent cx="991602" cy="703717"/>
            <wp:effectExtent l="19050" t="0" r="0" b="0"/>
            <wp:docPr id="4" name="Рисунок 7" descr="G:\300 лет синий без фо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300 лет синий без фона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2" cy="705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280" w:rsidRPr="00E42280" w:rsidRDefault="00E42280" w:rsidP="00D34AA8">
      <w:pPr>
        <w:shd w:val="clear" w:color="auto" w:fill="FDFFED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  <w:bookmarkStart w:id="3" w:name="Азасская_пещера"/>
      <w:proofErr w:type="spellStart"/>
      <w:r w:rsidRPr="00D34AA8">
        <w:rPr>
          <w:rFonts w:ascii="Times New Roman" w:eastAsia="Times New Roman" w:hAnsi="Times New Roman" w:cs="Times New Roman"/>
          <w:b/>
          <w:bCs/>
          <w:i/>
          <w:iCs/>
          <w:sz w:val="32"/>
          <w:szCs w:val="28"/>
        </w:rPr>
        <w:lastRenderedPageBreak/>
        <w:t>Азасская</w:t>
      </w:r>
      <w:proofErr w:type="spellEnd"/>
      <w:r w:rsidRPr="00D34AA8">
        <w:rPr>
          <w:rFonts w:ascii="Times New Roman" w:eastAsia="Times New Roman" w:hAnsi="Times New Roman" w:cs="Times New Roman"/>
          <w:b/>
          <w:bCs/>
          <w:i/>
          <w:iCs/>
          <w:sz w:val="32"/>
          <w:szCs w:val="28"/>
        </w:rPr>
        <w:t xml:space="preserve"> пещера</w:t>
      </w:r>
      <w:bookmarkEnd w:id="3"/>
      <w:r w:rsidR="00D34AA8">
        <w:rPr>
          <w:rFonts w:ascii="Times New Roman" w:eastAsia="Times New Roman" w:hAnsi="Times New Roman" w:cs="Times New Roman"/>
          <w:b/>
          <w:bCs/>
          <w:i/>
          <w:iCs/>
          <w:sz w:val="32"/>
          <w:szCs w:val="28"/>
        </w:rPr>
        <w:t>.</w:t>
      </w:r>
    </w:p>
    <w:p w:rsidR="00E42280" w:rsidRPr="00E42280" w:rsidRDefault="00E42280" w:rsidP="00E42280">
      <w:pPr>
        <w:shd w:val="clear" w:color="auto" w:fill="FDFFED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4228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82929" cy="2521953"/>
            <wp:effectExtent l="19050" t="0" r="8021" b="0"/>
            <wp:docPr id="11" name="Рисунок 11" descr="Семь чудес Кузбасса: Азасская пещ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емь чудес Кузбасса: Азасская пещера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787" cy="251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280" w:rsidRPr="00E42280" w:rsidRDefault="00E42280" w:rsidP="00E42280">
      <w:pPr>
        <w:shd w:val="clear" w:color="auto" w:fill="FDFFED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42280">
        <w:rPr>
          <w:rFonts w:ascii="Times New Roman" w:eastAsia="Times New Roman" w:hAnsi="Times New Roman" w:cs="Times New Roman"/>
          <w:bCs/>
          <w:sz w:val="28"/>
          <w:szCs w:val="28"/>
        </w:rPr>
        <w:t>Азасская</w:t>
      </w:r>
      <w:proofErr w:type="spellEnd"/>
      <w:r w:rsidRPr="00E42280">
        <w:rPr>
          <w:rFonts w:ascii="Times New Roman" w:eastAsia="Times New Roman" w:hAnsi="Times New Roman" w:cs="Times New Roman"/>
          <w:bCs/>
          <w:sz w:val="28"/>
          <w:szCs w:val="28"/>
        </w:rPr>
        <w:t xml:space="preserve"> пещера</w:t>
      </w:r>
      <w:r w:rsidRPr="00E42280">
        <w:rPr>
          <w:rFonts w:ascii="Times New Roman" w:eastAsia="Times New Roman" w:hAnsi="Times New Roman" w:cs="Times New Roman"/>
          <w:sz w:val="28"/>
          <w:szCs w:val="28"/>
        </w:rPr>
        <w:t> — пещера, расположенная рядом с поселком </w:t>
      </w:r>
      <w:proofErr w:type="spellStart"/>
      <w:r w:rsidRPr="00E42280">
        <w:rPr>
          <w:rFonts w:ascii="Times New Roman" w:eastAsia="Times New Roman" w:hAnsi="Times New Roman" w:cs="Times New Roman"/>
          <w:bCs/>
          <w:sz w:val="28"/>
          <w:szCs w:val="28"/>
        </w:rPr>
        <w:t>Усть-Кабырза</w:t>
      </w:r>
      <w:proofErr w:type="spellEnd"/>
      <w:r w:rsidRPr="00E42280">
        <w:rPr>
          <w:rFonts w:ascii="Times New Roman" w:eastAsia="Times New Roman" w:hAnsi="Times New Roman" w:cs="Times New Roman"/>
          <w:sz w:val="28"/>
          <w:szCs w:val="28"/>
        </w:rPr>
        <w:t>. Говорят, что именно в этой пещере живет </w:t>
      </w:r>
      <w:proofErr w:type="spellStart"/>
      <w:r w:rsidRPr="00E42280">
        <w:rPr>
          <w:rFonts w:ascii="Times New Roman" w:eastAsia="Times New Roman" w:hAnsi="Times New Roman" w:cs="Times New Roman"/>
          <w:bCs/>
          <w:sz w:val="28"/>
          <w:szCs w:val="28"/>
        </w:rPr>
        <w:t>Йети</w:t>
      </w:r>
      <w:proofErr w:type="spellEnd"/>
      <w:r w:rsidRPr="00E4228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42280" w:rsidRPr="00E42280" w:rsidRDefault="00E42280" w:rsidP="00E42280">
      <w:pPr>
        <w:shd w:val="clear" w:color="auto" w:fill="FDFFED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  <w:bookmarkStart w:id="4" w:name="Скульптура_«Золотая_Шория»"/>
      <w:r w:rsidRPr="00D34AA8">
        <w:rPr>
          <w:rFonts w:ascii="Times New Roman" w:eastAsia="Times New Roman" w:hAnsi="Times New Roman" w:cs="Times New Roman"/>
          <w:b/>
          <w:bCs/>
          <w:i/>
          <w:iCs/>
          <w:sz w:val="32"/>
          <w:szCs w:val="28"/>
        </w:rPr>
        <w:t xml:space="preserve">Скульптура «Золотая </w:t>
      </w:r>
      <w:proofErr w:type="spellStart"/>
      <w:r w:rsidRPr="00D34AA8">
        <w:rPr>
          <w:rFonts w:ascii="Times New Roman" w:eastAsia="Times New Roman" w:hAnsi="Times New Roman" w:cs="Times New Roman"/>
          <w:b/>
          <w:bCs/>
          <w:i/>
          <w:iCs/>
          <w:sz w:val="32"/>
          <w:szCs w:val="28"/>
        </w:rPr>
        <w:t>Шория</w:t>
      </w:r>
      <w:proofErr w:type="spellEnd"/>
      <w:r w:rsidRPr="00D34AA8">
        <w:rPr>
          <w:rFonts w:ascii="Times New Roman" w:eastAsia="Times New Roman" w:hAnsi="Times New Roman" w:cs="Times New Roman"/>
          <w:b/>
          <w:bCs/>
          <w:i/>
          <w:iCs/>
          <w:sz w:val="32"/>
          <w:szCs w:val="28"/>
        </w:rPr>
        <w:t>»</w:t>
      </w:r>
      <w:bookmarkEnd w:id="4"/>
    </w:p>
    <w:p w:rsidR="00E42280" w:rsidRPr="00E42280" w:rsidRDefault="00E42280" w:rsidP="00E42280">
      <w:pPr>
        <w:shd w:val="clear" w:color="auto" w:fill="FDFFED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4228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55119" cy="2570079"/>
            <wp:effectExtent l="19050" t="0" r="0" b="0"/>
            <wp:docPr id="14" name="Рисунок 14" descr="Семь чудес Кузбасса: Золотая Шор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емь чудес Кузбасса: Золотая Шория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922" cy="2583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280" w:rsidRPr="00E42280" w:rsidRDefault="004509B3" w:rsidP="00E42280">
      <w:pPr>
        <w:shd w:val="clear" w:color="auto" w:fill="FDFFED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21" w:tgtFrame="_self" w:tooltip="Семь чудес Кузбасса: Золотая Шория" w:history="1">
        <w:r w:rsidR="00E42280" w:rsidRPr="00E42280">
          <w:rPr>
            <w:rFonts w:ascii="Times New Roman" w:eastAsia="Times New Roman" w:hAnsi="Times New Roman" w:cs="Times New Roman"/>
            <w:bCs/>
            <w:sz w:val="28"/>
            <w:szCs w:val="28"/>
          </w:rPr>
          <w:t xml:space="preserve">Золотая </w:t>
        </w:r>
        <w:proofErr w:type="spellStart"/>
        <w:r w:rsidR="00E42280" w:rsidRPr="00E42280">
          <w:rPr>
            <w:rFonts w:ascii="Times New Roman" w:eastAsia="Times New Roman" w:hAnsi="Times New Roman" w:cs="Times New Roman"/>
            <w:bCs/>
            <w:sz w:val="28"/>
            <w:szCs w:val="28"/>
          </w:rPr>
          <w:t>Шория</w:t>
        </w:r>
        <w:proofErr w:type="spellEnd"/>
      </w:hyperlink>
      <w:r w:rsidR="00E42280" w:rsidRPr="00E42280">
        <w:rPr>
          <w:rFonts w:ascii="Times New Roman" w:eastAsia="Times New Roman" w:hAnsi="Times New Roman" w:cs="Times New Roman"/>
          <w:sz w:val="28"/>
          <w:szCs w:val="28"/>
        </w:rPr>
        <w:t> — это огромная бронзовая скульптура, расположенная в городе </w:t>
      </w:r>
      <w:r w:rsidR="00E42280" w:rsidRPr="00E42280">
        <w:rPr>
          <w:rFonts w:ascii="Times New Roman" w:eastAsia="Times New Roman" w:hAnsi="Times New Roman" w:cs="Times New Roman"/>
          <w:bCs/>
          <w:sz w:val="28"/>
          <w:szCs w:val="28"/>
        </w:rPr>
        <w:t>Таштагол</w:t>
      </w:r>
      <w:r w:rsidR="00E42280" w:rsidRPr="00E42280">
        <w:rPr>
          <w:rFonts w:ascii="Times New Roman" w:eastAsia="Times New Roman" w:hAnsi="Times New Roman" w:cs="Times New Roman"/>
          <w:sz w:val="28"/>
          <w:szCs w:val="28"/>
        </w:rPr>
        <w:t xml:space="preserve">. На шее величественного мощного лося восседает изящная </w:t>
      </w:r>
      <w:proofErr w:type="spellStart"/>
      <w:r w:rsidR="00E42280" w:rsidRPr="00E42280">
        <w:rPr>
          <w:rFonts w:ascii="Times New Roman" w:eastAsia="Times New Roman" w:hAnsi="Times New Roman" w:cs="Times New Roman"/>
          <w:sz w:val="28"/>
          <w:szCs w:val="28"/>
        </w:rPr>
        <w:t>шорская</w:t>
      </w:r>
      <w:proofErr w:type="spellEnd"/>
      <w:r w:rsidR="00E42280" w:rsidRPr="00E42280">
        <w:rPr>
          <w:rFonts w:ascii="Times New Roman" w:eastAsia="Times New Roman" w:hAnsi="Times New Roman" w:cs="Times New Roman"/>
          <w:sz w:val="28"/>
          <w:szCs w:val="28"/>
        </w:rPr>
        <w:t xml:space="preserve"> красавица. В руках у девушки чаша, символизирующая духовное богатство и изобилие. Сама скульптура символизирует преемственность поколений и является символом благополучия Горной </w:t>
      </w:r>
      <w:proofErr w:type="spellStart"/>
      <w:r w:rsidR="00E42280" w:rsidRPr="00E42280">
        <w:rPr>
          <w:rFonts w:ascii="Times New Roman" w:eastAsia="Times New Roman" w:hAnsi="Times New Roman" w:cs="Times New Roman"/>
          <w:sz w:val="28"/>
          <w:szCs w:val="28"/>
        </w:rPr>
        <w:t>Шории</w:t>
      </w:r>
      <w:proofErr w:type="spellEnd"/>
      <w:r w:rsidR="00E42280" w:rsidRPr="00E4228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42280" w:rsidRDefault="00E42280" w:rsidP="00E42280">
      <w:pPr>
        <w:shd w:val="clear" w:color="auto" w:fill="FDFFED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bookmarkStart w:id="5" w:name="Мариинск"/>
    </w:p>
    <w:p w:rsidR="00E42280" w:rsidRDefault="00E42280" w:rsidP="00E42280">
      <w:pPr>
        <w:shd w:val="clear" w:color="auto" w:fill="FDFFED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E42280" w:rsidRDefault="00E42280" w:rsidP="00E42280">
      <w:pPr>
        <w:shd w:val="clear" w:color="auto" w:fill="FDFFED"/>
        <w:spacing w:before="100" w:beforeAutospacing="1" w:after="100" w:afterAutospacing="1" w:line="240" w:lineRule="auto"/>
        <w:jc w:val="right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E42280">
        <w:rPr>
          <w:rFonts w:ascii="Times New Roman" w:eastAsia="Times New Roman" w:hAnsi="Times New Roman" w:cs="Times New Roman"/>
          <w:bCs/>
          <w:iCs/>
          <w:noProof/>
          <w:sz w:val="28"/>
          <w:szCs w:val="28"/>
        </w:rPr>
        <w:drawing>
          <wp:inline distT="0" distB="0" distL="0" distR="0">
            <wp:extent cx="991602" cy="703717"/>
            <wp:effectExtent l="19050" t="0" r="0" b="0"/>
            <wp:docPr id="5" name="Рисунок 7" descr="G:\300 лет синий без фо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300 лет синий без фона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2" cy="705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280" w:rsidRDefault="00E42280" w:rsidP="00E42280">
      <w:pPr>
        <w:shd w:val="clear" w:color="auto" w:fill="FDFFED"/>
        <w:spacing w:before="100" w:beforeAutospacing="1" w:after="100" w:afterAutospacing="1" w:line="240" w:lineRule="auto"/>
        <w:jc w:val="right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E42280" w:rsidRDefault="00E42280" w:rsidP="00E42280">
      <w:pPr>
        <w:shd w:val="clear" w:color="auto" w:fill="FDFFED"/>
        <w:spacing w:before="100" w:beforeAutospacing="1" w:after="100" w:afterAutospacing="1" w:line="240" w:lineRule="auto"/>
        <w:jc w:val="right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E42280" w:rsidRPr="00E42280" w:rsidRDefault="00E42280" w:rsidP="00E42280">
      <w:pPr>
        <w:shd w:val="clear" w:color="auto" w:fill="FDFFED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sz w:val="32"/>
          <w:szCs w:val="28"/>
        </w:rPr>
      </w:pPr>
      <w:r w:rsidRPr="00D34AA8">
        <w:rPr>
          <w:rFonts w:ascii="Times New Roman" w:eastAsia="Times New Roman" w:hAnsi="Times New Roman" w:cs="Times New Roman"/>
          <w:b/>
          <w:bCs/>
          <w:i/>
          <w:iCs/>
          <w:sz w:val="32"/>
          <w:szCs w:val="28"/>
        </w:rPr>
        <w:lastRenderedPageBreak/>
        <w:t>Мариинск</w:t>
      </w:r>
      <w:bookmarkEnd w:id="5"/>
    </w:p>
    <w:p w:rsidR="00E42280" w:rsidRPr="00E42280" w:rsidRDefault="00E42280" w:rsidP="00E42280">
      <w:pPr>
        <w:shd w:val="clear" w:color="auto" w:fill="FDFFED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4228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91443" cy="2796362"/>
            <wp:effectExtent l="19050" t="0" r="0" b="0"/>
            <wp:docPr id="15" name="Рисунок 15" descr="Семь чудес Кузбасса: Мариин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емь чудес Кузбасса: Мариинск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443" cy="2796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280" w:rsidRDefault="00E42280" w:rsidP="00E42280">
      <w:pPr>
        <w:shd w:val="clear" w:color="auto" w:fill="FDFFED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2280">
        <w:rPr>
          <w:rFonts w:ascii="Times New Roman" w:eastAsia="Times New Roman" w:hAnsi="Times New Roman" w:cs="Times New Roman"/>
          <w:bCs/>
          <w:sz w:val="28"/>
          <w:szCs w:val="28"/>
        </w:rPr>
        <w:t>Мариинск</w:t>
      </w:r>
      <w:r w:rsidRPr="00E42280">
        <w:rPr>
          <w:rFonts w:ascii="Times New Roman" w:eastAsia="Times New Roman" w:hAnsi="Times New Roman" w:cs="Times New Roman"/>
          <w:sz w:val="28"/>
          <w:szCs w:val="28"/>
        </w:rPr>
        <w:t xml:space="preserve"> — один из старейших городов Кузбасса. В этом городе сохранилось </w:t>
      </w:r>
      <w:proofErr w:type="gramStart"/>
      <w:r w:rsidRPr="00E42280">
        <w:rPr>
          <w:rFonts w:ascii="Times New Roman" w:eastAsia="Times New Roman" w:hAnsi="Times New Roman" w:cs="Times New Roman"/>
          <w:sz w:val="28"/>
          <w:szCs w:val="28"/>
        </w:rPr>
        <w:t>очень много</w:t>
      </w:r>
      <w:proofErr w:type="gramEnd"/>
      <w:r w:rsidRPr="00E42280">
        <w:rPr>
          <w:rFonts w:ascii="Times New Roman" w:eastAsia="Times New Roman" w:hAnsi="Times New Roman" w:cs="Times New Roman"/>
          <w:sz w:val="28"/>
          <w:szCs w:val="28"/>
        </w:rPr>
        <w:t xml:space="preserve"> старинных зданий, поэтому весь город Мариинск можно считать достопримечательностью. Славы этого кузбасского города хватило бы и на столицу, а историй, случившихся здесь, — на летопись отдельного государства. Отсюда по просьбам купцов казаки выбивали войска хана </w:t>
      </w:r>
      <w:proofErr w:type="spellStart"/>
      <w:r w:rsidRPr="00E42280">
        <w:rPr>
          <w:rFonts w:ascii="Times New Roman" w:eastAsia="Times New Roman" w:hAnsi="Times New Roman" w:cs="Times New Roman"/>
          <w:sz w:val="28"/>
          <w:szCs w:val="28"/>
        </w:rPr>
        <w:t>Кучума</w:t>
      </w:r>
      <w:proofErr w:type="spellEnd"/>
      <w:r w:rsidRPr="00E42280">
        <w:rPr>
          <w:rFonts w:ascii="Times New Roman" w:eastAsia="Times New Roman" w:hAnsi="Times New Roman" w:cs="Times New Roman"/>
          <w:sz w:val="28"/>
          <w:szCs w:val="28"/>
        </w:rPr>
        <w:t>. Здесь православные священники обустроили свой сибирский форпост, построив первую церковь недалеко от того места, где сегодня стоит деревянный монумент в виде крепостной стены из бревен. Здесь побывал будущий император, людям кружила головы золотая лихорадка, гремела война и звучали выстрелы у расстрельной стены, сгубившие 40 тысяч жизней.</w:t>
      </w:r>
    </w:p>
    <w:p w:rsidR="00D34AA8" w:rsidRPr="00E42280" w:rsidRDefault="00D34AA8" w:rsidP="00E42280">
      <w:pPr>
        <w:shd w:val="clear" w:color="auto" w:fill="FDFFED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2280" w:rsidRPr="00E42280" w:rsidRDefault="00E42280" w:rsidP="00D34AA8">
      <w:pPr>
        <w:shd w:val="clear" w:color="auto" w:fill="FDFFED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  <w:bookmarkStart w:id="6" w:name="Монумент_«Память_шахтерам_Кузбасса»"/>
      <w:r w:rsidRPr="00D34AA8">
        <w:rPr>
          <w:rFonts w:ascii="Times New Roman" w:eastAsia="Times New Roman" w:hAnsi="Times New Roman" w:cs="Times New Roman"/>
          <w:b/>
          <w:bCs/>
          <w:i/>
          <w:iCs/>
          <w:sz w:val="32"/>
          <w:szCs w:val="28"/>
        </w:rPr>
        <w:t>Монумент «Память шахтерам Кузбасса»</w:t>
      </w:r>
      <w:bookmarkEnd w:id="6"/>
    </w:p>
    <w:p w:rsidR="00E42280" w:rsidRPr="00E42280" w:rsidRDefault="00E42280" w:rsidP="00D34AA8">
      <w:pPr>
        <w:shd w:val="clear" w:color="auto" w:fill="FDFFED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4228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15816</wp:posOffset>
            </wp:positionH>
            <wp:positionV relativeFrom="paragraph">
              <wp:posOffset>-1639</wp:posOffset>
            </wp:positionV>
            <wp:extent cx="4063852" cy="2711302"/>
            <wp:effectExtent l="19050" t="0" r="0" b="0"/>
            <wp:wrapSquare wrapText="bothSides"/>
            <wp:docPr id="16" name="Рисунок 16" descr="Семь чудес Кузбасса: Память шахтерам Кузбас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емь чудес Кузбасса: Память шахтерам Кузбасса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852" cy="2711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42280">
        <w:rPr>
          <w:rFonts w:ascii="Times New Roman" w:eastAsia="Times New Roman" w:hAnsi="Times New Roman" w:cs="Times New Roman"/>
          <w:sz w:val="28"/>
          <w:szCs w:val="28"/>
        </w:rPr>
        <w:t>Монумент «</w:t>
      </w:r>
      <w:hyperlink r:id="rId24" w:tgtFrame="_self" w:tooltip="Семь чудес Кузбасса: Память шахтерам Кузбасса" w:history="1">
        <w:r w:rsidRPr="00E42280">
          <w:rPr>
            <w:rFonts w:ascii="Times New Roman" w:eastAsia="Times New Roman" w:hAnsi="Times New Roman" w:cs="Times New Roman"/>
            <w:bCs/>
            <w:sz w:val="28"/>
            <w:szCs w:val="28"/>
          </w:rPr>
          <w:t>Память шахтерам Кузбасса</w:t>
        </w:r>
      </w:hyperlink>
      <w:r w:rsidRPr="00E42280">
        <w:rPr>
          <w:rFonts w:ascii="Times New Roman" w:eastAsia="Times New Roman" w:hAnsi="Times New Roman" w:cs="Times New Roman"/>
          <w:sz w:val="28"/>
          <w:szCs w:val="28"/>
        </w:rPr>
        <w:t>» — это бронзовая скульптура Эрнста Неизвестного, установленная на правом берегу реки </w:t>
      </w:r>
      <w:r w:rsidRPr="00E42280">
        <w:rPr>
          <w:rFonts w:ascii="Times New Roman" w:eastAsia="Times New Roman" w:hAnsi="Times New Roman" w:cs="Times New Roman"/>
          <w:bCs/>
          <w:sz w:val="28"/>
          <w:szCs w:val="28"/>
        </w:rPr>
        <w:t>Томь</w:t>
      </w:r>
      <w:r w:rsidRPr="00E42280">
        <w:rPr>
          <w:rFonts w:ascii="Times New Roman" w:eastAsia="Times New Roman" w:hAnsi="Times New Roman" w:cs="Times New Roman"/>
          <w:sz w:val="28"/>
          <w:szCs w:val="28"/>
        </w:rPr>
        <w:t> в городе </w:t>
      </w:r>
      <w:r w:rsidRPr="00E42280">
        <w:rPr>
          <w:rFonts w:ascii="Times New Roman" w:eastAsia="Times New Roman" w:hAnsi="Times New Roman" w:cs="Times New Roman"/>
          <w:bCs/>
          <w:sz w:val="28"/>
          <w:szCs w:val="28"/>
        </w:rPr>
        <w:t>Кемерово</w:t>
      </w:r>
      <w:r w:rsidRPr="00E42280">
        <w:rPr>
          <w:rFonts w:ascii="Times New Roman" w:eastAsia="Times New Roman" w:hAnsi="Times New Roman" w:cs="Times New Roman"/>
          <w:sz w:val="28"/>
          <w:szCs w:val="28"/>
        </w:rPr>
        <w:t>. Монумент является символом героического шахтерского труда и посвящен памяти погибших горняков Кузбасса.</w:t>
      </w:r>
    </w:p>
    <w:p w:rsidR="00E42280" w:rsidRPr="00E42280" w:rsidRDefault="009509D9" w:rsidP="009509D9">
      <w:pPr>
        <w:shd w:val="clear" w:color="auto" w:fill="FDFFED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9509D9">
        <w:rPr>
          <w:rFonts w:ascii="Times New Roman" w:eastAsia="Times New Roman" w:hAnsi="Times New Roman" w:cs="Times New Roman"/>
          <w:sz w:val="28"/>
          <w:szCs w:val="28"/>
        </w:rPr>
        <w:drawing>
          <wp:inline distT="0" distB="0" distL="0" distR="0">
            <wp:extent cx="991602" cy="703717"/>
            <wp:effectExtent l="19050" t="0" r="0" b="0"/>
            <wp:docPr id="1" name="Рисунок 7" descr="G:\300 лет синий без фо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300 лет синий без фона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2" cy="705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9B3" w:rsidRPr="009509D9" w:rsidRDefault="009509D9" w:rsidP="00D34AA8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Источник</w:t>
      </w:r>
      <w:r w:rsidRPr="009509D9">
        <w:rPr>
          <w:rFonts w:ascii="Times New Roman" w:hAnsi="Times New Roman" w:cs="Times New Roman"/>
          <w:sz w:val="24"/>
        </w:rPr>
        <w:t>:</w:t>
      </w:r>
      <w:r w:rsidRPr="009509D9">
        <w:rPr>
          <w:rFonts w:ascii="Times New Roman" w:hAnsi="Times New Roman" w:cs="Times New Roman"/>
          <w:sz w:val="24"/>
          <w:lang w:val="en-US"/>
        </w:rPr>
        <w:t>www.travei4us.ru</w:t>
      </w:r>
    </w:p>
    <w:sectPr w:rsidR="004509B3" w:rsidRPr="009509D9" w:rsidSect="00D34AA8">
      <w:pgSz w:w="11906" w:h="16838"/>
      <w:pgMar w:top="284" w:right="850" w:bottom="142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E42280"/>
    <w:rsid w:val="004509B3"/>
    <w:rsid w:val="009509D9"/>
    <w:rsid w:val="00D34AA8"/>
    <w:rsid w:val="00E422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09B3"/>
  </w:style>
  <w:style w:type="paragraph" w:styleId="2">
    <w:name w:val="heading 2"/>
    <w:basedOn w:val="a"/>
    <w:link w:val="20"/>
    <w:uiPriority w:val="9"/>
    <w:qFormat/>
    <w:rsid w:val="00E4228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422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E42280"/>
    <w:rPr>
      <w:color w:val="0000FF"/>
      <w:u w:val="single"/>
    </w:rPr>
  </w:style>
  <w:style w:type="character" w:styleId="a5">
    <w:name w:val="Strong"/>
    <w:basedOn w:val="a0"/>
    <w:uiPriority w:val="22"/>
    <w:qFormat/>
    <w:rsid w:val="00E42280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E42280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6">
    <w:name w:val="Balloon Text"/>
    <w:basedOn w:val="a"/>
    <w:link w:val="a7"/>
    <w:uiPriority w:val="99"/>
    <w:semiHidden/>
    <w:unhideWhenUsed/>
    <w:rsid w:val="00E422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422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27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0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7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vel4us.ru/publ/info/russia/seven_wonders_of_kuzbass/21-1-0-211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://www.travel4us.ru/publ/info/russia/golden_shoria/21-1-0-215" TargetMode="External"/><Relationship Id="rId7" Type="http://schemas.openxmlformats.org/officeDocument/2006/relationships/hyperlink" Target="http://www.travel4us.ru/publ/info/russia/seven_wonders_of_kuzbass/21-1-0-211" TargetMode="External"/><Relationship Id="rId12" Type="http://schemas.openxmlformats.org/officeDocument/2006/relationships/hyperlink" Target="http://www.travel4us.ru/publ/info/russia/seven_wonders_of_kuzbass/21-1-0-211" TargetMode="External"/><Relationship Id="rId17" Type="http://schemas.openxmlformats.org/officeDocument/2006/relationships/image" Target="media/image3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www.travel4us.ru/publ/info/russia/tomskaya_pisanitsa_museum/21-1-0-271" TargetMode="External"/><Relationship Id="rId20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hyperlink" Target="http://www.travel4us.ru/publ/about_all/interesting/seven_wonders_of_the_world/18-1-0-128" TargetMode="External"/><Relationship Id="rId11" Type="http://schemas.openxmlformats.org/officeDocument/2006/relationships/hyperlink" Target="http://www.travel4us.ru/publ/info/russia/seven_wonders_of_kuzbass/21-1-0-211" TargetMode="External"/><Relationship Id="rId24" Type="http://schemas.openxmlformats.org/officeDocument/2006/relationships/hyperlink" Target="http://www.travel4us.ru/publ/info/russia/miners_of_kuzbass_monument/21-1-0-225" TargetMode="External"/><Relationship Id="rId5" Type="http://schemas.openxmlformats.org/officeDocument/2006/relationships/hyperlink" Target="http://www.travel4us.ru/publ/info/russia/21" TargetMode="External"/><Relationship Id="rId15" Type="http://schemas.openxmlformats.org/officeDocument/2006/relationships/image" Target="media/image2.jpeg"/><Relationship Id="rId23" Type="http://schemas.openxmlformats.org/officeDocument/2006/relationships/image" Target="media/image8.jpeg"/><Relationship Id="rId10" Type="http://schemas.openxmlformats.org/officeDocument/2006/relationships/hyperlink" Target="http://www.travel4us.ru/publ/info/russia/seven_wonders_of_kuzbass/21-1-0-211" TargetMode="External"/><Relationship Id="rId19" Type="http://schemas.openxmlformats.org/officeDocument/2006/relationships/image" Target="media/image5.jpeg"/><Relationship Id="rId4" Type="http://schemas.openxmlformats.org/officeDocument/2006/relationships/hyperlink" Target="http://www.travel4us.ru/publ/info/russia/kuzbass/21-1-0-208" TargetMode="External"/><Relationship Id="rId9" Type="http://schemas.openxmlformats.org/officeDocument/2006/relationships/hyperlink" Target="http://www.travel4us.ru/publ/info/russia/seven_wonders_of_kuzbass/21-1-0-211" TargetMode="External"/><Relationship Id="rId14" Type="http://schemas.openxmlformats.org/officeDocument/2006/relationships/hyperlink" Target="http://www.travel4us.ru/publ/info/russia/celestial_teeth/21-1-0-278" TargetMode="External"/><Relationship Id="rId22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1023</Words>
  <Characters>5835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2021-03-23T07:14:00Z</dcterms:created>
  <dcterms:modified xsi:type="dcterms:W3CDTF">2021-03-23T08:00:00Z</dcterms:modified>
</cp:coreProperties>
</file>