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BC" w:rsidRDefault="00BD5AD1" w:rsidP="00170CBC">
      <w:pPr>
        <w:pStyle w:val="a5"/>
        <w:spacing w:before="0" w:beforeAutospacing="0" w:after="0" w:afterAutospacing="0"/>
        <w:jc w:val="center"/>
        <w:rPr>
          <w:rFonts w:eastAsia="+mn-ea"/>
          <w:color w:val="000000"/>
          <w:kern w:val="24"/>
          <w:sz w:val="28"/>
          <w:szCs w:val="28"/>
        </w:rPr>
      </w:pPr>
      <w:r w:rsidRPr="00BD5AD1">
        <w:rPr>
          <w:rFonts w:eastAsia="+mn-ea"/>
          <w:color w:val="000000"/>
          <w:kern w:val="24"/>
          <w:sz w:val="28"/>
          <w:szCs w:val="28"/>
        </w:rPr>
        <w:t xml:space="preserve">Муниципальное бюджетное общеобразовательное учреждение          </w:t>
      </w:r>
      <w:r w:rsidR="00170CBC">
        <w:rPr>
          <w:rFonts w:eastAsia="+mn-ea"/>
          <w:color w:val="000000"/>
          <w:kern w:val="24"/>
          <w:sz w:val="28"/>
          <w:szCs w:val="28"/>
        </w:rPr>
        <w:t xml:space="preserve">          «</w:t>
      </w:r>
      <w:proofErr w:type="spellStart"/>
      <w:r w:rsidR="00170CBC">
        <w:rPr>
          <w:rFonts w:eastAsia="+mn-ea"/>
          <w:color w:val="000000"/>
          <w:kern w:val="24"/>
          <w:sz w:val="28"/>
          <w:szCs w:val="28"/>
        </w:rPr>
        <w:t>Старобезгинская</w:t>
      </w:r>
      <w:proofErr w:type="spellEnd"/>
      <w:r w:rsidR="00170CBC">
        <w:rPr>
          <w:rFonts w:eastAsia="+mn-ea"/>
          <w:color w:val="000000"/>
          <w:kern w:val="24"/>
          <w:sz w:val="28"/>
          <w:szCs w:val="28"/>
        </w:rPr>
        <w:t xml:space="preserve"> средняя общеобразовательная школа </w:t>
      </w:r>
    </w:p>
    <w:p w:rsidR="00BD5AD1" w:rsidRPr="00BD5AD1" w:rsidRDefault="00170CBC" w:rsidP="00170CB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rFonts w:eastAsia="+mn-ea"/>
          <w:color w:val="000000"/>
          <w:kern w:val="24"/>
          <w:sz w:val="28"/>
          <w:szCs w:val="28"/>
        </w:rPr>
        <w:t>Новооскольского</w:t>
      </w:r>
      <w:proofErr w:type="spellEnd"/>
      <w:r>
        <w:rPr>
          <w:rFonts w:eastAsia="+mn-ea"/>
          <w:color w:val="000000"/>
          <w:kern w:val="24"/>
          <w:sz w:val="28"/>
          <w:szCs w:val="28"/>
        </w:rPr>
        <w:t xml:space="preserve"> района Белгородской области</w:t>
      </w:r>
      <w:r w:rsidR="00BD5AD1" w:rsidRPr="00BD5AD1">
        <w:rPr>
          <w:rFonts w:eastAsia="+mn-ea"/>
          <w:color w:val="000000"/>
          <w:kern w:val="24"/>
          <w:sz w:val="28"/>
          <w:szCs w:val="28"/>
        </w:rPr>
        <w:t xml:space="preserve">» </w:t>
      </w:r>
    </w:p>
    <w:p w:rsidR="00C467EE" w:rsidRPr="00BD5AD1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70CBC" w:rsidRDefault="00170CBC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467EE" w:rsidRDefault="00C467EE" w:rsidP="00170CB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Проектная работа  на тему:</w:t>
      </w:r>
    </w:p>
    <w:p w:rsidR="00C467EE" w:rsidRPr="002E3C56" w:rsidRDefault="00C467EE" w:rsidP="00170CB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E3C56">
        <w:rPr>
          <w:rFonts w:ascii="Times New Roman" w:hAnsi="Times New Roman" w:cs="Times New Roman"/>
          <w:b/>
          <w:bCs/>
          <w:sz w:val="48"/>
          <w:szCs w:val="48"/>
        </w:rPr>
        <w:t>«В здоровом теле - здоровый дух!»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70CBC" w:rsidRDefault="00170CBC" w:rsidP="00C467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70CBC" w:rsidRDefault="00170CBC" w:rsidP="00C467E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467EE" w:rsidRDefault="00C467EE" w:rsidP="00170CB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C467EE" w:rsidRPr="00BD5AD1" w:rsidRDefault="00C467EE" w:rsidP="00170CB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5AD1">
        <w:rPr>
          <w:rFonts w:ascii="Times New Roman" w:hAnsi="Times New Roman" w:cs="Times New Roman"/>
          <w:bCs/>
          <w:sz w:val="28"/>
          <w:szCs w:val="28"/>
        </w:rPr>
        <w:t>Выполнил</w:t>
      </w:r>
      <w:r w:rsidR="00135B80">
        <w:rPr>
          <w:rFonts w:ascii="Times New Roman" w:hAnsi="Times New Roman" w:cs="Times New Roman"/>
          <w:bCs/>
          <w:sz w:val="28"/>
          <w:szCs w:val="28"/>
        </w:rPr>
        <w:t>:</w:t>
      </w:r>
      <w:r w:rsidR="00170CBC">
        <w:rPr>
          <w:rFonts w:ascii="Times New Roman" w:hAnsi="Times New Roman" w:cs="Times New Roman"/>
          <w:bCs/>
          <w:sz w:val="28"/>
          <w:szCs w:val="28"/>
        </w:rPr>
        <w:t xml:space="preserve"> ученик  5 </w:t>
      </w:r>
      <w:r w:rsidRPr="00BD5AD1">
        <w:rPr>
          <w:rFonts w:ascii="Times New Roman" w:hAnsi="Times New Roman" w:cs="Times New Roman"/>
          <w:bCs/>
          <w:sz w:val="28"/>
          <w:szCs w:val="28"/>
        </w:rPr>
        <w:t xml:space="preserve">  класса</w:t>
      </w:r>
    </w:p>
    <w:p w:rsidR="00394546" w:rsidRPr="00BD5AD1" w:rsidRDefault="00170CBC" w:rsidP="00170CB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Еременко Александр</w:t>
      </w:r>
    </w:p>
    <w:p w:rsidR="00BD5AD1" w:rsidRPr="00BD5AD1" w:rsidRDefault="00BD5AD1" w:rsidP="00170CB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D5AD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Руководитель: </w:t>
      </w:r>
      <w:r w:rsidR="00170CB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Нужная Г. В.</w:t>
      </w:r>
    </w:p>
    <w:p w:rsidR="00C467EE" w:rsidRDefault="00C467EE" w:rsidP="00170CB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Введение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1. Является ли питание частью «ЗОЖ»?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1.1. Польза завтрака для здоровья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1.2. Фрукты и овощи в нашем рационе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2. Влияние занятий физкультурой на здоровье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2.1. Польза физкультуры и спорта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2.2. Утренняя гимнастика как одна из составляющих ЗОЖ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3.Закалив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ание – важный пункт укрепления здоровья                                                                                                    для каждого человека                                                                                 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Заключение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Список использованной литературы                               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Приложения                                                                        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Введение</w:t>
      </w:r>
    </w:p>
    <w:p w:rsidR="00C467EE" w:rsidRDefault="00C467EE" w:rsidP="00C46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C467EE" w:rsidRDefault="00C467EE" w:rsidP="00C467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На сегодняшний день и по телевизору, и в интернете много говорят и пишут о здоровом образе жизни. Одни говорят, что здоровье человека зависит от его питания. Другие утверждают, что лишь занятие физкультурой благоприятно влияет на здоровье и продолжительность жизни. Так что же делать, чтобы действительно быть здоровым человеком? Мне стало интересно узнать об это больше.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 нашей семье всегда считали меня слишком худым и физически слабым мальчиком. Бабушки и мама пытались решить этот вопрос правильным питанием, приготовлением для меня каш,  и т.д. Мужская часть нашей семьи думала по-друг</w:t>
      </w:r>
      <w:r w:rsidR="00170CBC">
        <w:rPr>
          <w:rFonts w:ascii="Times New Roman" w:hAnsi="Times New Roman" w:cs="Times New Roman"/>
          <w:color w:val="000000"/>
          <w:sz w:val="28"/>
          <w:szCs w:val="28"/>
        </w:rPr>
        <w:t>ому. Меня отвели на секцию по волейболу</w:t>
      </w:r>
      <w:r>
        <w:rPr>
          <w:rFonts w:ascii="Times New Roman" w:hAnsi="Times New Roman" w:cs="Times New Roman"/>
          <w:color w:val="000000"/>
          <w:sz w:val="28"/>
          <w:szCs w:val="28"/>
        </w:rPr>
        <w:t>, для моего физического укрепления и здоровья.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Но только ли питание влияет на здоровье человека? Или только физкультура укрепит меня? Я думаю и даже уверен, что нет. Ведь каждый уважающий себя человек питается правильно, занимается физкультурой, соблюдает правила гигиены и тем самым заботится о своем здоровье. Таким образом, именно данную тему своей работы я и выбрал, так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мой взгляд, в современном обществе она очень актуальна, а для меня интересна.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Перед началом работы над темой 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я поставил перед собой цель</w:t>
      </w:r>
      <w:r>
        <w:rPr>
          <w:rFonts w:ascii="Times New Roman" w:hAnsi="Times New Roman" w:cs="Times New Roman"/>
          <w:color w:val="000000"/>
          <w:sz w:val="28"/>
          <w:szCs w:val="28"/>
        </w:rPr>
        <w:t>: выявить положительные стороны влияния питания, спорта и закаливания на здоровье человека.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Для достижения цели необходимо выполнить задачи:</w:t>
      </w:r>
    </w:p>
    <w:p w:rsidR="00C467EE" w:rsidRDefault="00C467EE" w:rsidP="00C467E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48" w:after="48" w:line="360" w:lineRule="auto"/>
        <w:ind w:left="24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раскрыть понятие Здорового Образа Жизни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C467EE" w:rsidRDefault="00C467EE" w:rsidP="00C467E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48" w:after="48" w:line="360" w:lineRule="auto"/>
        <w:ind w:left="24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провести опрос, анкетирование среди одноклассников,  чтобы узнать, как влияет питание, спорт, закаливание на здоровье;</w:t>
      </w:r>
    </w:p>
    <w:p w:rsidR="00C467EE" w:rsidRDefault="00C467EE" w:rsidP="00C467E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48" w:after="48" w:line="360" w:lineRule="auto"/>
        <w:ind w:left="24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сделать выводы;</w:t>
      </w:r>
    </w:p>
    <w:p w:rsidR="00BD5AD1" w:rsidRDefault="00BD5AD1" w:rsidP="00C467EE">
      <w:pPr>
        <w:autoSpaceDE w:val="0"/>
        <w:autoSpaceDN w:val="0"/>
        <w:adjustRightInd w:val="0"/>
        <w:spacing w:line="360" w:lineRule="auto"/>
        <w:ind w:left="450" w:hanging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ind w:left="450" w:hanging="45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Является ли питание частью «ЗОЖ»?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Польза завтрака для здоровья</w:t>
      </w:r>
    </w:p>
    <w:p w:rsidR="00C467EE" w:rsidRDefault="00C467EE" w:rsidP="005275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прочитанных мною книг о ЗОЖ я узнал, что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Пища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- это строительный материал нашего организма. Если на любой стройке материал для строительства будет некачественный,</w:t>
      </w:r>
      <w:r w:rsidR="005275A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то строение долго не прослужит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  <w:r w:rsidR="005275AD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Точно также и наш организм.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Как известно, без пищи человек может прожить три недели. Но это вовсе не значит, что организм совсем не будет получать питания. Дело в том, организм человека в процессе поглощения пищи делает запасы питательных веществ, а когда еды нет, то начинает их расходовать. Как же нужно питаться правильно, чтобы быть здоровым?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Во-первых, пища должна быть разнообразной, т.е. в рационе должны быть продукты, содержащие белки, жиры и углеводы. А во-вторых, в приеме пищи, как и во всем, должен быть режим. Из разговоров со своими друзьями, я узнал, что не все соблюдают режим питания. Утром не успевают позавтракать, утверждая, что не хватает времени.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А если разобраться, то в этом виновата лень человеческая. Разве трудно встать на пятнадцать минут раньше и спокойно позавтракать. Причем завтрак должен быть полезным, способным пробудить наш организм к предстоящей работе. Моя мама готовит очень полезную овсяную кашу, сваренную не на молоке, а с добавлением большей части воды, с курагой, свежими ягодами или изюмом.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Изинтернет источников я узнал, что  регулярное включение каши из овса в рацион способно стать профилактикой для многих заболеваний кишечника и продлить жизнь! Овсянка – богатый источник необходимых минералов и витаминов.</w:t>
      </w:r>
    </w:p>
    <w:p w:rsidR="00BD5AD1" w:rsidRDefault="00BD5AD1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AD1" w:rsidRDefault="00BD5AD1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Я решил сделать опрос среди одноклассников, завтракают ли они?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вот, что у меня получилось. См. приложение №1. </w:t>
      </w:r>
      <w:r>
        <w:rPr>
          <w:rFonts w:ascii="Times New Roman" w:hAnsi="Times New Roman" w:cs="Times New Roman"/>
          <w:sz w:val="28"/>
          <w:szCs w:val="28"/>
        </w:rPr>
        <w:t>У некоторых из моих одноклассников часто болят животы, тошнит, теперь я понимаю по какой это причине.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Но мы ведь также употребляем и вредные продукты. Многие мои друзья любят пить газированные напитки, есть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кириешки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чипсы, жевать жевательную резинку. По интернету я узнал,  что употребление таких продуктов наносит вред организму, особенно костям и ЖКТ.  Жевательную резинку жевать стоматологи рекомендуют, но лишь в течение 10 минут, иначе она провоцирует выделение желудочного сока. А чипсы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кириешки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содержат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канцерогены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пагубно влияющие на состояние пищеварительной и сердечно - сосудистой системы. Родители часто говорили об этом, но мы не верили.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Что же нужно есть, чтобы быть здоровым?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720"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Фрукты и овощи в нашем рационе.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И нельзя обойти стороной и не остановиться на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свежих овощах и фруктах</w:t>
      </w:r>
      <w:r>
        <w:rPr>
          <w:rFonts w:ascii="Times New Roman" w:hAnsi="Times New Roman" w:cs="Times New Roman"/>
          <w:color w:val="000000"/>
          <w:sz w:val="28"/>
          <w:szCs w:val="28"/>
        </w:rPr>
        <w:t>, так как они не только вкусные, но и полезные, а также содержат большое количество витаминов и минеральных веществ. Мне в этом плане повезло, бабушка с дедушкой занимаются выращиванием огурцов и помидоров, у них свое тепличное хозяйство. Мы едим свежие овощи круглый год.  Вспоминая материал, изученный нами в прошлом году и читая энциклопедию, я решил выписать на листочек некоторые выдержки. Вот, что я выписал:  «</w:t>
      </w:r>
      <w:r>
        <w:rPr>
          <w:rFonts w:ascii="Times New Roman" w:hAnsi="Times New Roman" w:cs="Times New Roman"/>
          <w:color w:val="151515"/>
          <w:sz w:val="28"/>
          <w:szCs w:val="28"/>
        </w:rPr>
        <w:t>В состав помидоров, огурцов входят следующие микроэлементы:</w:t>
      </w:r>
    </w:p>
    <w:p w:rsidR="00C467EE" w:rsidRDefault="00C467EE" w:rsidP="00C467E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</w:rPr>
        <w:t>Магний.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  </w:t>
      </w:r>
      <w:proofErr w:type="gramStart"/>
      <w:r>
        <w:rPr>
          <w:rFonts w:ascii="Times New Roman" w:hAnsi="Times New Roman" w:cs="Times New Roman"/>
          <w:color w:val="151515"/>
          <w:sz w:val="28"/>
          <w:szCs w:val="28"/>
        </w:rPr>
        <w:t>Полезен</w:t>
      </w:r>
      <w:proofErr w:type="gramEnd"/>
      <w:r>
        <w:rPr>
          <w:rFonts w:ascii="Times New Roman" w:hAnsi="Times New Roman" w:cs="Times New Roman"/>
          <w:color w:val="151515"/>
          <w:sz w:val="28"/>
          <w:szCs w:val="28"/>
        </w:rPr>
        <w:t xml:space="preserve"> для работы сердечной мышцы и сосудов. Также участвует в строении мышечной ткани. Недостаток вещества приводит к появлению судорог рук и ног.</w:t>
      </w:r>
    </w:p>
    <w:p w:rsidR="00C467EE" w:rsidRDefault="00C467EE" w:rsidP="00C467E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</w:rPr>
        <w:t>Кальций.</w:t>
      </w:r>
      <w:r>
        <w:rPr>
          <w:rFonts w:ascii="Times New Roman" w:hAnsi="Times New Roman" w:cs="Times New Roman"/>
          <w:color w:val="151515"/>
          <w:sz w:val="28"/>
          <w:szCs w:val="28"/>
        </w:rPr>
        <w:t> Микроэлемент необходим как взрослым, так и детям. Это обусловлено тем, что он участвует в строении костной ткани.</w:t>
      </w:r>
    </w:p>
    <w:p w:rsidR="00C467EE" w:rsidRDefault="00C467EE" w:rsidP="00C467E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</w:rPr>
        <w:lastRenderedPageBreak/>
        <w:t>Йод.</w:t>
      </w:r>
      <w:r>
        <w:rPr>
          <w:rFonts w:ascii="Times New Roman" w:hAnsi="Times New Roman" w:cs="Times New Roman"/>
          <w:color w:val="151515"/>
          <w:sz w:val="28"/>
          <w:szCs w:val="28"/>
        </w:rPr>
        <w:t> Требуется в больших количествах эндокринной системе, которая синтезирует огромное число гормонов, регулирующих работу всего организма.</w:t>
      </w:r>
    </w:p>
    <w:p w:rsidR="00C467EE" w:rsidRDefault="00C467EE" w:rsidP="00C467E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</w:rPr>
        <w:t>Фтор.</w:t>
      </w:r>
      <w:r>
        <w:rPr>
          <w:rFonts w:ascii="Times New Roman" w:hAnsi="Times New Roman" w:cs="Times New Roman"/>
          <w:color w:val="151515"/>
          <w:sz w:val="28"/>
          <w:szCs w:val="28"/>
        </w:rPr>
        <w:t xml:space="preserve"> Микроэлемент, который относится к </w:t>
      </w:r>
      <w:proofErr w:type="spellStart"/>
      <w:r>
        <w:rPr>
          <w:rFonts w:ascii="Times New Roman" w:hAnsi="Times New Roman" w:cs="Times New Roman"/>
          <w:color w:val="151515"/>
          <w:sz w:val="28"/>
          <w:szCs w:val="28"/>
        </w:rPr>
        <w:t>нейротоксинам</w:t>
      </w:r>
      <w:proofErr w:type="spellEnd"/>
      <w:r>
        <w:rPr>
          <w:rFonts w:ascii="Times New Roman" w:hAnsi="Times New Roman" w:cs="Times New Roman"/>
          <w:color w:val="151515"/>
          <w:sz w:val="28"/>
          <w:szCs w:val="28"/>
        </w:rPr>
        <w:t>. Он нейтрализует вредные вещества. Кроме этого, является составляющей зубной эмали.</w:t>
      </w:r>
    </w:p>
    <w:p w:rsidR="00C467EE" w:rsidRDefault="00C467EE" w:rsidP="00C467E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60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</w:rPr>
        <w:t>Калий.</w:t>
      </w:r>
      <w:r>
        <w:rPr>
          <w:rFonts w:ascii="Times New Roman" w:hAnsi="Times New Roman" w:cs="Times New Roman"/>
          <w:color w:val="151515"/>
          <w:sz w:val="28"/>
          <w:szCs w:val="28"/>
        </w:rPr>
        <w:t> Вещество играет достаточно большую роль в организме человека, входит в состав костей, мышечной ткани.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after="45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Также в состав томатов входят цинк, медь и фосфор в небольшом количестве. Они также принимают участие в функционировании определенных органов, систем организма. Также в состав томатов, огурцов входят витамины</w:t>
      </w:r>
      <w:proofErr w:type="gramStart"/>
      <w:r>
        <w:rPr>
          <w:rFonts w:ascii="Times New Roman" w:hAnsi="Times New Roman" w:cs="Times New Roman"/>
          <w:color w:val="151515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color w:val="151515"/>
          <w:sz w:val="28"/>
          <w:szCs w:val="28"/>
        </w:rPr>
        <w:t>, С и другие витамины группы В. Все они имеют свое значение для организма, выполняют свою функцию. Благодаря содержанию большого количества витаминов томаты используются и в народной медицине, а также косметологии.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яблоко</w:t>
      </w:r>
      <w:r>
        <w:rPr>
          <w:rFonts w:ascii="Times New Roman" w:hAnsi="Times New Roman" w:cs="Times New Roman"/>
          <w:color w:val="000000"/>
          <w:sz w:val="28"/>
          <w:szCs w:val="28"/>
        </w:rPr>
        <w:t> называют чемпионом витаминов. Для укрепления иммунитета полезны как сырые, так и термически обработанные яблоки. В яблоках содержится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железо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так необходимое для повышения гемоглобина в крови. А для тех, кому приходится много думать, яблоки просто необходимы, т.к. они способствуют улучшению работы мозга.       Кто хочет учиться на пятёрки должен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есть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клюкву, чернику и шпинат</w:t>
      </w:r>
      <w:r>
        <w:rPr>
          <w:rFonts w:ascii="Times New Roman" w:hAnsi="Times New Roman" w:cs="Times New Roman"/>
          <w:color w:val="000000"/>
          <w:sz w:val="28"/>
          <w:szCs w:val="28"/>
        </w:rPr>
        <w:t>. Компоненты, содержащиеся в клюкве, повышают активность мозга, приводят к улучшению памяти, увеличивается работоспособность. В чернике содержатся вещества, улучшающие зрение и слух».                                                                                                                                                                                         Вот, что мне удалось выяснить, общаясь с ребятами из кружка в музыкальной школе. См. приложение №2.                                                        Исходя из вышесказанного, 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можно сделать вывод:</w:t>
      </w:r>
      <w:r>
        <w:rPr>
          <w:rFonts w:ascii="Times New Roman" w:hAnsi="Times New Roman" w:cs="Times New Roman"/>
          <w:color w:val="000000"/>
          <w:sz w:val="28"/>
          <w:szCs w:val="28"/>
        </w:rPr>
        <w:t> питайся так, чтобы Ваша еда стала лекарством!       А какое же влияние на здоровье человека оказывает занятие физической культурой?</w:t>
      </w:r>
    </w:p>
    <w:p w:rsidR="00CB6819" w:rsidRDefault="00CB6819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450" w:hanging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6819" w:rsidRDefault="00CB6819" w:rsidP="00CB6819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Влияние занятий физкультурой на здоровье человека.</w:t>
      </w:r>
    </w:p>
    <w:p w:rsidR="00CB6819" w:rsidRDefault="00CB6819" w:rsidP="00CB6819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Польза физкультуры и спорта.</w:t>
      </w:r>
    </w:p>
    <w:p w:rsidR="00CB6819" w:rsidRDefault="00CB6819" w:rsidP="00CB6819">
      <w:pPr>
        <w:pBdr>
          <w:left w:val="dashed" w:sz="24" w:space="15" w:color="auto"/>
        </w:pBd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Физическая культура имеет предназначением развитие и укрепление организма, его защитных функций. Занимаясь спортом, человек способен противостоять многим негативным факторам. Упражнения и тренировки неразрывно связаны с организацией 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  <w:highlight w:val="white"/>
            <w:u w:val="single"/>
          </w:rPr>
          <w:t>правильного питания</w:t>
        </w:r>
      </w:hyperlink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 результате иммунитет укрепляется, как и сопротивляемость организма.</w:t>
      </w:r>
    </w:p>
    <w:p w:rsidR="00CB6819" w:rsidRDefault="00CB6819" w:rsidP="00CB6819">
      <w:pPr>
        <w:pBdr>
          <w:left w:val="dashed" w:sz="24" w:space="15" w:color="auto"/>
        </w:pBd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На уроке учитель проводит нам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а во время перемен мы не сидим на месте, а организуем подвижные игры. Мной было замечено, а учитель подтвердил мои наблюдения, что если мы на перемене много двигались, то на уроках работаем лучше, активнее. Но если во время перемены мы рисовали или собирали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то работоспособность наша ниже.</w:t>
      </w:r>
    </w:p>
    <w:p w:rsidR="00CB6819" w:rsidRDefault="00CB6819" w:rsidP="00CB6819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Ког</w:t>
      </w:r>
      <w:r w:rsidR="00170CB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 меня записали на секцию волейбола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признаться честно, я был жутко недоволен. Но время расстановило все по местам. Я заметил, что мои оценки по физической культуре стали выше, упражнения, которые мне не давались, стали получаться. Аппетит повысился, масса тела тоже.  Я даже участвовал в соревнованиях и занял призовые места.  Я провел анкетирование среди одноклассников о посещении ими кружков, увлечениях спортом. См. приложение №3.</w:t>
      </w:r>
    </w:p>
    <w:p w:rsidR="00CB6819" w:rsidRDefault="00CB6819" w:rsidP="00CB6819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пользе занятий спортом я поговорил</w:t>
      </w:r>
      <w:r w:rsidR="00170CBC">
        <w:rPr>
          <w:rFonts w:ascii="Times New Roman" w:hAnsi="Times New Roman" w:cs="Times New Roman"/>
          <w:color w:val="000000"/>
          <w:sz w:val="28"/>
          <w:szCs w:val="28"/>
        </w:rPr>
        <w:t xml:space="preserve">  с учительницей</w:t>
      </w:r>
      <w:r w:rsidR="005A5196">
        <w:rPr>
          <w:rFonts w:ascii="Times New Roman" w:hAnsi="Times New Roman" w:cs="Times New Roman"/>
          <w:color w:val="000000"/>
          <w:sz w:val="28"/>
          <w:szCs w:val="28"/>
        </w:rPr>
        <w:t xml:space="preserve"> физк</w:t>
      </w:r>
      <w:r w:rsidR="00170CBC">
        <w:rPr>
          <w:rFonts w:ascii="Times New Roman" w:hAnsi="Times New Roman" w:cs="Times New Roman"/>
          <w:color w:val="000000"/>
          <w:sz w:val="28"/>
          <w:szCs w:val="28"/>
        </w:rPr>
        <w:t>ультуры Галиной Васильевной</w:t>
      </w:r>
      <w:r w:rsidR="005A519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>беседовал</w:t>
      </w:r>
      <w:r w:rsidR="005A5196">
        <w:rPr>
          <w:rFonts w:ascii="Times New Roman" w:hAnsi="Times New Roman" w:cs="Times New Roman"/>
          <w:color w:val="000000"/>
          <w:sz w:val="28"/>
          <w:szCs w:val="28"/>
        </w:rPr>
        <w:t xml:space="preserve">а она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 мной не как с мальчишкой, а как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 человеком. См. приложение №4.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Из </w:t>
      </w:r>
      <w:r w:rsidR="00CC5ED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беседы с н</w:t>
      </w:r>
      <w:proofErr w:type="gramStart"/>
      <w:r w:rsidR="00CC5EDE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e</w:t>
      </w:r>
      <w:proofErr w:type="gramEnd"/>
      <w:r w:rsidR="00CC5ED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й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я узнал, простая ходьба, включенная в режим дня, способна избавить человека от множества проблем, связанных со здоровьем: улучшается настроение, исчезают головные боли, становится более крепким и спокойным сон.</w:t>
      </w:r>
    </w:p>
    <w:p w:rsidR="00CB6819" w:rsidRDefault="00CB6819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6819" w:rsidRDefault="00CB6819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6819" w:rsidRDefault="00CB6819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Утренняя гимнастика как одна из составляющих ЗОЖ.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Утренняя гимнастика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— это комплекс несложных физических упражнений на все группы мышц.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таких упражнений — восстановление нормального кровообращения и тока лимфы после сна.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Она не занимает много времени, выполняется просто и не требует специальной физической подготовки. В нашей семье все стараются выполнять утреннюю гимнастику, для этого достаточно проснуться на 10 минут раньше обычного времени. Ежедневно мы просыпаемся в 06.00 утра и выполняем утреннюю гимнастику, она помогает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быстро проснуться и получить заряда бодрости на целый день, активизирует работу мозга, укрепляет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сердечно-сосудистую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систему, тонизирует весь организм. До того, как я начал выполнять утреннюю гимнастику, я приходил в школу вялым, на первом уроке не достаточно быстро усваивал материал. Теперь благодаря утренней гимнастике, уже с утра я бодр и полон сил.  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ind w:left="450" w:hanging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Закаливание – важный пункт укрепления здоровья для каждого человека.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раннего детства я слышал от родителей, что «если закалять свой организм, то будешь меньше болеть». Родители всегда старались выводить нас с сестренкой на прогулку, несмотря на погодные условия. Мы очень любим зимой кататься на коньках, лыжах, санках. Летом ездить на роликах, велосипеде. См. приложение №5. В ходе исследования я ознакомился с литературой о закаливании и узнал, что такой вид закаливания называется аэротерапия.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Аэротерапия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это длительные прогулки на свежем воздухе и воздушные ванны. Такое закаливание положительно влияет на состояние человека, повышает его иммунитет и обогащает организм кислородом».  Родители также каждый год стараются ездить с нами на море. Это бывает в летнее время. Оказывается это тоже один из видов закаливания. Закаливание солнцем – это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гелиотерапия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Такое закаливание повышает устойчивость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нервной системы и сопротивляемость организма. А еще каждую неделю мы с семьей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идем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баню. Это наша семейная традиция.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В бане нервное напряжение спадает, наблюдается приятная вялость, расслабленность. Организм отдыхает. Поры, забитые грязью и жиром раскрываются, кожа начинает дышать. Каждый раз, выходя из бани, моя бабушка говорит: "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Я помолодела на десять лет!</w:t>
      </w:r>
      <w:r>
        <w:rPr>
          <w:rFonts w:ascii="Times New Roman" w:hAnsi="Times New Roman" w:cs="Times New Roman"/>
          <w:color w:val="000000"/>
          <w:sz w:val="28"/>
          <w:szCs w:val="28"/>
        </w:rPr>
        <w:t>" Это не значит, что ей стало на десять лет меньше, просто её организм прошел омоложение изнутри. А мы с папой для омоложения паримся веничком, а потом натираемся снегом и опять в баньку продолжать париться.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Прогулки на свежем воздухе, поездки в теплые края, банные процедуры позволили мне, моей семье укрепить иммунитет и избавиться от многих заболеваний. Например, со слов моей мамы, до 2-х лет, я часто болел бронхитом, у меня были одышки. Благодаря закаливанию моего организма, на сегодняшний день, у меня нет этих заболеваний, я реже своих сверстников болею респираторными заболеваниями.  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6819" w:rsidRDefault="00CB6819" w:rsidP="00CB6819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67EE" w:rsidRDefault="00C467EE" w:rsidP="00CB6819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lastRenderedPageBreak/>
        <w:t>Заключение.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Работу по теме "В здоровом теле – здоровый дух!" я завершил, но это вовсе не значит, что эта тема перестанет меня интересовать. Наоборот</w:t>
      </w:r>
      <w:r w:rsidR="00170CB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она пробудила во мне интерес</w:t>
      </w:r>
      <w:r w:rsidR="0017446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я буду заниматься самообразованием в этом направ</w:t>
      </w:r>
      <w:r w:rsidR="00170CBC">
        <w:rPr>
          <w:rFonts w:ascii="Times New Roman" w:hAnsi="Times New Roman" w:cs="Times New Roman"/>
          <w:color w:val="000000"/>
          <w:sz w:val="28"/>
          <w:szCs w:val="28"/>
        </w:rPr>
        <w:t>лении. Так как я занимаюсь волейболом</w:t>
      </w:r>
      <w:r>
        <w:rPr>
          <w:rFonts w:ascii="Times New Roman" w:hAnsi="Times New Roman" w:cs="Times New Roman"/>
          <w:color w:val="000000"/>
          <w:sz w:val="28"/>
          <w:szCs w:val="28"/>
        </w:rPr>
        <w:t>,  очень интересно узнать, что еще влияет на здоровье и что нужно делать, чтобы быть здоровым не только в детские годы, но и во взрослой жизни.</w:t>
      </w:r>
    </w:p>
    <w:p w:rsidR="00C467EE" w:rsidRDefault="00CB6819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В своей проектной </w:t>
      </w:r>
      <w:r w:rsidR="00C467EE">
        <w:rPr>
          <w:rFonts w:ascii="Times New Roman" w:hAnsi="Times New Roman" w:cs="Times New Roman"/>
          <w:color w:val="000000"/>
          <w:sz w:val="28"/>
          <w:szCs w:val="28"/>
        </w:rPr>
        <w:t xml:space="preserve"> работе я попытался, с одной стороны, показать влияние правильного питания на здоровье человека. С помощью родителей, одноклассников провел эксперимент, который показал нам влияние правильного завтрака на организм человека. С другой стороны, показал, что занятия спортом, утренняя гимнастика, закаливание укрепляет наш иммунитет, усиливает способность нашего организма  противостоять болезням. Из всей проделанной мною работы можно сделать такой вывод: если каждый человек будет правильно питаться, заниматься спортом, закаляться - все это в комплексе даст нам возможность быть здоровым человеком! </w:t>
      </w:r>
    </w:p>
    <w:p w:rsidR="00C467EE" w:rsidRDefault="00C467EE" w:rsidP="00C467EE">
      <w:pPr>
        <w:shd w:val="clear" w:color="auto" w:fill="FFFFFF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А я хоть и любознательный человек, но бл</w:t>
      </w:r>
      <w:r w:rsidR="005B2274">
        <w:rPr>
          <w:rFonts w:ascii="Times New Roman" w:hAnsi="Times New Roman" w:cs="Times New Roman"/>
          <w:color w:val="000000"/>
          <w:sz w:val="28"/>
          <w:szCs w:val="28"/>
        </w:rPr>
        <w:t xml:space="preserve">агодаря данной проектной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работе</w:t>
      </w:r>
      <w:r w:rsidR="0017446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узнал много нового и интересного, а для этого мне пришлось прочитать много дополнительных источников информ</w:t>
      </w:r>
      <w:r w:rsidR="005B2274">
        <w:rPr>
          <w:rFonts w:ascii="Times New Roman" w:hAnsi="Times New Roman" w:cs="Times New Roman"/>
          <w:color w:val="000000"/>
          <w:sz w:val="28"/>
          <w:szCs w:val="28"/>
        </w:rPr>
        <w:t>ации.</w:t>
      </w:r>
      <w:r w:rsidR="005B2274">
        <w:rPr>
          <w:rFonts w:ascii="Times New Roman" w:hAnsi="Times New Roman" w:cs="Times New Roman"/>
          <w:color w:val="000000"/>
          <w:sz w:val="28"/>
          <w:szCs w:val="28"/>
        </w:rPr>
        <w:br/>
        <w:t>Я благодарен учительнице физической культуры</w:t>
      </w:r>
      <w:r w:rsidR="00174467">
        <w:rPr>
          <w:rFonts w:ascii="Times New Roman" w:hAnsi="Times New Roman" w:cs="Times New Roman"/>
          <w:color w:val="000000"/>
          <w:sz w:val="28"/>
          <w:szCs w:val="28"/>
        </w:rPr>
        <w:t xml:space="preserve"> Нужной Галине Васильевне</w:t>
      </w:r>
      <w:r w:rsidR="005B22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данную</w:t>
      </w:r>
      <w:r w:rsidR="003C6727">
        <w:rPr>
          <w:rFonts w:ascii="Times New Roman" w:hAnsi="Times New Roman" w:cs="Times New Roman"/>
          <w:color w:val="000000"/>
          <w:sz w:val="28"/>
          <w:szCs w:val="28"/>
        </w:rPr>
        <w:t xml:space="preserve"> тему.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литературы:</w:t>
      </w:r>
    </w:p>
    <w:p w:rsidR="00C467EE" w:rsidRDefault="00C467EE" w:rsidP="00C467E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Белых «Правила здорового образа жизни», Феникс-Премьер, 2017</w:t>
      </w:r>
    </w:p>
    <w:p w:rsidR="00C467EE" w:rsidRDefault="00C467EE" w:rsidP="00C467E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 Бакунина «Основы здорового образа жизни» 1-4 классы, Русское слово, 2017</w:t>
      </w:r>
    </w:p>
    <w:p w:rsidR="00C467EE" w:rsidRDefault="00C467EE" w:rsidP="00C467E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Лопатина « Сказочный справочник здоровья»,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Амрита-Русь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2005</w:t>
      </w:r>
    </w:p>
    <w:p w:rsidR="00C467EE" w:rsidRDefault="00C467EE" w:rsidP="00C467E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Качур «Если хочешь быть здоров», ООО «Манн, Иванов и Фербер», 2014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2E" w:rsidRDefault="009D2A2E" w:rsidP="00A6677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2E" w:rsidRDefault="009D2A2E" w:rsidP="00A6677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2E" w:rsidRDefault="009D2A2E" w:rsidP="00A6677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A2E" w:rsidRDefault="009D2A2E" w:rsidP="00A6677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6778" w:rsidRDefault="00A66778" w:rsidP="00A6677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:rsidR="00C467EE" w:rsidRDefault="00A66778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362575" cy="2514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8" w:rsidRDefault="00A66778" w:rsidP="00A6677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:rsidR="00C467EE" w:rsidRDefault="00C467EE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66778" w:rsidRDefault="00A66778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19725" cy="2057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8" w:rsidRDefault="00A66778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66778" w:rsidRDefault="00A66778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29250" cy="21621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78" w:rsidRDefault="00A66778" w:rsidP="00A66778">
      <w:pPr>
        <w:pBdr>
          <w:left w:val="dashed" w:sz="24" w:space="15" w:color="auto"/>
        </w:pBd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№3</w:t>
      </w:r>
    </w:p>
    <w:p w:rsidR="00A66778" w:rsidRDefault="00A66778" w:rsidP="00A667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 Как часто ты делаешь зарядку?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1) каждый день;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2) 2-3 раза в неделю;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3) никогда или очень редко.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Сколько раз в неделю ты занимаешься физкультурой?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1) каждый день;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2) 2-3 раза в неделю;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3) никогда или очень редко.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Умеешь ли ты, и нравится ли тебе: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- кататься на велосипеде?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да;                     1) нравится;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нет.                    2) не нравится.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кататься на лыжах?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да;                     1) нравится;                                                                          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нет.                    2) не нравится.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кататься на коньках?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да;                     1) нравится;                                                                                   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нет.                    2) не нравится.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кататься на роликах?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да;                     1) нравится;                                                                                   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нет.                    2) не нравится.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 плавать?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да;                     1) нравится;                                                                                   </w:t>
      </w:r>
    </w:p>
    <w:p w:rsidR="00A66778" w:rsidRDefault="00A66778" w:rsidP="00A66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180" w:right="13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нет.                    2) не нравится.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4. Ходишь ли ты в спортивную секцию или танцевальный кружок?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1) да;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2) нет.</w:t>
      </w:r>
    </w:p>
    <w:p w:rsidR="00A66778" w:rsidRDefault="00A66778" w:rsidP="00A66778">
      <w:pPr>
        <w:shd w:val="clear" w:color="auto" w:fill="FFFFFF"/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5. Любишь ли ты подвижные игры с другими ребятами?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1) да;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2) нет.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все вопросы анкеты были даны ответы "ДА"</w:t>
      </w:r>
    </w:p>
    <w:p w:rsidR="00A66778" w:rsidRDefault="00A66778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66778" w:rsidRPr="00C467EE" w:rsidRDefault="00A66778" w:rsidP="00C467E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66778" w:rsidRPr="00C467EE" w:rsidSect="00C5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BE22BA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36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436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6AF6EDE"/>
    <w:multiLevelType w:val="singleLevel"/>
    <w:tmpl w:val="273A2B70"/>
    <w:lvl w:ilvl="0">
      <w:start w:val="1"/>
      <w:numFmt w:val="decimal"/>
      <w:lvlText w:val="%1.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84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467EE"/>
    <w:rsid w:val="00135B80"/>
    <w:rsid w:val="00170CBC"/>
    <w:rsid w:val="00174467"/>
    <w:rsid w:val="001A53BB"/>
    <w:rsid w:val="002E3C56"/>
    <w:rsid w:val="003617D0"/>
    <w:rsid w:val="00394546"/>
    <w:rsid w:val="003C6727"/>
    <w:rsid w:val="00466472"/>
    <w:rsid w:val="005275AD"/>
    <w:rsid w:val="005761FE"/>
    <w:rsid w:val="005A5196"/>
    <w:rsid w:val="005B2274"/>
    <w:rsid w:val="006B47EE"/>
    <w:rsid w:val="009D2A2E"/>
    <w:rsid w:val="00A66778"/>
    <w:rsid w:val="00B94E7E"/>
    <w:rsid w:val="00BD5AD1"/>
    <w:rsid w:val="00C467EE"/>
    <w:rsid w:val="00C56FD2"/>
    <w:rsid w:val="00CB6819"/>
    <w:rsid w:val="00CC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7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hyperlink" Target="https://yandex.ru/turbo/myself-development.ru/s/anatomiya-zdorovogo-pitaniya/?parent-reqid=1605724597647669-1439984164934347964100128-production-app-host-man-web-yp-70&amp;utm_source=turbo_tur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HP</cp:lastModifiedBy>
  <cp:revision>24</cp:revision>
  <dcterms:created xsi:type="dcterms:W3CDTF">2022-03-06T18:43:00Z</dcterms:created>
  <dcterms:modified xsi:type="dcterms:W3CDTF">2023-03-07T13:18:00Z</dcterms:modified>
</cp:coreProperties>
</file>