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8FE9" w14:textId="77777777"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14:paraId="2CEFC7E5" w14:textId="77777777"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№432 Колпинского района Санкт-Петербурга</w:t>
      </w:r>
    </w:p>
    <w:p w14:paraId="05D46566" w14:textId="3DB77BF2" w:rsidR="001C409B" w:rsidRPr="001C409B" w:rsidRDefault="00EA0315"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Лежнева Ольга Ивановна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14:paraId="4042BF4A" w14:textId="77777777"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14:paraId="5BB14D6D" w14:textId="77777777"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14:paraId="3BF43CBE"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14:paraId="23CB1F50"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14:paraId="427D152E"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14:paraId="53A26CBD"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w:t>
      </w:r>
      <w:r w:rsidRPr="001C409B">
        <w:rPr>
          <w:rFonts w:ascii="Times New Roman" w:hAnsi="Times New Roman" w:cs="Times New Roman"/>
          <w:color w:val="000000" w:themeColor="text1"/>
          <w:sz w:val="24"/>
          <w:szCs w:val="24"/>
        </w:rPr>
        <w:lastRenderedPageBreak/>
        <w:t>деятельности, которые лежат в основе высших функций. Следовательно, недоразвитие 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14:paraId="19325F23"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14:paraId="3C787857"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имбецилу, имбецил к дебилу. Эта разность интеллектуальных уровней — важное условие коллективной деятельности. Идиот, находящийся среди других идиотов, или имбецил, находящийся среди других имбецилов, лишены этого живительного источника развития. </w:t>
      </w:r>
    </w:p>
    <w:p w14:paraId="74AD650A"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14:paraId="3B0A1CC1"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14:paraId="0DFDF627" w14:textId="77777777"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14:paraId="62D8E812"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w:t>
      </w:r>
      <w:r w:rsidRPr="001C409B">
        <w:rPr>
          <w:rFonts w:ascii="Times New Roman" w:hAnsi="Times New Roman" w:cs="Times New Roman"/>
          <w:color w:val="000000" w:themeColor="text1"/>
          <w:sz w:val="24"/>
          <w:szCs w:val="24"/>
        </w:rPr>
        <w:lastRenderedPageBreak/>
        <w:t xml:space="preserve">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формулирует совершенно правильную мысль: гений для имбецила лежит в пределах психологической дебильности.</w:t>
      </w:r>
    </w:p>
    <w:p w14:paraId="364BD354" w14:textId="77777777"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14:paraId="15F720B9" w14:textId="77777777"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14:paraId="44AF1F91" w14:textId="77777777"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proofErr w:type="gramStart"/>
      <w:r w:rsidRPr="001C409B">
        <w:rPr>
          <w:rFonts w:ascii="Times New Roman" w:hAnsi="Times New Roman" w:cs="Times New Roman"/>
          <w:color w:val="000000" w:themeColor="text1"/>
          <w:sz w:val="24"/>
          <w:szCs w:val="24"/>
        </w:rPr>
        <w:t xml:space="preserve">Активная память, — </w:t>
      </w:r>
      <w:proofErr w:type="gramEnd"/>
      <w:r w:rsidRPr="001C409B">
        <w:rPr>
          <w:rFonts w:ascii="Times New Roman" w:hAnsi="Times New Roman" w:cs="Times New Roman"/>
          <w:color w:val="000000" w:themeColor="text1"/>
          <w:sz w:val="24"/>
          <w:szCs w:val="24"/>
        </w:rPr>
        <w:t xml:space="preserve">говорит большой авторитет в изучении отсталого ребенка </w:t>
      </w:r>
    </w:p>
    <w:p w14:paraId="0D5AC6A9" w14:textId="77777777"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14:paraId="6E83F1B9" w14:textId="77777777"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14:paraId="56DD261D" w14:textId="77777777"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701D"/>
    <w:rsid w:val="00064311"/>
    <w:rsid w:val="0016050B"/>
    <w:rsid w:val="001C409B"/>
    <w:rsid w:val="002976AF"/>
    <w:rsid w:val="004B3E44"/>
    <w:rsid w:val="00512CFC"/>
    <w:rsid w:val="005F65C3"/>
    <w:rsid w:val="006C028D"/>
    <w:rsid w:val="0083701D"/>
    <w:rsid w:val="00B2458E"/>
    <w:rsid w:val="00CC6255"/>
    <w:rsid w:val="00E4513C"/>
    <w:rsid w:val="00EA0315"/>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1370"/>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Лежнева</dc:creator>
  <cp:keywords/>
  <dc:description/>
  <cp:lastModifiedBy>Ольга Переводчикова</cp:lastModifiedBy>
  <cp:revision>10</cp:revision>
  <dcterms:created xsi:type="dcterms:W3CDTF">2016-04-28T05:29:00Z</dcterms:created>
  <dcterms:modified xsi:type="dcterms:W3CDTF">2022-09-05T19:05:00Z</dcterms:modified>
</cp:coreProperties>
</file>