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9AC" w:rsidRPr="00FF09AC" w:rsidRDefault="00FF09AC" w:rsidP="00FF09AC">
      <w:pPr>
        <w:ind w:left="-426" w:firstLine="426"/>
        <w:jc w:val="center"/>
        <w:rPr>
          <w:rStyle w:val="a3"/>
          <w:rFonts w:ascii="Times New Roman" w:hAnsi="Times New Roman" w:cs="Times New Roman"/>
          <w:b/>
          <w:sz w:val="32"/>
          <w:szCs w:val="28"/>
          <w:bdr w:val="none" w:sz="0" w:space="0" w:color="auto" w:frame="1"/>
          <w:shd w:val="clear" w:color="auto" w:fill="FFFFFF"/>
        </w:rPr>
      </w:pPr>
      <w:r w:rsidRPr="00FF09AC">
        <w:rPr>
          <w:rStyle w:val="a3"/>
          <w:rFonts w:ascii="Times New Roman" w:hAnsi="Times New Roman" w:cs="Times New Roman"/>
          <w:b/>
          <w:sz w:val="32"/>
          <w:szCs w:val="28"/>
          <w:bdr w:val="none" w:sz="0" w:space="0" w:color="auto" w:frame="1"/>
          <w:shd w:val="clear" w:color="auto" w:fill="FFFFFF"/>
        </w:rPr>
        <w:t>Современные  педагогические технологии в воспитательном процессе.</w:t>
      </w:r>
    </w:p>
    <w:p w:rsidR="007876A7" w:rsidRDefault="007876A7" w:rsidP="00FF09AC">
      <w:pPr>
        <w:pStyle w:val="a4"/>
        <w:shd w:val="clear" w:color="auto" w:fill="FFFFFF"/>
        <w:spacing w:before="0" w:beforeAutospacing="0" w:after="0" w:afterAutospacing="0"/>
        <w:ind w:left="-426" w:firstLine="426"/>
        <w:textAlignment w:val="baseline"/>
        <w:rPr>
          <w:sz w:val="28"/>
          <w:szCs w:val="28"/>
        </w:rPr>
      </w:pPr>
    </w:p>
    <w:p w:rsidR="00FF09AC" w:rsidRPr="00FF09AC" w:rsidRDefault="00237F55" w:rsidP="00FF09AC">
      <w:pPr>
        <w:pStyle w:val="a4"/>
        <w:shd w:val="clear" w:color="auto" w:fill="FFFFFF"/>
        <w:spacing w:before="0" w:beforeAutospacing="0" w:after="0" w:afterAutospacing="0"/>
        <w:ind w:left="-426" w:firstLine="426"/>
        <w:textAlignment w:val="baseline"/>
        <w:rPr>
          <w:sz w:val="28"/>
          <w:szCs w:val="28"/>
          <w:shd w:val="clear" w:color="auto" w:fill="FFFFFF"/>
        </w:rPr>
      </w:pPr>
      <w:r w:rsidRPr="00FF09AC">
        <w:rPr>
          <w:sz w:val="28"/>
          <w:szCs w:val="28"/>
        </w:rPr>
        <w:t> </w:t>
      </w:r>
      <w:r w:rsidR="007876A7">
        <w:rPr>
          <w:sz w:val="28"/>
          <w:szCs w:val="28"/>
          <w:shd w:val="clear" w:color="auto" w:fill="FFFFFF"/>
        </w:rPr>
        <w:t>О</w:t>
      </w:r>
      <w:r w:rsidR="005C63F3" w:rsidRPr="00FF09AC">
        <w:rPr>
          <w:sz w:val="28"/>
          <w:szCs w:val="28"/>
          <w:shd w:val="clear" w:color="auto" w:fill="FFFFFF"/>
        </w:rPr>
        <w:t>бучение и воспитание</w:t>
      </w:r>
      <w:r w:rsidR="007876A7">
        <w:rPr>
          <w:sz w:val="28"/>
          <w:szCs w:val="28"/>
          <w:shd w:val="clear" w:color="auto" w:fill="FFFFFF"/>
        </w:rPr>
        <w:t xml:space="preserve"> </w:t>
      </w:r>
      <w:r w:rsidR="005C63F3" w:rsidRPr="00FF09AC">
        <w:rPr>
          <w:sz w:val="28"/>
          <w:szCs w:val="28"/>
          <w:shd w:val="clear" w:color="auto" w:fill="FFFFFF"/>
        </w:rPr>
        <w:t>-</w:t>
      </w:r>
      <w:r w:rsidR="007876A7">
        <w:rPr>
          <w:sz w:val="28"/>
          <w:szCs w:val="28"/>
          <w:shd w:val="clear" w:color="auto" w:fill="FFFFFF"/>
        </w:rPr>
        <w:t xml:space="preserve"> </w:t>
      </w:r>
      <w:r w:rsidR="005C63F3" w:rsidRPr="00FF09AC">
        <w:rPr>
          <w:sz w:val="28"/>
          <w:szCs w:val="28"/>
          <w:shd w:val="clear" w:color="auto" w:fill="FFFFFF"/>
        </w:rPr>
        <w:t>это два взаимосвязанных процесса. Их нельзя разрывать. Процесс воспитания сложнее и труднее, чем обучение, он требует от педагога более тонкого подхода к ребенку.</w:t>
      </w:r>
    </w:p>
    <w:p w:rsidR="00237F55" w:rsidRPr="00FF09AC" w:rsidRDefault="00FF09AC" w:rsidP="00FF09AC">
      <w:pPr>
        <w:pStyle w:val="a4"/>
        <w:shd w:val="clear" w:color="auto" w:fill="FFFFFF"/>
        <w:spacing w:before="0" w:beforeAutospacing="0" w:after="0" w:afterAutospacing="0"/>
        <w:ind w:left="-426" w:firstLine="426"/>
        <w:textAlignment w:val="baseline"/>
        <w:rPr>
          <w:sz w:val="28"/>
          <w:szCs w:val="28"/>
          <w:shd w:val="clear" w:color="auto" w:fill="FFFFFF"/>
        </w:rPr>
      </w:pPr>
      <w:r w:rsidRPr="00FF09AC">
        <w:rPr>
          <w:sz w:val="28"/>
          <w:szCs w:val="28"/>
        </w:rPr>
        <w:t>В последнее десятилетие, когда проводится колоссальная научно-исследовательская работа, направленная на решение задач, поставленных перед системой образования, описывается много различных педагогических технологий.</w:t>
      </w:r>
      <w:r w:rsidR="005C63F3" w:rsidRPr="00FF09AC">
        <w:rPr>
          <w:sz w:val="28"/>
          <w:szCs w:val="28"/>
        </w:rPr>
        <w:br/>
      </w:r>
      <w:r w:rsidRPr="00FF09AC">
        <w:rPr>
          <w:sz w:val="28"/>
          <w:szCs w:val="28"/>
        </w:rPr>
        <w:t xml:space="preserve">    «Технология» от греческого </w:t>
      </w:r>
      <w:proofErr w:type="spellStart"/>
      <w:r w:rsidRPr="00FF09AC">
        <w:rPr>
          <w:sz w:val="28"/>
          <w:szCs w:val="28"/>
        </w:rPr>
        <w:t>techne</w:t>
      </w:r>
      <w:proofErr w:type="spellEnd"/>
      <w:r w:rsidRPr="00FF09AC">
        <w:rPr>
          <w:sz w:val="28"/>
          <w:szCs w:val="28"/>
        </w:rPr>
        <w:t xml:space="preserve"> –искусство, мастерство, умения и «логия» - наука. В толковом словаре технологи</w:t>
      </w:r>
      <w:proofErr w:type="gramStart"/>
      <w:r w:rsidRPr="00FF09AC">
        <w:rPr>
          <w:sz w:val="28"/>
          <w:szCs w:val="28"/>
        </w:rPr>
        <w:t>я-</w:t>
      </w:r>
      <w:proofErr w:type="gramEnd"/>
      <w:r w:rsidRPr="00FF09AC">
        <w:rPr>
          <w:sz w:val="28"/>
          <w:szCs w:val="28"/>
        </w:rPr>
        <w:t xml:space="preserve"> это совокупность приемов, применяемых в каком- либ</w:t>
      </w:r>
      <w:r>
        <w:rPr>
          <w:sz w:val="28"/>
          <w:szCs w:val="28"/>
        </w:rPr>
        <w:t xml:space="preserve">о деле, мастерстве, искусстве. </w:t>
      </w:r>
    </w:p>
    <w:p w:rsidR="00237F55" w:rsidRPr="00FF09AC" w:rsidRDefault="00FF09AC" w:rsidP="00FF09AC">
      <w:pPr>
        <w:pStyle w:val="a4"/>
        <w:shd w:val="clear" w:color="auto" w:fill="FFFFFF"/>
        <w:spacing w:before="0" w:beforeAutospacing="0" w:after="0" w:afterAutospacing="0"/>
        <w:ind w:left="-426"/>
        <w:textAlignment w:val="baseline"/>
        <w:rPr>
          <w:sz w:val="28"/>
          <w:szCs w:val="28"/>
        </w:rPr>
      </w:pPr>
      <w:r w:rsidRPr="00FF09AC">
        <w:rPr>
          <w:sz w:val="28"/>
          <w:szCs w:val="28"/>
        </w:rPr>
        <w:t xml:space="preserve">     </w:t>
      </w:r>
      <w:r w:rsidR="00237F55" w:rsidRPr="00FF09AC">
        <w:rPr>
          <w:sz w:val="28"/>
          <w:szCs w:val="28"/>
        </w:rPr>
        <w:t>Педагогический процесс на основе педагогических технологий должен гарантировать достижение поставленных целей. Овладение педагогическими технологиями, умение самостоятельно разрабатывать конкретные воспитательные и образовательные технологии позволяет педагогу наилучшим образом осуществлять профессиональную деятельность, быстрее стать мастером своего дела.</w:t>
      </w:r>
    </w:p>
    <w:p w:rsidR="00FF09AC" w:rsidRPr="00FF09AC" w:rsidRDefault="005C63F3" w:rsidP="00FF09AC">
      <w:pPr>
        <w:pStyle w:val="a4"/>
        <w:shd w:val="clear" w:color="auto" w:fill="FFFFFF"/>
        <w:spacing w:before="0" w:beforeAutospacing="0" w:after="0" w:afterAutospacing="0"/>
        <w:ind w:left="-426" w:firstLine="426"/>
        <w:textAlignment w:val="baseline"/>
        <w:rPr>
          <w:sz w:val="28"/>
          <w:szCs w:val="28"/>
        </w:rPr>
      </w:pPr>
      <w:r w:rsidRPr="00FF09AC">
        <w:rPr>
          <w:sz w:val="28"/>
          <w:szCs w:val="28"/>
          <w:shd w:val="clear" w:color="auto" w:fill="FFFFFF"/>
        </w:rPr>
        <w:t>В н</w:t>
      </w:r>
      <w:r w:rsidR="00FF09AC" w:rsidRPr="00FF09AC">
        <w:rPr>
          <w:sz w:val="28"/>
          <w:szCs w:val="28"/>
          <w:shd w:val="clear" w:color="auto" w:fill="FFFFFF"/>
        </w:rPr>
        <w:t xml:space="preserve">астоящее время учителя </w:t>
      </w:r>
      <w:r w:rsidRPr="00FF09AC">
        <w:rPr>
          <w:sz w:val="28"/>
          <w:szCs w:val="28"/>
          <w:shd w:val="clear" w:color="auto" w:fill="FFFFFF"/>
        </w:rPr>
        <w:t xml:space="preserve"> успешно используют следующие технологии, которые согласно ФГОС</w:t>
      </w:r>
      <w:r w:rsidR="00FF09AC" w:rsidRPr="00FF09AC">
        <w:rPr>
          <w:sz w:val="28"/>
          <w:szCs w:val="28"/>
          <w:shd w:val="clear" w:color="auto" w:fill="FFFFFF"/>
        </w:rPr>
        <w:t xml:space="preserve"> </w:t>
      </w:r>
      <w:r w:rsidRPr="00FF09AC">
        <w:rPr>
          <w:sz w:val="28"/>
          <w:szCs w:val="28"/>
          <w:shd w:val="clear" w:color="auto" w:fill="FFFFFF"/>
        </w:rPr>
        <w:t xml:space="preserve"> пр</w:t>
      </w:r>
      <w:r w:rsidR="00FF09AC" w:rsidRPr="00FF09AC">
        <w:rPr>
          <w:sz w:val="28"/>
          <w:szCs w:val="28"/>
          <w:shd w:val="clear" w:color="auto" w:fill="FFFFFF"/>
        </w:rPr>
        <w:t>именяются как в учебной, так и воспитательной работе. Это:</w:t>
      </w:r>
    </w:p>
    <w:p w:rsidR="007876A7" w:rsidRDefault="00FF09AC" w:rsidP="00FF09AC">
      <w:pPr>
        <w:pStyle w:val="a4"/>
        <w:shd w:val="clear" w:color="auto" w:fill="FFFFFF"/>
        <w:spacing w:before="0" w:beforeAutospacing="0" w:after="0" w:afterAutospacing="0"/>
        <w:ind w:left="-426"/>
        <w:textAlignment w:val="baseline"/>
        <w:rPr>
          <w:sz w:val="28"/>
          <w:szCs w:val="28"/>
        </w:rPr>
      </w:pPr>
      <w:r w:rsidRPr="00FF09AC">
        <w:rPr>
          <w:sz w:val="28"/>
          <w:szCs w:val="28"/>
        </w:rPr>
        <w:t xml:space="preserve">-технология </w:t>
      </w:r>
      <w:proofErr w:type="spellStart"/>
      <w:r w:rsidRPr="00FF09AC">
        <w:rPr>
          <w:sz w:val="28"/>
          <w:szCs w:val="28"/>
        </w:rPr>
        <w:t>разноуровневого</w:t>
      </w:r>
      <w:proofErr w:type="spellEnd"/>
      <w:r w:rsidRPr="00FF09AC">
        <w:rPr>
          <w:sz w:val="28"/>
          <w:szCs w:val="28"/>
        </w:rPr>
        <w:t xml:space="preserve"> обучения; </w:t>
      </w:r>
    </w:p>
    <w:p w:rsidR="005C63F3" w:rsidRPr="00FF09AC" w:rsidRDefault="00FF09AC" w:rsidP="00FF09AC">
      <w:pPr>
        <w:pStyle w:val="a4"/>
        <w:shd w:val="clear" w:color="auto" w:fill="FFFFFF"/>
        <w:spacing w:before="0" w:beforeAutospacing="0" w:after="0" w:afterAutospacing="0"/>
        <w:ind w:left="-426"/>
        <w:textAlignment w:val="baseline"/>
        <w:rPr>
          <w:sz w:val="28"/>
          <w:szCs w:val="28"/>
          <w:shd w:val="clear" w:color="auto" w:fill="FFFFFF"/>
        </w:rPr>
      </w:pPr>
      <w:r w:rsidRPr="00FF09AC">
        <w:rPr>
          <w:sz w:val="28"/>
          <w:szCs w:val="28"/>
        </w:rPr>
        <w:t xml:space="preserve">-технология модульного обучения; </w:t>
      </w:r>
      <w:proofErr w:type="gramStart"/>
      <w:r w:rsidRPr="00FF09AC">
        <w:rPr>
          <w:sz w:val="28"/>
          <w:szCs w:val="28"/>
        </w:rPr>
        <w:br/>
        <w:t>-</w:t>
      </w:r>
      <w:proofErr w:type="gramEnd"/>
      <w:r w:rsidRPr="00FF09AC">
        <w:rPr>
          <w:sz w:val="28"/>
          <w:szCs w:val="28"/>
        </w:rPr>
        <w:t xml:space="preserve">технология проектного обучения; </w:t>
      </w:r>
      <w:r w:rsidRPr="00FF09AC">
        <w:rPr>
          <w:sz w:val="28"/>
          <w:szCs w:val="28"/>
        </w:rPr>
        <w:br/>
        <w:t xml:space="preserve">-личностно-ориентированная технология; </w:t>
      </w:r>
      <w:r w:rsidRPr="00FF09AC">
        <w:rPr>
          <w:sz w:val="28"/>
          <w:szCs w:val="28"/>
        </w:rPr>
        <w:br/>
        <w:t xml:space="preserve">-технология </w:t>
      </w:r>
      <w:proofErr w:type="spellStart"/>
      <w:r w:rsidRPr="00FF09AC">
        <w:rPr>
          <w:sz w:val="28"/>
          <w:szCs w:val="28"/>
        </w:rPr>
        <w:t>здоровьесберегающая</w:t>
      </w:r>
      <w:proofErr w:type="spellEnd"/>
      <w:r w:rsidRPr="00FF09AC">
        <w:rPr>
          <w:sz w:val="28"/>
          <w:szCs w:val="28"/>
        </w:rPr>
        <w:t xml:space="preserve">; </w:t>
      </w:r>
      <w:r w:rsidRPr="00FF09AC">
        <w:rPr>
          <w:sz w:val="28"/>
          <w:szCs w:val="28"/>
        </w:rPr>
        <w:br/>
        <w:t xml:space="preserve">-технология  игры; </w:t>
      </w:r>
      <w:r w:rsidRPr="00FF09AC">
        <w:rPr>
          <w:sz w:val="28"/>
          <w:szCs w:val="28"/>
        </w:rPr>
        <w:br/>
        <w:t xml:space="preserve">-технология проблемного обучения; </w:t>
      </w:r>
      <w:r w:rsidRPr="00FF09AC">
        <w:rPr>
          <w:sz w:val="28"/>
          <w:szCs w:val="28"/>
        </w:rPr>
        <w:br/>
        <w:t xml:space="preserve">-технология развития критического мышления; </w:t>
      </w:r>
      <w:r w:rsidRPr="00FF09AC">
        <w:rPr>
          <w:sz w:val="28"/>
          <w:szCs w:val="28"/>
        </w:rPr>
        <w:br/>
        <w:t xml:space="preserve">-технология проведения учебных дискуссий; </w:t>
      </w:r>
      <w:r w:rsidRPr="00FF09AC">
        <w:rPr>
          <w:sz w:val="28"/>
          <w:szCs w:val="28"/>
        </w:rPr>
        <w:br/>
        <w:t xml:space="preserve">-технология дифференцированного обучения; </w:t>
      </w:r>
      <w:r w:rsidRPr="00FF09AC">
        <w:rPr>
          <w:sz w:val="28"/>
          <w:szCs w:val="28"/>
        </w:rPr>
        <w:br/>
        <w:t xml:space="preserve">-технология развивающего обучения; </w:t>
      </w:r>
      <w:proofErr w:type="gramStart"/>
      <w:r w:rsidRPr="00FF09AC">
        <w:rPr>
          <w:sz w:val="28"/>
          <w:szCs w:val="28"/>
        </w:rPr>
        <w:br/>
        <w:t>-</w:t>
      </w:r>
      <w:proofErr w:type="gramEnd"/>
      <w:r w:rsidRPr="00FF09AC">
        <w:rPr>
          <w:sz w:val="28"/>
          <w:szCs w:val="28"/>
        </w:rPr>
        <w:t xml:space="preserve">информационно-коммуникационная технология; </w:t>
      </w:r>
      <w:r w:rsidRPr="00FF09AC">
        <w:rPr>
          <w:sz w:val="28"/>
          <w:szCs w:val="28"/>
        </w:rPr>
        <w:br/>
        <w:t>-педагогическая технология И.П.</w:t>
      </w:r>
      <w:r w:rsidR="007876A7">
        <w:rPr>
          <w:sz w:val="28"/>
          <w:szCs w:val="28"/>
        </w:rPr>
        <w:t xml:space="preserve"> </w:t>
      </w:r>
      <w:r w:rsidRPr="00FF09AC">
        <w:rPr>
          <w:sz w:val="28"/>
          <w:szCs w:val="28"/>
        </w:rPr>
        <w:t>Иванова, В.М.</w:t>
      </w:r>
      <w:r w:rsidR="007876A7">
        <w:rPr>
          <w:sz w:val="28"/>
          <w:szCs w:val="28"/>
        </w:rPr>
        <w:t xml:space="preserve"> </w:t>
      </w:r>
      <w:proofErr w:type="spellStart"/>
      <w:r w:rsidRPr="00FF09AC">
        <w:rPr>
          <w:sz w:val="28"/>
          <w:szCs w:val="28"/>
        </w:rPr>
        <w:t>Монахова</w:t>
      </w:r>
      <w:proofErr w:type="spellEnd"/>
      <w:r w:rsidRPr="00FF09AC">
        <w:rPr>
          <w:sz w:val="28"/>
          <w:szCs w:val="28"/>
        </w:rPr>
        <w:t xml:space="preserve">. </w:t>
      </w:r>
      <w:r w:rsidRPr="00FF09AC">
        <w:rPr>
          <w:sz w:val="28"/>
          <w:szCs w:val="28"/>
        </w:rPr>
        <w:br/>
      </w:r>
      <w:r w:rsidRPr="00FF09AC">
        <w:rPr>
          <w:sz w:val="28"/>
          <w:szCs w:val="28"/>
          <w:shd w:val="clear" w:color="auto" w:fill="FFFFFF"/>
        </w:rPr>
        <w:t>-</w:t>
      </w:r>
      <w:r w:rsidR="005C63F3" w:rsidRPr="00FF09AC">
        <w:rPr>
          <w:sz w:val="28"/>
          <w:szCs w:val="28"/>
          <w:shd w:val="clear" w:color="auto" w:fill="FFFFFF"/>
        </w:rPr>
        <w:t>технология создания ситуации успеха;</w:t>
      </w:r>
      <w:r w:rsidR="005C63F3" w:rsidRPr="00FF09AC">
        <w:rPr>
          <w:sz w:val="28"/>
          <w:szCs w:val="28"/>
        </w:rPr>
        <w:br/>
      </w:r>
      <w:r w:rsidRPr="00FF09AC">
        <w:rPr>
          <w:sz w:val="28"/>
          <w:szCs w:val="28"/>
          <w:shd w:val="clear" w:color="auto" w:fill="FFFFFF"/>
        </w:rPr>
        <w:t xml:space="preserve">     </w:t>
      </w:r>
      <w:r w:rsidR="005C63F3" w:rsidRPr="00FF09AC">
        <w:rPr>
          <w:sz w:val="28"/>
          <w:szCs w:val="28"/>
          <w:shd w:val="clear" w:color="auto" w:fill="FFFFFF"/>
        </w:rPr>
        <w:t>Остановлюсь на некоторых современных технологиях, которые наиболее</w:t>
      </w:r>
      <w:r w:rsidRPr="00FF09AC">
        <w:rPr>
          <w:sz w:val="28"/>
          <w:szCs w:val="28"/>
          <w:shd w:val="clear" w:color="auto" w:fill="FFFFFF"/>
        </w:rPr>
        <w:t xml:space="preserve"> активно используются </w:t>
      </w:r>
      <w:r w:rsidR="005C63F3" w:rsidRPr="00FF09AC">
        <w:rPr>
          <w:sz w:val="28"/>
          <w:szCs w:val="28"/>
          <w:shd w:val="clear" w:color="auto" w:fill="FFFFFF"/>
        </w:rPr>
        <w:t>.</w:t>
      </w:r>
    </w:p>
    <w:p w:rsidR="005C63F3" w:rsidRPr="00FF09AC" w:rsidRDefault="00FF09AC" w:rsidP="00FF09AC">
      <w:pPr>
        <w:pStyle w:val="a4"/>
        <w:shd w:val="clear" w:color="auto" w:fill="FFFFFF"/>
        <w:spacing w:before="0" w:beforeAutospacing="0" w:after="0" w:afterAutospacing="0"/>
        <w:ind w:left="-426" w:firstLine="426"/>
        <w:textAlignment w:val="baseline"/>
        <w:rPr>
          <w:sz w:val="28"/>
          <w:szCs w:val="28"/>
          <w:shd w:val="clear" w:color="auto" w:fill="FFFFFF"/>
        </w:rPr>
      </w:pPr>
      <w:r w:rsidRPr="00FF09AC">
        <w:rPr>
          <w:b/>
          <w:sz w:val="28"/>
          <w:szCs w:val="28"/>
          <w:shd w:val="clear" w:color="auto" w:fill="FFFFFF"/>
        </w:rPr>
        <w:t xml:space="preserve"> 1. </w:t>
      </w:r>
      <w:r w:rsidR="005C63F3" w:rsidRPr="00FF09AC">
        <w:rPr>
          <w:b/>
          <w:sz w:val="28"/>
          <w:szCs w:val="28"/>
          <w:shd w:val="clear" w:color="auto" w:fill="FFFFFF"/>
        </w:rPr>
        <w:t>Социальное проектирование</w:t>
      </w:r>
      <w:r w:rsidR="005C63F3" w:rsidRPr="00FF09AC">
        <w:rPr>
          <w:sz w:val="28"/>
          <w:szCs w:val="28"/>
          <w:shd w:val="clear" w:color="auto" w:fill="FFFFFF"/>
        </w:rPr>
        <w:t xml:space="preserve"> — технология социального воспитания детей. Главный педагогический смысл этой технологии — создание условий для социальных проб личности. </w:t>
      </w:r>
    </w:p>
    <w:p w:rsidR="007876A7" w:rsidRDefault="00FF09AC" w:rsidP="00FF09AC">
      <w:pPr>
        <w:pStyle w:val="a4"/>
        <w:shd w:val="clear" w:color="auto" w:fill="FFFFFF"/>
        <w:spacing w:before="0" w:beforeAutospacing="0" w:after="0" w:afterAutospacing="0"/>
        <w:ind w:left="-426" w:firstLine="426"/>
        <w:textAlignment w:val="baseline"/>
        <w:rPr>
          <w:sz w:val="28"/>
          <w:szCs w:val="28"/>
          <w:shd w:val="clear" w:color="auto" w:fill="FFFFFF"/>
        </w:rPr>
      </w:pPr>
      <w:r w:rsidRPr="00FF09AC">
        <w:rPr>
          <w:b/>
          <w:sz w:val="28"/>
          <w:szCs w:val="28"/>
          <w:shd w:val="clear" w:color="auto" w:fill="FFFFFF"/>
        </w:rPr>
        <w:t>2. </w:t>
      </w:r>
      <w:r w:rsidR="005C63F3" w:rsidRPr="00FF09AC">
        <w:rPr>
          <w:b/>
          <w:sz w:val="28"/>
          <w:szCs w:val="28"/>
          <w:shd w:val="clear" w:color="auto" w:fill="FFFFFF"/>
        </w:rPr>
        <w:t>Технология сотрудничества</w:t>
      </w:r>
      <w:r w:rsidR="005C63F3" w:rsidRPr="00FF09AC">
        <w:rPr>
          <w:sz w:val="28"/>
          <w:szCs w:val="28"/>
          <w:shd w:val="clear" w:color="auto" w:fill="FFFFFF"/>
        </w:rPr>
        <w:t xml:space="preserve"> — задача каждого ученика состоит не только в том, чтобы сделать что-то вместе, а в том, чтобы познать что-то вместе, чтобы каждый участник команды овладел необходимыми знаниями, сформировал </w:t>
      </w:r>
      <w:r w:rsidR="005C63F3" w:rsidRPr="00FF09AC">
        <w:rPr>
          <w:sz w:val="28"/>
          <w:szCs w:val="28"/>
          <w:shd w:val="clear" w:color="auto" w:fill="FFFFFF"/>
        </w:rPr>
        <w:lastRenderedPageBreak/>
        <w:t xml:space="preserve">нужные навыки, и при </w:t>
      </w:r>
      <w:proofErr w:type="gramStart"/>
      <w:r w:rsidR="005C63F3" w:rsidRPr="00FF09AC">
        <w:rPr>
          <w:sz w:val="28"/>
          <w:szCs w:val="28"/>
          <w:shd w:val="clear" w:color="auto" w:fill="FFFFFF"/>
        </w:rPr>
        <w:t>этом</w:t>
      </w:r>
      <w:proofErr w:type="gramEnd"/>
      <w:r w:rsidR="005C63F3" w:rsidRPr="00FF09AC">
        <w:rPr>
          <w:sz w:val="28"/>
          <w:szCs w:val="28"/>
          <w:shd w:val="clear" w:color="auto" w:fill="FFFFFF"/>
        </w:rPr>
        <w:t xml:space="preserve"> чтобы вся команда знала, чего достиг каждый ученик. </w:t>
      </w:r>
    </w:p>
    <w:p w:rsidR="005C63F3" w:rsidRPr="00FF09AC" w:rsidRDefault="00FF09AC" w:rsidP="00FF09AC">
      <w:pPr>
        <w:pStyle w:val="a4"/>
        <w:shd w:val="clear" w:color="auto" w:fill="FFFFFF"/>
        <w:spacing w:before="0" w:beforeAutospacing="0" w:after="0" w:afterAutospacing="0"/>
        <w:ind w:left="-426" w:firstLine="426"/>
        <w:textAlignment w:val="baseline"/>
        <w:rPr>
          <w:sz w:val="28"/>
          <w:szCs w:val="28"/>
          <w:shd w:val="clear" w:color="auto" w:fill="FFFFFF"/>
        </w:rPr>
      </w:pPr>
      <w:r w:rsidRPr="00FF09AC">
        <w:rPr>
          <w:b/>
          <w:sz w:val="28"/>
          <w:szCs w:val="28"/>
          <w:shd w:val="clear" w:color="auto" w:fill="FFFFFF"/>
        </w:rPr>
        <w:t>3.</w:t>
      </w:r>
      <w:r w:rsidR="005C63F3" w:rsidRPr="00FF09AC">
        <w:rPr>
          <w:b/>
          <w:sz w:val="28"/>
          <w:szCs w:val="28"/>
          <w:shd w:val="clear" w:color="auto" w:fill="FFFFFF"/>
        </w:rPr>
        <w:t xml:space="preserve"> Личностно-ориентированное воспитание</w:t>
      </w:r>
      <w:r w:rsidR="005C63F3" w:rsidRPr="00FF09AC">
        <w:rPr>
          <w:sz w:val="28"/>
          <w:szCs w:val="28"/>
          <w:shd w:val="clear" w:color="auto" w:fill="FFFFFF"/>
        </w:rPr>
        <w:t xml:space="preserve"> — это такая воспитательная система, где ребенок является высшей ценностью и ставится в центр воспитательного процесса. В условиях современной школы каждый ребенок имеет возможность развивать свои способности. </w:t>
      </w:r>
    </w:p>
    <w:p w:rsidR="00FF09AC" w:rsidRPr="00FF09AC" w:rsidRDefault="00FF09AC" w:rsidP="00FF09AC">
      <w:pPr>
        <w:pStyle w:val="a5"/>
        <w:ind w:left="-426"/>
        <w:rPr>
          <w:rFonts w:ascii="Times New Roman" w:hAnsi="Times New Roman" w:cs="Times New Roman"/>
          <w:sz w:val="28"/>
          <w:szCs w:val="28"/>
        </w:rPr>
      </w:pPr>
      <w:r w:rsidRPr="00FF09AC">
        <w:rPr>
          <w:rFonts w:ascii="Times New Roman" w:hAnsi="Times New Roman" w:cs="Times New Roman"/>
          <w:sz w:val="28"/>
          <w:szCs w:val="28"/>
        </w:rPr>
        <w:t xml:space="preserve">       </w:t>
      </w:r>
      <w:r w:rsidRPr="00FF09AC">
        <w:rPr>
          <w:rFonts w:ascii="Times New Roman" w:hAnsi="Times New Roman" w:cs="Times New Roman"/>
          <w:b/>
          <w:sz w:val="28"/>
          <w:szCs w:val="28"/>
        </w:rPr>
        <w:t>4.Технология проблемного обучения и воспитания</w:t>
      </w:r>
      <w:r w:rsidRPr="00FF09AC">
        <w:rPr>
          <w:rFonts w:ascii="Times New Roman" w:hAnsi="Times New Roman" w:cs="Times New Roman"/>
          <w:sz w:val="28"/>
          <w:szCs w:val="28"/>
        </w:rPr>
        <w:t xml:space="preserve">. Под технологией проблемного обучения и воспитания понимается такая организация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и происходит творческое овладение знаниями, навыками, умениями и развитие мыслительных способностей. Проблемное обучение и воспитание реализуется успешно лишь при определенном стиле общения между учителем и учеником, когда возможна свобода выражения своих мыслей и взглядов учениками при пристальном и доброжелательном внимании преподавателя к мыслительному процессу ученика. </w:t>
      </w:r>
    </w:p>
    <w:p w:rsidR="007876A7" w:rsidRDefault="00FF09AC" w:rsidP="00FF09AC">
      <w:pPr>
        <w:spacing w:after="0" w:line="240" w:lineRule="auto"/>
        <w:ind w:left="-426"/>
        <w:textAlignment w:val="baseline"/>
        <w:rPr>
          <w:rFonts w:ascii="Times New Roman" w:hAnsi="Times New Roman" w:cs="Times New Roman"/>
          <w:sz w:val="28"/>
          <w:szCs w:val="28"/>
          <w:shd w:val="clear" w:color="auto" w:fill="FFFFFF"/>
        </w:rPr>
      </w:pPr>
      <w:r w:rsidRPr="00FF09AC">
        <w:rPr>
          <w:rFonts w:ascii="Times New Roman" w:eastAsia="Times New Roman" w:hAnsi="Times New Roman" w:cs="Times New Roman"/>
          <w:b/>
          <w:sz w:val="28"/>
          <w:szCs w:val="28"/>
          <w:shd w:val="clear" w:color="auto" w:fill="FFFFFF"/>
          <w:lang w:eastAsia="ru-RU"/>
        </w:rPr>
        <w:t xml:space="preserve">       5.</w:t>
      </w:r>
      <w:r w:rsidR="005C63F3" w:rsidRPr="00FF09AC">
        <w:rPr>
          <w:rFonts w:ascii="Times New Roman" w:hAnsi="Times New Roman" w:cs="Times New Roman"/>
          <w:b/>
          <w:sz w:val="28"/>
          <w:szCs w:val="28"/>
          <w:shd w:val="clear" w:color="auto" w:fill="FFFFFF"/>
        </w:rPr>
        <w:t>Игровые технологии</w:t>
      </w:r>
      <w:r w:rsidR="005C63F3" w:rsidRPr="00FF09AC">
        <w:rPr>
          <w:rFonts w:ascii="Times New Roman" w:hAnsi="Times New Roman" w:cs="Times New Roman"/>
          <w:sz w:val="28"/>
          <w:szCs w:val="28"/>
          <w:shd w:val="clear" w:color="auto" w:fill="FFFFFF"/>
        </w:rPr>
        <w:t> — включает достаточно обширную группу методов и приёмов организации педагогического процесса в форме различных педагогических игр. В отличие от игр вообще, педагогическая игра обладает существенным признаком — четко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учебно-познавательной направленностью.</w:t>
      </w:r>
    </w:p>
    <w:p w:rsidR="00FF09AC" w:rsidRPr="00FF09AC" w:rsidRDefault="00FF09AC" w:rsidP="00FF09AC">
      <w:pPr>
        <w:spacing w:after="0" w:line="240" w:lineRule="auto"/>
        <w:ind w:left="-426"/>
        <w:textAlignment w:val="baseline"/>
        <w:rPr>
          <w:rFonts w:ascii="Times New Roman" w:eastAsia="Times New Roman" w:hAnsi="Times New Roman" w:cs="Times New Roman"/>
          <w:sz w:val="28"/>
          <w:szCs w:val="28"/>
          <w:lang w:eastAsia="ru-RU"/>
        </w:rPr>
      </w:pPr>
      <w:r w:rsidRPr="00FF09AC">
        <w:rPr>
          <w:rFonts w:ascii="Times New Roman" w:eastAsia="Times New Roman" w:hAnsi="Times New Roman" w:cs="Times New Roman"/>
          <w:b/>
          <w:bCs/>
          <w:sz w:val="28"/>
          <w:szCs w:val="28"/>
          <w:bdr w:val="none" w:sz="0" w:space="0" w:color="auto" w:frame="1"/>
          <w:lang w:eastAsia="ru-RU"/>
        </w:rPr>
        <w:t xml:space="preserve">        6.Технология интерактивного воспитания</w:t>
      </w:r>
      <w:r w:rsidRPr="00FF09AC">
        <w:rPr>
          <w:rFonts w:ascii="Times New Roman" w:eastAsia="Times New Roman" w:hAnsi="Times New Roman" w:cs="Times New Roman"/>
          <w:sz w:val="28"/>
          <w:szCs w:val="28"/>
          <w:lang w:eastAsia="ru-RU"/>
        </w:rPr>
        <w:t xml:space="preserve"> - это, прежде всего, диалоговое воспитание, в ходе которого осуществляется взаимодействие учителя в качестве воспитателя и обучающегося. При интерактивном воспитании педагог выполняет функцию помощника в работе, одного из источников информации. Центральное место в его деятельности занимает не отдельный учащийся как индивид, а группа взаимодействующих учащихся, которые стимулируют и активизируют друг друга. </w:t>
      </w:r>
    </w:p>
    <w:p w:rsidR="00FF09AC" w:rsidRPr="00FF09AC" w:rsidRDefault="00FF09AC" w:rsidP="00FF09AC">
      <w:pPr>
        <w:ind w:left="-426" w:firstLine="426"/>
        <w:rPr>
          <w:rFonts w:ascii="Times New Roman" w:hAnsi="Times New Roman" w:cs="Times New Roman"/>
          <w:sz w:val="28"/>
          <w:szCs w:val="28"/>
          <w:shd w:val="clear" w:color="auto" w:fill="FFFFFF"/>
        </w:rPr>
      </w:pPr>
      <w:r w:rsidRPr="00FF09AC">
        <w:rPr>
          <w:rFonts w:ascii="Times New Roman" w:hAnsi="Times New Roman" w:cs="Times New Roman"/>
          <w:sz w:val="28"/>
          <w:szCs w:val="28"/>
          <w:shd w:val="clear" w:color="auto" w:fill="FFFFFF"/>
        </w:rPr>
        <w:t xml:space="preserve"> </w:t>
      </w:r>
      <w:r w:rsidRPr="00FF09AC">
        <w:rPr>
          <w:rFonts w:ascii="Times New Roman" w:hAnsi="Times New Roman" w:cs="Times New Roman"/>
          <w:b/>
          <w:sz w:val="28"/>
          <w:szCs w:val="28"/>
          <w:shd w:val="clear" w:color="auto" w:fill="FFFFFF"/>
        </w:rPr>
        <w:t>7.</w:t>
      </w:r>
      <w:r w:rsidR="005C63F3" w:rsidRPr="00FF09AC">
        <w:rPr>
          <w:rFonts w:ascii="Times New Roman" w:hAnsi="Times New Roman" w:cs="Times New Roman"/>
          <w:b/>
          <w:sz w:val="28"/>
          <w:szCs w:val="28"/>
          <w:shd w:val="clear" w:color="auto" w:fill="FFFFFF"/>
        </w:rPr>
        <w:t>Технологии КТД И. П. Иванова</w:t>
      </w:r>
      <w:r w:rsidR="005C63F3" w:rsidRPr="00FF09AC">
        <w:rPr>
          <w:rFonts w:ascii="Times New Roman" w:hAnsi="Times New Roman" w:cs="Times New Roman"/>
          <w:sz w:val="28"/>
          <w:szCs w:val="28"/>
          <w:shd w:val="clear" w:color="auto" w:fill="FFFFFF"/>
        </w:rPr>
        <w:t xml:space="preserve"> (коллективные творческие дела)</w:t>
      </w:r>
      <w:r w:rsidRPr="00FF09AC">
        <w:rPr>
          <w:rFonts w:ascii="Times New Roman" w:hAnsi="Times New Roman" w:cs="Times New Roman"/>
          <w:sz w:val="28"/>
          <w:szCs w:val="28"/>
          <w:shd w:val="clear" w:color="auto" w:fill="FFFFFF"/>
        </w:rPr>
        <w:t>.</w:t>
      </w:r>
      <w:r w:rsidR="005C63F3" w:rsidRPr="00FF09AC">
        <w:rPr>
          <w:rFonts w:ascii="Times New Roman" w:hAnsi="Times New Roman" w:cs="Times New Roman"/>
          <w:sz w:val="28"/>
          <w:szCs w:val="28"/>
          <w:shd w:val="clear" w:color="auto" w:fill="FFFFFF"/>
        </w:rPr>
        <w:t xml:space="preserve"> </w:t>
      </w:r>
      <w:r w:rsidRPr="00FF09AC">
        <w:rPr>
          <w:rFonts w:ascii="Times New Roman" w:hAnsi="Times New Roman" w:cs="Times New Roman"/>
          <w:sz w:val="28"/>
          <w:szCs w:val="28"/>
          <w:shd w:val="clear" w:color="auto" w:fill="FFFFFF"/>
        </w:rPr>
        <w:t xml:space="preserve">Это замечательная методика, технология, прекрасно учитывающая и психологию подросткового и юношеского возраста, действительно способна творить чудеса. Коллективное творческое дело имеет огромное влияние на личность каждого человека, на класс, который является первым коллективом, так и на весь большой </w:t>
      </w:r>
      <w:proofErr w:type="spellStart"/>
      <w:r w:rsidRPr="00FF09AC">
        <w:rPr>
          <w:rFonts w:ascii="Times New Roman" w:hAnsi="Times New Roman" w:cs="Times New Roman"/>
          <w:sz w:val="28"/>
          <w:szCs w:val="28"/>
          <w:shd w:val="clear" w:color="auto" w:fill="FFFFFF"/>
        </w:rPr>
        <w:t>ученическо</w:t>
      </w:r>
      <w:proofErr w:type="spellEnd"/>
      <w:r>
        <w:rPr>
          <w:rFonts w:ascii="Times New Roman" w:hAnsi="Times New Roman" w:cs="Times New Roman"/>
          <w:sz w:val="28"/>
          <w:szCs w:val="28"/>
          <w:shd w:val="clear" w:color="auto" w:fill="FFFFFF"/>
        </w:rPr>
        <w:t xml:space="preserve"> </w:t>
      </w:r>
      <w:r w:rsidRPr="00FF09AC">
        <w:rPr>
          <w:rFonts w:ascii="Times New Roman" w:hAnsi="Times New Roman" w:cs="Times New Roman"/>
          <w:sz w:val="28"/>
          <w:szCs w:val="28"/>
          <w:shd w:val="clear" w:color="auto" w:fill="FFFFFF"/>
        </w:rPr>
        <w:t>- учительский коллектив школы. КТД - это верный путь соединения и создания школьной общности на длительное время, создание и расширение пространства, способствующего развитию личности. Коллективно творческое дело может быть трудовым, развлекательным, спортивным, дидактическим, праздничным. </w:t>
      </w:r>
    </w:p>
    <w:p w:rsidR="00FF09AC" w:rsidRPr="00FF09AC" w:rsidRDefault="005C63F3" w:rsidP="00FF09AC">
      <w:pPr>
        <w:spacing w:after="0"/>
        <w:ind w:left="-426" w:firstLine="426"/>
        <w:rPr>
          <w:rFonts w:ascii="Times New Roman" w:hAnsi="Times New Roman" w:cs="Times New Roman"/>
          <w:sz w:val="28"/>
          <w:szCs w:val="28"/>
          <w:shd w:val="clear" w:color="auto" w:fill="FFFFFF"/>
        </w:rPr>
      </w:pPr>
      <w:r w:rsidRPr="00FF09AC">
        <w:rPr>
          <w:rFonts w:ascii="Times New Roman" w:hAnsi="Times New Roman" w:cs="Times New Roman"/>
          <w:sz w:val="28"/>
          <w:szCs w:val="28"/>
          <w:shd w:val="clear" w:color="auto" w:fill="FFFFFF"/>
        </w:rPr>
        <w:t xml:space="preserve">Постулаты КТД:                                                                                                                                  </w:t>
      </w:r>
      <w:r w:rsidRPr="00FF09AC">
        <w:rPr>
          <w:rFonts w:ascii="Times New Roman" w:hAnsi="Times New Roman" w:cs="Times New Roman"/>
          <w:sz w:val="28"/>
          <w:szCs w:val="28"/>
          <w:shd w:val="clear" w:color="auto" w:fill="FFFFFF"/>
        </w:rPr>
        <w:sym w:font="Symbol" w:char="F02D"/>
      </w:r>
      <w:r w:rsidR="00FF09AC" w:rsidRPr="00FF09AC">
        <w:rPr>
          <w:rFonts w:ascii="Times New Roman" w:hAnsi="Times New Roman" w:cs="Times New Roman"/>
          <w:sz w:val="28"/>
          <w:szCs w:val="28"/>
          <w:shd w:val="clear" w:color="auto" w:fill="FFFFFF"/>
        </w:rPr>
        <w:t>  </w:t>
      </w:r>
      <w:r w:rsidRPr="00FF09AC">
        <w:rPr>
          <w:rFonts w:ascii="Times New Roman" w:hAnsi="Times New Roman" w:cs="Times New Roman"/>
          <w:sz w:val="28"/>
          <w:szCs w:val="28"/>
          <w:shd w:val="clear" w:color="auto" w:fill="FFFFFF"/>
        </w:rPr>
        <w:t xml:space="preserve">  коллективное творчество;                                                                                 </w:t>
      </w:r>
      <w:r w:rsidR="00FF09AC" w:rsidRPr="00FF09AC">
        <w:rPr>
          <w:rFonts w:ascii="Times New Roman" w:hAnsi="Times New Roman" w:cs="Times New Roman"/>
          <w:sz w:val="28"/>
          <w:szCs w:val="28"/>
          <w:shd w:val="clear" w:color="auto" w:fill="FFFFFF"/>
        </w:rPr>
        <w:t xml:space="preserve">            </w:t>
      </w:r>
      <w:r w:rsidRPr="00FF09AC">
        <w:rPr>
          <w:rFonts w:ascii="Times New Roman" w:hAnsi="Times New Roman" w:cs="Times New Roman"/>
          <w:sz w:val="28"/>
          <w:szCs w:val="28"/>
          <w:shd w:val="clear" w:color="auto" w:fill="FFFFFF"/>
        </w:rPr>
        <w:t xml:space="preserve">                     </w:t>
      </w:r>
      <w:r w:rsidRPr="00FF09AC">
        <w:rPr>
          <w:rFonts w:ascii="Times New Roman" w:hAnsi="Times New Roman" w:cs="Times New Roman"/>
          <w:sz w:val="28"/>
          <w:szCs w:val="28"/>
          <w:shd w:val="clear" w:color="auto" w:fill="FFFFFF"/>
        </w:rPr>
        <w:lastRenderedPageBreak/>
        <w:sym w:font="Symbol" w:char="F02D"/>
      </w:r>
      <w:r w:rsidRPr="00FF09AC">
        <w:rPr>
          <w:rFonts w:ascii="Times New Roman" w:hAnsi="Times New Roman" w:cs="Times New Roman"/>
          <w:sz w:val="28"/>
          <w:szCs w:val="28"/>
          <w:shd w:val="clear" w:color="auto" w:fill="FFFFFF"/>
        </w:rPr>
        <w:t> </w:t>
      </w:r>
      <w:r w:rsidR="00FF09AC" w:rsidRPr="00FF09AC">
        <w:rPr>
          <w:rFonts w:ascii="Times New Roman" w:hAnsi="Times New Roman" w:cs="Times New Roman"/>
          <w:sz w:val="28"/>
          <w:szCs w:val="28"/>
          <w:shd w:val="clear" w:color="auto" w:fill="FFFFFF"/>
        </w:rPr>
        <w:t xml:space="preserve">   </w:t>
      </w:r>
      <w:r w:rsidRPr="00FF09AC">
        <w:rPr>
          <w:rFonts w:ascii="Times New Roman" w:hAnsi="Times New Roman" w:cs="Times New Roman"/>
          <w:sz w:val="28"/>
          <w:szCs w:val="28"/>
          <w:shd w:val="clear" w:color="auto" w:fill="FFFFFF"/>
        </w:rPr>
        <w:t xml:space="preserve">единое дело и добровольное участие в нём;                                                          </w:t>
      </w:r>
      <w:r w:rsidR="00FF09AC" w:rsidRPr="00FF09AC">
        <w:rPr>
          <w:rFonts w:ascii="Times New Roman" w:hAnsi="Times New Roman" w:cs="Times New Roman"/>
          <w:sz w:val="28"/>
          <w:szCs w:val="28"/>
          <w:shd w:val="clear" w:color="auto" w:fill="FFFFFF"/>
        </w:rPr>
        <w:t xml:space="preserve">           </w:t>
      </w:r>
      <w:r w:rsidRPr="00FF09AC">
        <w:rPr>
          <w:rFonts w:ascii="Times New Roman" w:hAnsi="Times New Roman" w:cs="Times New Roman"/>
          <w:sz w:val="28"/>
          <w:szCs w:val="28"/>
          <w:shd w:val="clear" w:color="auto" w:fill="FFFFFF"/>
        </w:rPr>
        <w:t xml:space="preserve">        </w:t>
      </w:r>
      <w:r w:rsidRPr="00FF09AC">
        <w:rPr>
          <w:rFonts w:ascii="Times New Roman" w:hAnsi="Times New Roman" w:cs="Times New Roman"/>
          <w:sz w:val="28"/>
          <w:szCs w:val="28"/>
          <w:shd w:val="clear" w:color="auto" w:fill="FFFFFF"/>
        </w:rPr>
        <w:sym w:font="Symbol" w:char="F02D"/>
      </w:r>
      <w:r w:rsidR="00FF09AC" w:rsidRPr="00FF09AC">
        <w:rPr>
          <w:rFonts w:ascii="Times New Roman" w:hAnsi="Times New Roman" w:cs="Times New Roman"/>
          <w:sz w:val="28"/>
          <w:szCs w:val="28"/>
          <w:shd w:val="clear" w:color="auto" w:fill="FFFFFF"/>
        </w:rPr>
        <w:t>    </w:t>
      </w:r>
      <w:r w:rsidRPr="00FF09AC">
        <w:rPr>
          <w:rFonts w:ascii="Times New Roman" w:hAnsi="Times New Roman" w:cs="Times New Roman"/>
          <w:sz w:val="28"/>
          <w:szCs w:val="28"/>
          <w:shd w:val="clear" w:color="auto" w:fill="FFFFFF"/>
        </w:rPr>
        <w:t xml:space="preserve">свобода выбора форм деятельности;                     </w:t>
      </w:r>
      <w:r w:rsidR="00FF09AC" w:rsidRPr="00FF09AC">
        <w:rPr>
          <w:rFonts w:ascii="Times New Roman" w:hAnsi="Times New Roman" w:cs="Times New Roman"/>
          <w:sz w:val="28"/>
          <w:szCs w:val="28"/>
          <w:shd w:val="clear" w:color="auto" w:fill="FFFFFF"/>
        </w:rPr>
        <w:t xml:space="preserve">                                                      </w:t>
      </w:r>
      <w:r w:rsidRPr="00FF09AC">
        <w:rPr>
          <w:rFonts w:ascii="Times New Roman" w:hAnsi="Times New Roman" w:cs="Times New Roman"/>
          <w:sz w:val="28"/>
          <w:szCs w:val="28"/>
          <w:shd w:val="clear" w:color="auto" w:fill="FFFFFF"/>
        </w:rPr>
        <w:t xml:space="preserve">                                                       </w:t>
      </w:r>
      <w:r w:rsidRPr="00FF09AC">
        <w:rPr>
          <w:rFonts w:ascii="Times New Roman" w:hAnsi="Times New Roman" w:cs="Times New Roman"/>
          <w:sz w:val="28"/>
          <w:szCs w:val="28"/>
          <w:shd w:val="clear" w:color="auto" w:fill="FFFFFF"/>
        </w:rPr>
        <w:sym w:font="Symbol" w:char="F02D"/>
      </w:r>
      <w:r w:rsidR="00FF09AC" w:rsidRPr="00FF09AC">
        <w:rPr>
          <w:rFonts w:ascii="Times New Roman" w:hAnsi="Times New Roman" w:cs="Times New Roman"/>
          <w:sz w:val="28"/>
          <w:szCs w:val="28"/>
          <w:shd w:val="clear" w:color="auto" w:fill="FFFFFF"/>
        </w:rPr>
        <w:t>  </w:t>
      </w:r>
      <w:r w:rsidRPr="00FF09AC">
        <w:rPr>
          <w:rFonts w:ascii="Times New Roman" w:hAnsi="Times New Roman" w:cs="Times New Roman"/>
          <w:sz w:val="28"/>
          <w:szCs w:val="28"/>
          <w:shd w:val="clear" w:color="auto" w:fill="FFFFFF"/>
        </w:rPr>
        <w:t xml:space="preserve">  содружество взрослых и детей;                                                                                                   </w:t>
      </w:r>
      <w:r w:rsidRPr="00FF09AC">
        <w:rPr>
          <w:rFonts w:ascii="Times New Roman" w:hAnsi="Times New Roman" w:cs="Times New Roman"/>
          <w:sz w:val="28"/>
          <w:szCs w:val="28"/>
          <w:shd w:val="clear" w:color="auto" w:fill="FFFFFF"/>
        </w:rPr>
        <w:sym w:font="Symbol" w:char="F02D"/>
      </w:r>
      <w:r w:rsidR="00FF09AC" w:rsidRPr="00FF09AC">
        <w:rPr>
          <w:rFonts w:ascii="Times New Roman" w:hAnsi="Times New Roman" w:cs="Times New Roman"/>
          <w:sz w:val="28"/>
          <w:szCs w:val="28"/>
          <w:shd w:val="clear" w:color="auto" w:fill="FFFFFF"/>
        </w:rPr>
        <w:t>    </w:t>
      </w:r>
      <w:r w:rsidRPr="00FF09AC">
        <w:rPr>
          <w:rFonts w:ascii="Times New Roman" w:hAnsi="Times New Roman" w:cs="Times New Roman"/>
          <w:sz w:val="28"/>
          <w:szCs w:val="28"/>
          <w:shd w:val="clear" w:color="auto" w:fill="FFFFFF"/>
        </w:rPr>
        <w:t>развитие коллектива под влиянием творчески одарённых лидеров.                                      Технология КТД не нова для наших педагогов. С 1992 года она активно используется в воспитательной работе. И сегодня воспитательная работа в школе строится по принципу КТД.</w:t>
      </w:r>
    </w:p>
    <w:p w:rsidR="00237F55" w:rsidRPr="00FF09AC" w:rsidRDefault="00FF09AC" w:rsidP="00FF09AC">
      <w:pPr>
        <w:spacing w:after="0" w:line="240" w:lineRule="auto"/>
        <w:ind w:left="-426"/>
        <w:textAlignment w:val="baseline"/>
        <w:rPr>
          <w:rFonts w:ascii="Times New Roman" w:eastAsia="Times New Roman" w:hAnsi="Times New Roman" w:cs="Times New Roman"/>
          <w:sz w:val="28"/>
          <w:szCs w:val="28"/>
          <w:lang w:eastAsia="ru-RU"/>
        </w:rPr>
      </w:pPr>
      <w:r w:rsidRPr="00FF09AC">
        <w:rPr>
          <w:rFonts w:ascii="Times New Roman" w:eastAsia="Times New Roman" w:hAnsi="Times New Roman" w:cs="Times New Roman"/>
          <w:b/>
          <w:bCs/>
          <w:sz w:val="28"/>
          <w:szCs w:val="28"/>
          <w:bdr w:val="none" w:sz="0" w:space="0" w:color="auto" w:frame="1"/>
          <w:lang w:eastAsia="ru-RU"/>
        </w:rPr>
        <w:t xml:space="preserve">      8.Исследовательские методы в обучении и воспитании.</w:t>
      </w:r>
      <w:r w:rsidRPr="00FF09AC">
        <w:rPr>
          <w:rFonts w:ascii="Times New Roman" w:eastAsia="Times New Roman" w:hAnsi="Times New Roman" w:cs="Times New Roman"/>
          <w:sz w:val="28"/>
          <w:szCs w:val="28"/>
          <w:lang w:eastAsia="ru-RU"/>
        </w:rPr>
        <w:t xml:space="preserve"> Данная технология позволяет создать условия, в которых каждый школьник может проявить свои таланты, реализовать творческий потенциал. Проектное обучение создает положительную мотивацию для самообразования. Это, пожалуй, его самая сильная сторона. Поиск нужных материалов требует систематической работы со справочной литературой. Учащиеся видят реальное применение своих знаний. У них появляется чувство ответственности перед товарищами за часть своей работы. Они видят, что жизненные проблемы не имеют только однозначного решения, вариантов несколько, а это большие возможности проявления творческих способностей ребят. Готовясь к защите своего проекта, ребята выстраивают свое выступление так, чтобы оно было аргументированным, четким и логичным, что развивает, помимо логики и мышления, культуру речи. </w:t>
      </w:r>
      <w:bookmarkStart w:id="0" w:name="_GoBack"/>
      <w:bookmarkEnd w:id="0"/>
    </w:p>
    <w:p w:rsidR="00FF09AC" w:rsidRPr="00FF09AC" w:rsidRDefault="00FF09AC" w:rsidP="00FF09AC">
      <w:pPr>
        <w:pStyle w:val="a7"/>
        <w:ind w:left="-426" w:firstLine="426"/>
        <w:rPr>
          <w:rFonts w:ascii="Times New Roman" w:eastAsia="Times New Roman" w:hAnsi="Times New Roman"/>
          <w:sz w:val="28"/>
          <w:szCs w:val="28"/>
          <w:lang w:eastAsia="ru-RU"/>
        </w:rPr>
      </w:pPr>
      <w:r w:rsidRPr="00FF09AC">
        <w:rPr>
          <w:rFonts w:ascii="Times New Roman" w:eastAsia="Times New Roman" w:hAnsi="Times New Roman"/>
          <w:b/>
          <w:sz w:val="28"/>
          <w:szCs w:val="28"/>
          <w:lang w:eastAsia="ru-RU"/>
        </w:rPr>
        <w:t xml:space="preserve">9.Технология </w:t>
      </w:r>
      <w:proofErr w:type="spellStart"/>
      <w:r w:rsidRPr="00FF09AC">
        <w:rPr>
          <w:rFonts w:ascii="Times New Roman" w:eastAsia="Times New Roman" w:hAnsi="Times New Roman"/>
          <w:b/>
          <w:sz w:val="28"/>
          <w:szCs w:val="28"/>
          <w:lang w:eastAsia="ru-RU"/>
        </w:rPr>
        <w:t>здоровьесберегающая</w:t>
      </w:r>
      <w:proofErr w:type="spellEnd"/>
      <w:r w:rsidRPr="00FF09AC">
        <w:rPr>
          <w:rFonts w:ascii="Times New Roman" w:eastAsia="Times New Roman" w:hAnsi="Times New Roman"/>
          <w:b/>
          <w:sz w:val="28"/>
          <w:szCs w:val="28"/>
          <w:lang w:eastAsia="ru-RU"/>
        </w:rPr>
        <w:t xml:space="preserve">. </w:t>
      </w:r>
      <w:r w:rsidRPr="00FF09AC">
        <w:rPr>
          <w:rFonts w:ascii="Times New Roman" w:eastAsia="Times New Roman" w:hAnsi="Times New Roman"/>
          <w:b/>
          <w:sz w:val="28"/>
          <w:szCs w:val="28"/>
          <w:lang w:eastAsia="ru-RU"/>
        </w:rPr>
        <w:br/>
      </w:r>
      <w:r w:rsidRPr="00FF09AC">
        <w:rPr>
          <w:rFonts w:ascii="Times New Roman" w:eastAsia="Times New Roman" w:hAnsi="Times New Roman"/>
          <w:sz w:val="28"/>
          <w:szCs w:val="28"/>
          <w:lang w:eastAsia="ru-RU"/>
        </w:rPr>
        <w:t xml:space="preserve">Проблема здоровья – это главная проблема человеческой жизни, поэтому главное место в плане воспитательной работы любой школы занимает программа «Здоровье». </w:t>
      </w:r>
      <w:r w:rsidRPr="00FF09AC">
        <w:rPr>
          <w:rFonts w:ascii="Times New Roman" w:eastAsia="Times New Roman" w:hAnsi="Times New Roman"/>
          <w:sz w:val="28"/>
          <w:szCs w:val="28"/>
          <w:lang w:eastAsia="ru-RU"/>
        </w:rPr>
        <w:br/>
        <w:t xml:space="preserve">Выполнению этой программы способствуют мероприятия по воспитанию санитарно-гигиенических норм: уроки физкультуры, спортивные соревнования, секции, Дни здоровья, походы и экскурсии, изучение на классных часах и уроках ОБЖ правил дорожного движения, акции, направленные на пропаганду ЗОЖ и разнообразные КТД </w:t>
      </w:r>
      <w:r w:rsidRPr="00FF09AC">
        <w:rPr>
          <w:rFonts w:ascii="Times New Roman" w:eastAsia="Times New Roman" w:hAnsi="Times New Roman"/>
          <w:sz w:val="28"/>
          <w:szCs w:val="28"/>
          <w:lang w:eastAsia="ru-RU"/>
        </w:rPr>
        <w:br/>
        <w:t xml:space="preserve">Применению </w:t>
      </w:r>
      <w:proofErr w:type="spellStart"/>
      <w:r w:rsidRPr="00FF09AC">
        <w:rPr>
          <w:rFonts w:ascii="Times New Roman" w:eastAsia="Times New Roman" w:hAnsi="Times New Roman"/>
          <w:sz w:val="28"/>
          <w:szCs w:val="28"/>
          <w:lang w:eastAsia="ru-RU"/>
        </w:rPr>
        <w:t>здоровьесберегающей</w:t>
      </w:r>
      <w:proofErr w:type="spellEnd"/>
      <w:r w:rsidRPr="00FF09AC">
        <w:rPr>
          <w:rFonts w:ascii="Times New Roman" w:eastAsia="Times New Roman" w:hAnsi="Times New Roman"/>
          <w:sz w:val="28"/>
          <w:szCs w:val="28"/>
          <w:lang w:eastAsia="ru-RU"/>
        </w:rPr>
        <w:t xml:space="preserve"> технологии способствуют самые разнообразные формы воспитательной работы, приемы и методы. </w:t>
      </w:r>
      <w:r w:rsidRPr="00FF09AC">
        <w:rPr>
          <w:rFonts w:ascii="Times New Roman" w:eastAsia="Times New Roman" w:hAnsi="Times New Roman"/>
          <w:sz w:val="28"/>
          <w:szCs w:val="28"/>
          <w:lang w:eastAsia="ru-RU"/>
        </w:rPr>
        <w:br/>
      </w:r>
      <w:r w:rsidRPr="00FF09AC">
        <w:rPr>
          <w:rFonts w:ascii="Times New Roman" w:eastAsia="Times New Roman" w:hAnsi="Times New Roman"/>
          <w:b/>
          <w:sz w:val="28"/>
          <w:szCs w:val="28"/>
          <w:lang w:eastAsia="ru-RU"/>
        </w:rPr>
        <w:t xml:space="preserve">      10.Технология «Портфолио»,</w:t>
      </w:r>
      <w:r w:rsidRPr="00FF09AC">
        <w:rPr>
          <w:rFonts w:ascii="Times New Roman" w:eastAsia="Times New Roman" w:hAnsi="Times New Roman"/>
          <w:sz w:val="28"/>
          <w:szCs w:val="28"/>
          <w:lang w:eastAsia="ru-RU"/>
        </w:rPr>
        <w:t xml:space="preserve"> которую можно рассматривать как одну из форм личностно-ориентированного КТД и как часть программы профильного обучения, хотя возможности его намного шире. Интересным представляется использование технологии «Портфолио» в рамках воспитательной системы класса. В этом случае портфолио позволяет судить не только об учебных, но и об творческих и коммуникативных достижениях ученика. Причем в этом случае акцент перемещается с оценки на самооценку. Этим объясняется актуальность данной работы в классе. </w:t>
      </w:r>
    </w:p>
    <w:p w:rsidR="00FF09AC" w:rsidRPr="00FF09AC" w:rsidRDefault="00FF09AC" w:rsidP="00FF09AC">
      <w:pPr>
        <w:spacing w:after="0" w:line="240" w:lineRule="auto"/>
        <w:ind w:left="-426" w:firstLine="426"/>
        <w:rPr>
          <w:rFonts w:ascii="Times New Roman" w:eastAsia="Times New Roman" w:hAnsi="Times New Roman" w:cs="Times New Roman"/>
          <w:sz w:val="28"/>
          <w:szCs w:val="28"/>
          <w:lang w:eastAsia="ru-RU"/>
        </w:rPr>
      </w:pPr>
      <w:r w:rsidRPr="00FF09AC">
        <w:rPr>
          <w:rFonts w:ascii="Times New Roman" w:eastAsia="Times New Roman" w:hAnsi="Times New Roman" w:cs="Times New Roman"/>
          <w:sz w:val="28"/>
          <w:szCs w:val="28"/>
          <w:lang w:eastAsia="ru-RU"/>
        </w:rPr>
        <w:t xml:space="preserve">     </w:t>
      </w:r>
    </w:p>
    <w:p w:rsidR="00237F55" w:rsidRPr="00FF09AC" w:rsidRDefault="00FF09AC" w:rsidP="00FF09AC">
      <w:pPr>
        <w:spacing w:after="0"/>
        <w:ind w:left="-426" w:firstLine="426"/>
        <w:rPr>
          <w:rFonts w:ascii="Times New Roman" w:hAnsi="Times New Roman" w:cs="Times New Roman"/>
          <w:sz w:val="28"/>
          <w:szCs w:val="28"/>
        </w:rPr>
      </w:pPr>
      <w:r w:rsidRPr="00FF09AC">
        <w:rPr>
          <w:rFonts w:ascii="Times New Roman" w:eastAsia="Times New Roman" w:hAnsi="Times New Roman" w:cs="Times New Roman"/>
          <w:b/>
          <w:sz w:val="28"/>
          <w:szCs w:val="28"/>
          <w:lang w:eastAsia="ru-RU"/>
        </w:rPr>
        <w:t>11.Технология педагогической поддержки</w:t>
      </w:r>
      <w:r w:rsidRPr="00FF09AC">
        <w:rPr>
          <w:rFonts w:ascii="Times New Roman" w:eastAsia="Times New Roman" w:hAnsi="Times New Roman" w:cs="Times New Roman"/>
          <w:b/>
          <w:sz w:val="28"/>
          <w:szCs w:val="28"/>
          <w:lang w:eastAsia="ru-RU"/>
        </w:rPr>
        <w:br/>
      </w:r>
      <w:r w:rsidRPr="00FF09AC">
        <w:rPr>
          <w:rFonts w:ascii="Times New Roman" w:eastAsia="Times New Roman" w:hAnsi="Times New Roman" w:cs="Times New Roman"/>
          <w:sz w:val="28"/>
          <w:szCs w:val="28"/>
          <w:lang w:eastAsia="ru-RU"/>
        </w:rPr>
        <w:t>Сущность технологии:</w:t>
      </w:r>
      <w:r w:rsidRPr="00FF09AC">
        <w:rPr>
          <w:rFonts w:ascii="Times New Roman" w:eastAsia="Times New Roman" w:hAnsi="Times New Roman" w:cs="Times New Roman"/>
          <w:sz w:val="28"/>
          <w:szCs w:val="28"/>
          <w:lang w:eastAsia="ru-RU"/>
        </w:rPr>
        <w:br/>
        <w:t xml:space="preserve">       Под педагогической поддержкой О.С. </w:t>
      </w:r>
      <w:proofErr w:type="spellStart"/>
      <w:r w:rsidRPr="00FF09AC">
        <w:rPr>
          <w:rFonts w:ascii="Times New Roman" w:eastAsia="Times New Roman" w:hAnsi="Times New Roman" w:cs="Times New Roman"/>
          <w:sz w:val="28"/>
          <w:szCs w:val="28"/>
          <w:lang w:eastAsia="ru-RU"/>
        </w:rPr>
        <w:t>Газман</w:t>
      </w:r>
      <w:proofErr w:type="spellEnd"/>
      <w:r w:rsidRPr="00FF09AC">
        <w:rPr>
          <w:rFonts w:ascii="Times New Roman" w:eastAsia="Times New Roman" w:hAnsi="Times New Roman" w:cs="Times New Roman"/>
          <w:sz w:val="28"/>
          <w:szCs w:val="28"/>
          <w:lang w:eastAsia="ru-RU"/>
        </w:rPr>
        <w:t xml:space="preserve"> понимал превентивную и оперативную помощь детям в решении их индивидуальных проблем, связанных с физическим и психическим здоровьем, социальным и экономическим </w:t>
      </w:r>
      <w:r w:rsidRPr="00FF09AC">
        <w:rPr>
          <w:rFonts w:ascii="Times New Roman" w:eastAsia="Times New Roman" w:hAnsi="Times New Roman" w:cs="Times New Roman"/>
          <w:sz w:val="28"/>
          <w:szCs w:val="28"/>
          <w:lang w:eastAsia="ru-RU"/>
        </w:rPr>
        <w:lastRenderedPageBreak/>
        <w:t>положением, успешным продвижением в обучении, в принятии школьных правил; с эффективной деловой и межличностной коммуникацией; с жизненным, профессиональным, этическим выбором (самоопределением). То есть эта технология предполагает систему операций, рассчитанных на предупреждение «падения» ребенка с социальных высот.</w:t>
      </w:r>
      <w:r w:rsidRPr="00FF09AC">
        <w:rPr>
          <w:rFonts w:ascii="Times New Roman" w:eastAsia="Times New Roman" w:hAnsi="Times New Roman" w:cs="Times New Roman"/>
          <w:sz w:val="28"/>
          <w:szCs w:val="28"/>
          <w:lang w:eastAsia="ru-RU"/>
        </w:rPr>
        <w:br/>
        <w:t>Формы педагогической деятельности:</w:t>
      </w:r>
      <w:r w:rsidRPr="00FF09AC">
        <w:rPr>
          <w:rFonts w:ascii="Times New Roman" w:eastAsia="Times New Roman" w:hAnsi="Times New Roman" w:cs="Times New Roman"/>
          <w:sz w:val="28"/>
          <w:szCs w:val="28"/>
          <w:lang w:eastAsia="ru-RU"/>
        </w:rPr>
        <w:br/>
        <w:t>• защита</w:t>
      </w:r>
      <w:r w:rsidRPr="00FF09AC">
        <w:rPr>
          <w:rFonts w:ascii="Times New Roman" w:eastAsia="Times New Roman" w:hAnsi="Times New Roman" w:cs="Times New Roman"/>
          <w:sz w:val="28"/>
          <w:szCs w:val="28"/>
          <w:lang w:eastAsia="ru-RU"/>
        </w:rPr>
        <w:br/>
        <w:t>• помощь</w:t>
      </w:r>
      <w:r w:rsidRPr="00FF09AC">
        <w:rPr>
          <w:rFonts w:ascii="Times New Roman" w:eastAsia="Times New Roman" w:hAnsi="Times New Roman" w:cs="Times New Roman"/>
          <w:sz w:val="28"/>
          <w:szCs w:val="28"/>
          <w:lang w:eastAsia="ru-RU"/>
        </w:rPr>
        <w:br/>
        <w:t>• педагогическое сопровождение</w:t>
      </w:r>
      <w:r w:rsidRPr="00FF09AC">
        <w:rPr>
          <w:rFonts w:ascii="Times New Roman" w:eastAsia="Times New Roman" w:hAnsi="Times New Roman" w:cs="Times New Roman"/>
          <w:sz w:val="28"/>
          <w:szCs w:val="28"/>
          <w:lang w:eastAsia="ru-RU"/>
        </w:rPr>
        <w:br/>
        <w:t>• педагогическая поддержка</w:t>
      </w:r>
      <w:r w:rsidRPr="00FF09AC">
        <w:rPr>
          <w:rFonts w:ascii="Times New Roman" w:eastAsia="Times New Roman" w:hAnsi="Times New Roman" w:cs="Times New Roman"/>
          <w:sz w:val="28"/>
          <w:szCs w:val="28"/>
          <w:lang w:eastAsia="ru-RU"/>
        </w:rPr>
        <w:br/>
        <w:t xml:space="preserve">      Механизм педагогической поддержки ребенка в решении жизненно важных проблем. Он складывается из взаимосвязанных действий школьника и педагога, выполняемых ими на следующих пяти этапах: </w:t>
      </w:r>
      <w:r w:rsidRPr="00FF09AC">
        <w:rPr>
          <w:rFonts w:ascii="Times New Roman" w:eastAsia="Times New Roman" w:hAnsi="Times New Roman" w:cs="Times New Roman"/>
          <w:sz w:val="28"/>
          <w:szCs w:val="28"/>
          <w:lang w:eastAsia="ru-RU"/>
        </w:rPr>
        <w:br/>
        <w:t xml:space="preserve">I этап (диагностический) - фиксация факта, сигнала </w:t>
      </w:r>
      <w:proofErr w:type="spellStart"/>
      <w:r w:rsidRPr="00FF09AC">
        <w:rPr>
          <w:rFonts w:ascii="Times New Roman" w:eastAsia="Times New Roman" w:hAnsi="Times New Roman" w:cs="Times New Roman"/>
          <w:sz w:val="28"/>
          <w:szCs w:val="28"/>
          <w:lang w:eastAsia="ru-RU"/>
        </w:rPr>
        <w:t>проблемности</w:t>
      </w:r>
      <w:proofErr w:type="spellEnd"/>
      <w:r w:rsidRPr="00FF09AC">
        <w:rPr>
          <w:rFonts w:ascii="Times New Roman" w:eastAsia="Times New Roman" w:hAnsi="Times New Roman" w:cs="Times New Roman"/>
          <w:sz w:val="28"/>
          <w:szCs w:val="28"/>
          <w:lang w:eastAsia="ru-RU"/>
        </w:rPr>
        <w:t xml:space="preserve">, диагностика предполагаемой проблемы, установление контакта с ребенком, вербализация постановки проблемы (проговаривание ее самим школьником), совместная оценка проблемы с точки зрения значимости ее для ребенка; </w:t>
      </w:r>
      <w:r w:rsidRPr="00FF09AC">
        <w:rPr>
          <w:rFonts w:ascii="Times New Roman" w:eastAsia="Times New Roman" w:hAnsi="Times New Roman" w:cs="Times New Roman"/>
          <w:sz w:val="28"/>
          <w:szCs w:val="28"/>
          <w:lang w:eastAsia="ru-RU"/>
        </w:rPr>
        <w:br/>
        <w:t xml:space="preserve">II этап (поисковый) - организация совместно с ребенком поиска причин возникновения проблемы (трудности), взгляд на ситуацию со стороны (прием "глазами ребенка”); </w:t>
      </w:r>
      <w:r w:rsidRPr="00FF09AC">
        <w:rPr>
          <w:rFonts w:ascii="Times New Roman" w:eastAsia="Times New Roman" w:hAnsi="Times New Roman" w:cs="Times New Roman"/>
          <w:sz w:val="28"/>
          <w:szCs w:val="28"/>
          <w:lang w:eastAsia="ru-RU"/>
        </w:rPr>
        <w:br/>
        <w:t xml:space="preserve">III этап (договорный) - проектирование действий педагога и ребенка (разделение функций и ответственности по решению проблемы), налаживание договорных отношений и заключение договора в любой форме; </w:t>
      </w:r>
      <w:r w:rsidRPr="00FF09AC">
        <w:rPr>
          <w:rFonts w:ascii="Times New Roman" w:eastAsia="Times New Roman" w:hAnsi="Times New Roman" w:cs="Times New Roman"/>
          <w:sz w:val="28"/>
          <w:szCs w:val="28"/>
          <w:lang w:eastAsia="ru-RU"/>
        </w:rPr>
        <w:br/>
        <w:t>IV этап (</w:t>
      </w:r>
      <w:proofErr w:type="spellStart"/>
      <w:r w:rsidRPr="00FF09AC">
        <w:rPr>
          <w:rFonts w:ascii="Times New Roman" w:eastAsia="Times New Roman" w:hAnsi="Times New Roman" w:cs="Times New Roman"/>
          <w:sz w:val="28"/>
          <w:szCs w:val="28"/>
          <w:lang w:eastAsia="ru-RU"/>
        </w:rPr>
        <w:t>деятельностный</w:t>
      </w:r>
      <w:proofErr w:type="spellEnd"/>
      <w:r w:rsidRPr="00FF09AC">
        <w:rPr>
          <w:rFonts w:ascii="Times New Roman" w:eastAsia="Times New Roman" w:hAnsi="Times New Roman" w:cs="Times New Roman"/>
          <w:sz w:val="28"/>
          <w:szCs w:val="28"/>
          <w:lang w:eastAsia="ru-RU"/>
        </w:rPr>
        <w:t xml:space="preserve">) - действует сам ребенок и действует педагог (одобрение действий ребенка, стимулирование его инициативы и действий, координация деятельности специалистов в школе и за ее пределами, безотлагательная помощь школьнику); </w:t>
      </w:r>
      <w:r w:rsidRPr="00FF09AC">
        <w:rPr>
          <w:rFonts w:ascii="Times New Roman" w:eastAsia="Times New Roman" w:hAnsi="Times New Roman" w:cs="Times New Roman"/>
          <w:sz w:val="28"/>
          <w:szCs w:val="28"/>
          <w:lang w:eastAsia="ru-RU"/>
        </w:rPr>
        <w:br/>
        <w:t xml:space="preserve">V этап (рефлексивный) - совместное с ребенком обсуждение успехов и неудач предыдущих этапов деятельности, констатация факта разрешимости проблемы или </w:t>
      </w:r>
      <w:proofErr w:type="spellStart"/>
      <w:r w:rsidRPr="00FF09AC">
        <w:rPr>
          <w:rFonts w:ascii="Times New Roman" w:eastAsia="Times New Roman" w:hAnsi="Times New Roman" w:cs="Times New Roman"/>
          <w:sz w:val="28"/>
          <w:szCs w:val="28"/>
          <w:lang w:eastAsia="ru-RU"/>
        </w:rPr>
        <w:t>переформулирование</w:t>
      </w:r>
      <w:proofErr w:type="spellEnd"/>
      <w:r w:rsidRPr="00FF09AC">
        <w:rPr>
          <w:rFonts w:ascii="Times New Roman" w:eastAsia="Times New Roman" w:hAnsi="Times New Roman" w:cs="Times New Roman"/>
          <w:sz w:val="28"/>
          <w:szCs w:val="28"/>
          <w:lang w:eastAsia="ru-RU"/>
        </w:rPr>
        <w:t xml:space="preserve"> затруднения, осмысление ребенком и педагогом н</w:t>
      </w:r>
      <w:r>
        <w:rPr>
          <w:rFonts w:ascii="Times New Roman" w:eastAsia="Times New Roman" w:hAnsi="Times New Roman" w:cs="Times New Roman"/>
          <w:sz w:val="28"/>
          <w:szCs w:val="28"/>
          <w:lang w:eastAsia="ru-RU"/>
        </w:rPr>
        <w:t>ового опыта жизнедеятельности.</w:t>
      </w:r>
    </w:p>
    <w:p w:rsidR="00FF09AC" w:rsidRPr="00FF09AC" w:rsidRDefault="00FF09AC" w:rsidP="00FF09AC">
      <w:pPr>
        <w:ind w:left="-426" w:firstLine="426"/>
        <w:rPr>
          <w:rFonts w:ascii="Times New Roman" w:hAnsi="Times New Roman" w:cs="Times New Roman"/>
          <w:sz w:val="28"/>
          <w:szCs w:val="28"/>
        </w:rPr>
      </w:pPr>
    </w:p>
    <w:sectPr w:rsidR="00FF09AC" w:rsidRPr="00FF09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3901"/>
    <w:multiLevelType w:val="multilevel"/>
    <w:tmpl w:val="32C057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1A5CA2"/>
    <w:multiLevelType w:val="multilevel"/>
    <w:tmpl w:val="DEA85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FA6D67"/>
    <w:multiLevelType w:val="multilevel"/>
    <w:tmpl w:val="993C0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AD1506"/>
    <w:multiLevelType w:val="multilevel"/>
    <w:tmpl w:val="9A2033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071080"/>
    <w:multiLevelType w:val="hybridMultilevel"/>
    <w:tmpl w:val="AE8478B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2F7A59"/>
    <w:multiLevelType w:val="multilevel"/>
    <w:tmpl w:val="FD74D636"/>
    <w:lvl w:ilvl="0">
      <w:start w:val="3"/>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6">
    <w:nsid w:val="7D6864CA"/>
    <w:multiLevelType w:val="multilevel"/>
    <w:tmpl w:val="FD74D6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F55"/>
    <w:rsid w:val="001F689A"/>
    <w:rsid w:val="00237F55"/>
    <w:rsid w:val="005C63F3"/>
    <w:rsid w:val="007876A7"/>
    <w:rsid w:val="00807127"/>
    <w:rsid w:val="00DB7385"/>
    <w:rsid w:val="00FF0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37F55"/>
    <w:rPr>
      <w:i/>
      <w:iCs/>
    </w:rPr>
  </w:style>
  <w:style w:type="paragraph" w:styleId="a4">
    <w:name w:val="Normal (Web)"/>
    <w:basedOn w:val="a"/>
    <w:uiPriority w:val="99"/>
    <w:unhideWhenUsed/>
    <w:rsid w:val="00237F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237F55"/>
    <w:pPr>
      <w:ind w:left="720"/>
      <w:contextualSpacing/>
    </w:pPr>
  </w:style>
  <w:style w:type="character" w:styleId="a6">
    <w:name w:val="Strong"/>
    <w:basedOn w:val="a0"/>
    <w:uiPriority w:val="22"/>
    <w:qFormat/>
    <w:rsid w:val="00237F55"/>
    <w:rPr>
      <w:b/>
      <w:bCs/>
    </w:rPr>
  </w:style>
  <w:style w:type="paragraph" w:styleId="a7">
    <w:name w:val="No Spacing"/>
    <w:uiPriority w:val="1"/>
    <w:qFormat/>
    <w:rsid w:val="00FF09A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37F55"/>
    <w:rPr>
      <w:i/>
      <w:iCs/>
    </w:rPr>
  </w:style>
  <w:style w:type="paragraph" w:styleId="a4">
    <w:name w:val="Normal (Web)"/>
    <w:basedOn w:val="a"/>
    <w:uiPriority w:val="99"/>
    <w:unhideWhenUsed/>
    <w:rsid w:val="00237F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237F55"/>
    <w:pPr>
      <w:ind w:left="720"/>
      <w:contextualSpacing/>
    </w:pPr>
  </w:style>
  <w:style w:type="character" w:styleId="a6">
    <w:name w:val="Strong"/>
    <w:basedOn w:val="a0"/>
    <w:uiPriority w:val="22"/>
    <w:qFormat/>
    <w:rsid w:val="00237F55"/>
    <w:rPr>
      <w:b/>
      <w:bCs/>
    </w:rPr>
  </w:style>
  <w:style w:type="paragraph" w:styleId="a7">
    <w:name w:val="No Spacing"/>
    <w:uiPriority w:val="1"/>
    <w:qFormat/>
    <w:rsid w:val="00FF09A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31045">
      <w:bodyDiv w:val="1"/>
      <w:marLeft w:val="0"/>
      <w:marRight w:val="0"/>
      <w:marTop w:val="0"/>
      <w:marBottom w:val="0"/>
      <w:divBdr>
        <w:top w:val="none" w:sz="0" w:space="0" w:color="auto"/>
        <w:left w:val="none" w:sz="0" w:space="0" w:color="auto"/>
        <w:bottom w:val="none" w:sz="0" w:space="0" w:color="auto"/>
        <w:right w:val="none" w:sz="0" w:space="0" w:color="auto"/>
      </w:divBdr>
    </w:div>
    <w:div w:id="637685786">
      <w:bodyDiv w:val="1"/>
      <w:marLeft w:val="0"/>
      <w:marRight w:val="0"/>
      <w:marTop w:val="0"/>
      <w:marBottom w:val="0"/>
      <w:divBdr>
        <w:top w:val="none" w:sz="0" w:space="0" w:color="auto"/>
        <w:left w:val="none" w:sz="0" w:space="0" w:color="auto"/>
        <w:bottom w:val="none" w:sz="0" w:space="0" w:color="auto"/>
        <w:right w:val="none" w:sz="0" w:space="0" w:color="auto"/>
      </w:divBdr>
    </w:div>
    <w:div w:id="743987996">
      <w:bodyDiv w:val="1"/>
      <w:marLeft w:val="0"/>
      <w:marRight w:val="0"/>
      <w:marTop w:val="0"/>
      <w:marBottom w:val="0"/>
      <w:divBdr>
        <w:top w:val="none" w:sz="0" w:space="0" w:color="auto"/>
        <w:left w:val="none" w:sz="0" w:space="0" w:color="auto"/>
        <w:bottom w:val="none" w:sz="0" w:space="0" w:color="auto"/>
        <w:right w:val="none" w:sz="0" w:space="0" w:color="auto"/>
      </w:divBdr>
    </w:div>
    <w:div w:id="897015996">
      <w:bodyDiv w:val="1"/>
      <w:marLeft w:val="0"/>
      <w:marRight w:val="0"/>
      <w:marTop w:val="0"/>
      <w:marBottom w:val="0"/>
      <w:divBdr>
        <w:top w:val="none" w:sz="0" w:space="0" w:color="auto"/>
        <w:left w:val="none" w:sz="0" w:space="0" w:color="auto"/>
        <w:bottom w:val="none" w:sz="0" w:space="0" w:color="auto"/>
        <w:right w:val="none" w:sz="0" w:space="0" w:color="auto"/>
      </w:divBdr>
    </w:div>
    <w:div w:id="1147816316">
      <w:bodyDiv w:val="1"/>
      <w:marLeft w:val="0"/>
      <w:marRight w:val="0"/>
      <w:marTop w:val="0"/>
      <w:marBottom w:val="0"/>
      <w:divBdr>
        <w:top w:val="none" w:sz="0" w:space="0" w:color="auto"/>
        <w:left w:val="none" w:sz="0" w:space="0" w:color="auto"/>
        <w:bottom w:val="none" w:sz="0" w:space="0" w:color="auto"/>
        <w:right w:val="none" w:sz="0" w:space="0" w:color="auto"/>
      </w:divBdr>
    </w:div>
    <w:div w:id="1148590206">
      <w:bodyDiv w:val="1"/>
      <w:marLeft w:val="0"/>
      <w:marRight w:val="0"/>
      <w:marTop w:val="0"/>
      <w:marBottom w:val="0"/>
      <w:divBdr>
        <w:top w:val="none" w:sz="0" w:space="0" w:color="auto"/>
        <w:left w:val="none" w:sz="0" w:space="0" w:color="auto"/>
        <w:bottom w:val="none" w:sz="0" w:space="0" w:color="auto"/>
        <w:right w:val="none" w:sz="0" w:space="0" w:color="auto"/>
      </w:divBdr>
    </w:div>
    <w:div w:id="180572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1463</Words>
  <Characters>8344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Пошивалова Лариса Викторовна</cp:lastModifiedBy>
  <cp:revision>2</cp:revision>
  <dcterms:created xsi:type="dcterms:W3CDTF">2018-01-23T19:47:00Z</dcterms:created>
  <dcterms:modified xsi:type="dcterms:W3CDTF">2022-06-17T12:05:00Z</dcterms:modified>
</cp:coreProperties>
</file>