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AE" w:rsidRDefault="00A46BAE" w:rsidP="00A46BAE">
      <w:pPr>
        <w:pStyle w:val="a3"/>
        <w:spacing w:after="0" w:line="100" w:lineRule="atLeast"/>
        <w:jc w:val="center"/>
      </w:pPr>
      <w:bookmarkStart w:id="0" w:name="_GoBack"/>
      <w:bookmarkEnd w:id="0"/>
    </w:p>
    <w:p w:rsidR="00A46BAE" w:rsidRDefault="00A46BAE" w:rsidP="00A46BAE">
      <w:pPr>
        <w:pStyle w:val="a3"/>
        <w:spacing w:after="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A46BAE" w:rsidRDefault="00A46BAE" w:rsidP="00A46BAE">
      <w:pPr>
        <w:pStyle w:val="a3"/>
        <w:widowControl w:val="0"/>
        <w:spacing w:after="0" w:line="100" w:lineRule="atLeast"/>
        <w:ind w:firstLine="708"/>
        <w:jc w:val="right"/>
      </w:pPr>
    </w:p>
    <w:tbl>
      <w:tblPr>
        <w:tblW w:w="3938" w:type="dxa"/>
        <w:tblInd w:w="6008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8"/>
      </w:tblGrid>
      <w:tr w:rsidR="00A46BAE" w:rsidRPr="00507842" w:rsidTr="00C70B07"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Шипачёва</w:t>
            </w:r>
            <w:proofErr w:type="spellEnd"/>
          </w:p>
        </w:tc>
      </w:tr>
      <w:tr w:rsidR="00A46BAE" w:rsidRPr="00507842" w:rsidTr="00C70B07">
        <w:trPr>
          <w:trHeight w:val="127"/>
        </w:trPr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50784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hi-IN" w:bidi="hi-IN"/>
              </w:rPr>
              <w:t>фамилия</w:t>
            </w:r>
          </w:p>
        </w:tc>
      </w:tr>
      <w:tr w:rsidR="00A46BAE" w:rsidRPr="00507842" w:rsidTr="00C70B07">
        <w:trPr>
          <w:trHeight w:val="80"/>
        </w:trPr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Ольга</w:t>
            </w:r>
            <w:r w:rsidRPr="0050784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46BAE" w:rsidRPr="00507842" w:rsidTr="00C70B07">
        <w:trPr>
          <w:trHeight w:val="90"/>
        </w:trPr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50784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hi-IN" w:bidi="hi-IN"/>
              </w:rPr>
              <w:t>имя</w:t>
            </w:r>
          </w:p>
        </w:tc>
      </w:tr>
      <w:tr w:rsidR="00A46BAE" w:rsidRPr="00507842" w:rsidTr="00C70B07">
        <w:trPr>
          <w:trHeight w:val="80"/>
        </w:trPr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Геннадьевна</w:t>
            </w:r>
          </w:p>
        </w:tc>
      </w:tr>
      <w:tr w:rsidR="00A46BAE" w:rsidRPr="00507842" w:rsidTr="00C70B07">
        <w:trPr>
          <w:trHeight w:val="195"/>
        </w:trPr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6BAE" w:rsidRPr="00507842" w:rsidRDefault="00A46BAE" w:rsidP="00C70B07">
            <w:pPr>
              <w:widowControl w:val="0"/>
              <w:suppressAutoHyphens/>
              <w:spacing w:after="0" w:line="240" w:lineRule="auto"/>
              <w:ind w:firstLine="708"/>
              <w:jc w:val="right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507842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lang w:eastAsia="hi-IN" w:bidi="hi-IN"/>
              </w:rPr>
              <w:t>отчество (при наличии</w:t>
            </w:r>
            <w:r w:rsidRPr="0050784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ind w:firstLine="708"/>
        <w:jc w:val="right"/>
      </w:pPr>
    </w:p>
    <w:p w:rsidR="00A46BAE" w:rsidRDefault="00A46BAE" w:rsidP="00A46BAE">
      <w:pPr>
        <w:pStyle w:val="a3"/>
        <w:widowControl w:val="0"/>
        <w:spacing w:after="0" w:line="100" w:lineRule="atLeast"/>
        <w:ind w:firstLine="708"/>
        <w:jc w:val="both"/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Основанием для аттестации на указанную в заявлении квалификационную категорию считаю следующие результаты работы в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межаттестационный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период:</w:t>
      </w:r>
    </w:p>
    <w:p w:rsidR="00A46BAE" w:rsidRDefault="00A46BAE" w:rsidP="00A46BAE">
      <w:pPr>
        <w:pStyle w:val="a3"/>
        <w:widowControl w:val="0"/>
        <w:spacing w:after="0" w:line="100" w:lineRule="atLeast"/>
        <w:jc w:val="both"/>
      </w:pP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Раздел </w:t>
      </w:r>
      <w:r>
        <w:rPr>
          <w:rFonts w:ascii="Times New Roman" w:eastAsia="Lucida Sans Unicode" w:hAnsi="Times New Roman" w:cs="Times New Roman"/>
          <w:b/>
          <w:sz w:val="24"/>
          <w:szCs w:val="24"/>
          <w:lang w:val="en-US" w:eastAsia="hi-IN" w:bidi="hi-IN"/>
        </w:rPr>
        <w:t>I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Стабильные положительные результаты освоения обучающимися образовательных программ по итогам мониторингов, проводимых организацией, и по итогам мониторинга системы образования, проводимого в соответствии с постановление Правительства РФ от 05.08.2013 №662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</w:t>
      </w:r>
    </w:p>
    <w:p w:rsidR="00A46BAE" w:rsidRDefault="00A46BAE" w:rsidP="00A46BAE">
      <w:pPr>
        <w:pStyle w:val="a3"/>
        <w:widowControl w:val="0"/>
        <w:spacing w:after="0" w:line="100" w:lineRule="atLeast"/>
        <w:jc w:val="both"/>
      </w:pPr>
    </w:p>
    <w:p w:rsidR="00A46BAE" w:rsidRDefault="00A46BAE" w:rsidP="00A46BAE">
      <w:pPr>
        <w:pStyle w:val="a4"/>
        <w:widowControl w:val="0"/>
        <w:spacing w:after="0" w:line="100" w:lineRule="atLeast"/>
        <w:ind w:left="0"/>
        <w:jc w:val="both"/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1.1.Стабильные положительные результаты освоения обучающимися образовательных программ по итогам мониторингов.</w:t>
      </w:r>
    </w:p>
    <w:p w:rsidR="00A46BAE" w:rsidRDefault="00A46BAE" w:rsidP="00A46BAE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Таблица 1</w:t>
      </w:r>
    </w:p>
    <w:tbl>
      <w:tblPr>
        <w:tblW w:w="0" w:type="auto"/>
        <w:tblInd w:w="-4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09"/>
        <w:gridCol w:w="1559"/>
        <w:gridCol w:w="709"/>
        <w:gridCol w:w="709"/>
        <w:gridCol w:w="850"/>
        <w:gridCol w:w="709"/>
        <w:gridCol w:w="709"/>
        <w:gridCol w:w="992"/>
        <w:gridCol w:w="709"/>
        <w:gridCol w:w="1552"/>
      </w:tblGrid>
      <w:tr w:rsidR="00A46BAE" w:rsidRPr="002D20A8" w:rsidTr="00C70B07">
        <w:trPr>
          <w:trHeight w:val="619"/>
        </w:trPr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Учебный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Предмет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Мониторинг ОО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 xml:space="preserve">Предметные образовательные результаты независимой внешней оценки </w:t>
            </w:r>
          </w:p>
        </w:tc>
        <w:tc>
          <w:tcPr>
            <w:tcW w:w="1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Ссылка на подтверждающий документ</w:t>
            </w:r>
          </w:p>
          <w:p w:rsidR="00A46BAE" w:rsidRPr="002D20A8" w:rsidRDefault="00A46BAE" w:rsidP="00C70B07">
            <w:pPr>
              <w:ind w:left="113" w:right="113"/>
              <w:rPr>
                <w:lang w:eastAsia="en-US"/>
              </w:rPr>
            </w:pPr>
          </w:p>
        </w:tc>
      </w:tr>
      <w:tr w:rsidR="00A46BAE" w:rsidRPr="002D20A8" w:rsidTr="00C70B07">
        <w:trPr>
          <w:trHeight w:val="363"/>
        </w:trPr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Успеваемость %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Качество знаний %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Успеваемость %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Качество %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 xml:space="preserve">Средний показатель </w:t>
            </w:r>
          </w:p>
        </w:tc>
        <w:tc>
          <w:tcPr>
            <w:tcW w:w="1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BAE" w:rsidRPr="002D20A8" w:rsidTr="00C70B07">
        <w:trPr>
          <w:trHeight w:val="1104"/>
        </w:trPr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 xml:space="preserve">У </w:t>
            </w: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учителя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п</w:t>
            </w: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 муниципалитету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п</w:t>
            </w: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 краю</w:t>
            </w:r>
          </w:p>
        </w:tc>
        <w:tc>
          <w:tcPr>
            <w:tcW w:w="1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BAE" w:rsidRPr="002D20A8" w:rsidTr="00C70B07">
        <w:trPr>
          <w:trHeight w:val="1373"/>
        </w:trPr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hAnsi="Times New Roman" w:cs="Times New Roman"/>
                <w:sz w:val="20"/>
                <w:szCs w:val="20"/>
              </w:rPr>
              <w:t>2013/2014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4 Б</w:t>
            </w:r>
          </w:p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Математика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Русский язык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Литературное чтение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46BAE" w:rsidRPr="002D20A8" w:rsidRDefault="00A46BAE" w:rsidP="00C70B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A46BAE" w:rsidRPr="002D20A8" w:rsidRDefault="00A46BAE" w:rsidP="00C70B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A46BAE" w:rsidRPr="002D20A8" w:rsidRDefault="00A46BAE" w:rsidP="00C70B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2D20A8" w:rsidRDefault="00A46BAE" w:rsidP="00C70B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 xml:space="preserve">АИС. Сетевой регион. Образование. </w:t>
            </w:r>
            <w:hyperlink r:id="rId4"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val="en-US" w:eastAsia="hi-IN" w:bidi="hi-IN"/>
                </w:rPr>
                <w:t>http</w:t>
              </w:r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eastAsia="hi-IN" w:bidi="hi-IN"/>
                </w:rPr>
                <w:t>://</w:t>
              </w:r>
              <w:proofErr w:type="spellStart"/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val="en-US" w:eastAsia="hi-IN" w:bidi="hi-IN"/>
                </w:rPr>
                <w:t>oo</w:t>
              </w:r>
              <w:proofErr w:type="spellEnd"/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eastAsia="hi-IN" w:bidi="hi-IN"/>
                </w:rPr>
                <w:t>240.</w:t>
              </w:r>
              <w:proofErr w:type="spellStart"/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val="en-US" w:eastAsia="hi-IN" w:bidi="hi-IN"/>
                </w:rPr>
                <w:t>edu</w:t>
              </w:r>
              <w:proofErr w:type="spellEnd"/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eastAsia="hi-IN" w:bidi="hi-IN"/>
                </w:rPr>
                <w:t>22/</w:t>
              </w:r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val="en-US" w:eastAsia="hi-IN" w:bidi="hi-IN"/>
                </w:rPr>
                <w:t>info</w:t>
              </w:r>
              <w:r w:rsidRPr="002D20A8">
                <w:rPr>
                  <w:rStyle w:val="-"/>
                  <w:rFonts w:ascii="Times New Roman" w:eastAsia="Lucida Sans Unicode" w:hAnsi="Times New Roman" w:cs="Times New Roman"/>
                  <w:color w:val="00000A"/>
                  <w:sz w:val="20"/>
                  <w:szCs w:val="20"/>
                  <w:lang w:eastAsia="hi-IN" w:bidi="hi-IN"/>
                </w:rPr>
                <w:t>/</w:t>
              </w:r>
            </w:hyperlink>
          </w:p>
          <w:p w:rsidR="00A46BAE" w:rsidRPr="002D20A8" w:rsidRDefault="00A46BAE" w:rsidP="00C70B07">
            <w:pPr>
              <w:pStyle w:val="a3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BAE" w:rsidRPr="002D20A8" w:rsidTr="00C70B07">
        <w:trPr>
          <w:trHeight w:val="1411"/>
        </w:trPr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2014/2015</w:t>
            </w:r>
          </w:p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Математика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Русский язык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Литературное чтение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A46BAE" w:rsidRPr="002D20A8" w:rsidTr="00C70B07">
        <w:trPr>
          <w:trHeight w:val="1417"/>
        </w:trPr>
        <w:tc>
          <w:tcPr>
            <w:tcW w:w="11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2015/2016</w:t>
            </w:r>
          </w:p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Математика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Русский язык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Литературное чтение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  <w:tr w:rsidR="00A46BAE" w:rsidRPr="002D20A8" w:rsidTr="00C70B07"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2016/2017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3 Б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Математика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Русский язык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Литературное чтение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76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69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79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BAE" w:rsidRPr="002D20A8" w:rsidTr="00C70B07"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2017/2018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0A8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4Б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Математика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Русский язык</w:t>
            </w:r>
          </w:p>
          <w:p w:rsidR="00A46BAE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Литературное чтение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  <w:t>83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AE" w:rsidRPr="00A842E7" w:rsidRDefault="00A46BAE" w:rsidP="00C70B0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2E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2D20A8" w:rsidRDefault="00A46BAE" w:rsidP="00C70B07">
            <w:pPr>
              <w:pStyle w:val="a3"/>
              <w:widowControl w:val="0"/>
              <w:ind w:left="113" w:right="113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hi-IN" w:bidi="hi-IN"/>
              </w:rPr>
            </w:pP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jc w:val="both"/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a"/>
      </w:pPr>
      <w:r>
        <w:rPr>
          <w:rFonts w:eastAsia="Lucida Sans Unicode" w:cs="Mangal"/>
          <w:b/>
          <w:lang w:eastAsia="hi-IN" w:bidi="hi-IN"/>
        </w:rPr>
        <w:lastRenderedPageBreak/>
        <w:t xml:space="preserve">Вывод учителя: </w:t>
      </w:r>
      <w:r>
        <w:t xml:space="preserve">использование системно- </w:t>
      </w:r>
      <w:proofErr w:type="spellStart"/>
      <w:r>
        <w:t>деятельностного</w:t>
      </w:r>
      <w:proofErr w:type="spellEnd"/>
      <w:r>
        <w:t xml:space="preserve"> подхода в учебном процессе способствует 100% успеваемости и высокому качеству знаний - 60 % Снижение качества произошло по причине появления в классе вновь прибывших детей с низкой успеваемостью; в классе двое учащихся -граждане других государств. Они плохо говорят на русском языке. Один ребенок с диагнозом ЗПР. </w:t>
      </w: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Раздел </w:t>
      </w:r>
      <w:r>
        <w:rPr>
          <w:rFonts w:ascii="Times New Roman" w:eastAsia="Lucida Sans Unicode" w:hAnsi="Times New Roman" w:cs="Times New Roman"/>
          <w:b/>
          <w:sz w:val="24"/>
          <w:szCs w:val="24"/>
          <w:lang w:val="en-US" w:eastAsia="hi-IN" w:bidi="hi-IN"/>
        </w:rPr>
        <w:t>II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Выявление развития у обучающихся способности к научной (интеллектуальной), творческой, физкультурно-спортивной деятельности </w:t>
      </w: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</w:p>
    <w:p w:rsidR="00A46BAE" w:rsidRDefault="00A46BAE" w:rsidP="00A46BAE">
      <w:pPr>
        <w:widowControl w:val="0"/>
        <w:spacing w:after="0" w:line="100" w:lineRule="atLeast"/>
        <w:jc w:val="center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>2.1.</w:t>
      </w:r>
      <w:r w:rsidRPr="00E56258"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>Результативность участия обучающихся в мероприятиях различных уровней (олимпиады, конкурсы, конференции и др.) по преподаваемому предмету</w:t>
      </w:r>
    </w:p>
    <w:p w:rsidR="00A46BAE" w:rsidRDefault="00A46BAE" w:rsidP="00A46BAE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>Таблица 4</w:t>
      </w:r>
    </w:p>
    <w:tbl>
      <w:tblPr>
        <w:tblW w:w="0" w:type="auto"/>
        <w:tblInd w:w="-2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1701"/>
        <w:gridCol w:w="2318"/>
        <w:gridCol w:w="1671"/>
        <w:gridCol w:w="1539"/>
        <w:gridCol w:w="1694"/>
      </w:tblGrid>
      <w:tr w:rsidR="00A46BAE" w:rsidRPr="00B839A0" w:rsidTr="00C70B07"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Уровень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Наименование мероприятия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Форма участия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Результат участия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Ссылка на подтверждающий документ </w:t>
            </w:r>
          </w:p>
        </w:tc>
      </w:tr>
      <w:tr w:rsidR="00A46BAE" w:rsidRPr="00B839A0" w:rsidTr="00C70B07">
        <w:trPr>
          <w:trHeight w:val="1589"/>
        </w:trPr>
        <w:tc>
          <w:tcPr>
            <w:tcW w:w="12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2016/2017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ОО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Предметные олимпиады по русскому языку</w:t>
            </w:r>
            <w:r w:rsidRPr="00B839A0">
              <w:rPr>
                <w:rFonts w:ascii="Times New Roman" w:hAnsi="Times New Roman" w:cs="Times New Roman"/>
              </w:rPr>
              <w:t xml:space="preserve">,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окружающему миру</w:t>
            </w:r>
            <w:r w:rsidRPr="00B839A0">
              <w:rPr>
                <w:rFonts w:ascii="Times New Roman" w:hAnsi="Times New Roman" w:cs="Times New Roman"/>
              </w:rPr>
              <w:t xml:space="preserve">,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математике</w:t>
            </w:r>
            <w:r w:rsidRPr="00B839A0">
              <w:rPr>
                <w:rFonts w:ascii="Times New Roman" w:hAnsi="Times New Roman" w:cs="Times New Roman"/>
              </w:rPr>
              <w:t xml:space="preserve">,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литературному чтению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Очная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5 грамот 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Протокол </w:t>
            </w: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ШМО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№ </w:t>
            </w:r>
            <w:proofErr w:type="gramStart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3  от</w:t>
            </w:r>
            <w:proofErr w:type="gramEnd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18.03. 2017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6BAE" w:rsidRPr="00B839A0" w:rsidTr="00C70B07">
        <w:trPr>
          <w:trHeight w:val="704"/>
        </w:trPr>
        <w:tc>
          <w:tcPr>
            <w:tcW w:w="12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Конкурс исследовательских проектов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Очная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1 грамота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839A0">
              <w:rPr>
                <w:rFonts w:ascii="Times New Roman" w:hAnsi="Times New Roman" w:cs="Times New Roman"/>
              </w:rPr>
              <w:t xml:space="preserve">ротокол </w:t>
            </w:r>
            <w:r>
              <w:rPr>
                <w:rFonts w:ascii="Times New Roman" w:hAnsi="Times New Roman" w:cs="Times New Roman"/>
              </w:rPr>
              <w:t>ШМО</w:t>
            </w:r>
            <w:r w:rsidRPr="00B839A0">
              <w:rPr>
                <w:rFonts w:ascii="Times New Roman" w:hAnsi="Times New Roman" w:cs="Times New Roman"/>
              </w:rPr>
              <w:t xml:space="preserve"> № 6 от 20.05.2017</w:t>
            </w:r>
          </w:p>
        </w:tc>
      </w:tr>
      <w:tr w:rsidR="00A46BAE" w:rsidRPr="00B839A0" w:rsidTr="00C70B07">
        <w:trPr>
          <w:trHeight w:val="786"/>
        </w:trPr>
        <w:tc>
          <w:tcPr>
            <w:tcW w:w="12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2016/2017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2017/2018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Муниципальный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7B6789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zh-CN"/>
              </w:rPr>
            </w:pPr>
            <w:r w:rsidRPr="00B839A0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B839A0">
              <w:rPr>
                <w:rFonts w:ascii="Times New Roman" w:eastAsia="Times New Roman" w:hAnsi="Times New Roman" w:cs="Times New Roman"/>
                <w:lang w:eastAsia="zh-CN"/>
              </w:rPr>
              <w:t>Акция «К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нижная эстафета солнечного лета»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Очная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  <w:r w:rsidRPr="00B839A0">
              <w:rPr>
                <w:rFonts w:ascii="Times New Roman" w:hAnsi="Times New Roman" w:cs="Times New Roman"/>
              </w:rPr>
              <w:t>лагодарность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Протокол </w:t>
            </w: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ШМО № </w:t>
            </w:r>
            <w:proofErr w:type="gramStart"/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1  от</w:t>
            </w:r>
            <w:proofErr w:type="gramEnd"/>
            <w:r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28.08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. 2017</w:t>
            </w:r>
          </w:p>
        </w:tc>
      </w:tr>
      <w:tr w:rsidR="00A46BAE" w:rsidRPr="00B839A0" w:rsidTr="00C70B07">
        <w:trPr>
          <w:trHeight w:val="461"/>
        </w:trPr>
        <w:tc>
          <w:tcPr>
            <w:tcW w:w="12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83238B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proofErr w:type="gramStart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Городская  олимпиада</w:t>
            </w:r>
            <w:proofErr w:type="gramEnd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«Вместе к успеху»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Очная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839A0">
              <w:rPr>
                <w:rFonts w:ascii="Times New Roman" w:hAnsi="Times New Roman" w:cs="Times New Roman"/>
              </w:rPr>
              <w:t>ертификат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</w:tr>
      <w:tr w:rsidR="00A46BAE" w:rsidRPr="00B839A0" w:rsidTr="00C70B07">
        <w:trPr>
          <w:trHeight w:val="936"/>
        </w:trPr>
        <w:tc>
          <w:tcPr>
            <w:tcW w:w="12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Городские предметные олимпиады по литературному чтению и окружающему миру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Очные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 сертификата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Приказ ГМО №405 от 30.03.2018</w:t>
            </w:r>
          </w:p>
        </w:tc>
      </w:tr>
      <w:tr w:rsidR="00A46BAE" w:rsidRPr="00B839A0" w:rsidTr="00C70B07">
        <w:trPr>
          <w:trHeight w:val="624"/>
        </w:trPr>
        <w:tc>
          <w:tcPr>
            <w:tcW w:w="12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Конкурс чтецов «Самая прекрасная на свете»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Очный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грамоты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Приказ МБОУ «СОШ №8» № 55 от 17.11.2017</w:t>
            </w:r>
          </w:p>
        </w:tc>
      </w:tr>
      <w:tr w:rsidR="00A46BAE" w:rsidRPr="00B839A0" w:rsidTr="00C70B07">
        <w:trPr>
          <w:trHeight w:val="422"/>
        </w:trPr>
        <w:tc>
          <w:tcPr>
            <w:tcW w:w="12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Конкурс рисунков «Семья»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Очный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1 сертификат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Протокол </w:t>
            </w: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ШМО № </w:t>
            </w:r>
            <w:proofErr w:type="gramStart"/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1  от</w:t>
            </w:r>
            <w:proofErr w:type="gramEnd"/>
            <w:r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28.08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. 2017</w:t>
            </w:r>
          </w:p>
        </w:tc>
      </w:tr>
      <w:tr w:rsidR="00A46BAE" w:rsidRPr="00B839A0" w:rsidTr="00C70B07"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Региональный 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Командный конкурс по истории, географии и культуре Сибири «Мир на ладони»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Очно-заочная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3 диплома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hyperlink r:id="rId5" w:history="1">
              <w:r w:rsidRPr="00B839A0">
                <w:rPr>
                  <w:rStyle w:val="a7"/>
                  <w:rFonts w:ascii="Times New Roman" w:eastAsia="Lucida Sans Unicode" w:hAnsi="Times New Roman" w:cs="Times New Roman"/>
                  <w:lang w:eastAsia="hi-IN" w:bidi="hi-IN"/>
                </w:rPr>
                <w:t>http://www.mir-na-ladoni.ru</w:t>
              </w:r>
            </w:hyperlink>
          </w:p>
        </w:tc>
      </w:tr>
      <w:tr w:rsidR="00A46BAE" w:rsidRPr="00B839A0" w:rsidTr="00C70B07">
        <w:trPr>
          <w:trHeight w:val="852"/>
        </w:trPr>
        <w:tc>
          <w:tcPr>
            <w:tcW w:w="12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2015/2016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2016/2017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Всероссийский 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Международный конкурс «</w:t>
            </w:r>
            <w:proofErr w:type="spellStart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Инфознайка</w:t>
            </w:r>
            <w:proofErr w:type="spellEnd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»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Очно-заочный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Очно-заочный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5 сертификатов и 2 диплома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hyperlink r:id="rId6">
              <w:r w:rsidRPr="00B839A0">
                <w:rPr>
                  <w:rStyle w:val="-"/>
                  <w:rFonts w:ascii="Times New Roman" w:eastAsia="Lucida Sans Unicode" w:hAnsi="Times New Roman" w:cs="Times New Roman"/>
                  <w:color w:val="00000A"/>
                  <w:lang w:val="en-US" w:eastAsia="hi-IN" w:bidi="hi-IN"/>
                </w:rPr>
                <w:t>www</w:t>
              </w:r>
              <w:r w:rsidRPr="00B839A0">
                <w:rPr>
                  <w:rStyle w:val="-"/>
                  <w:rFonts w:ascii="Times New Roman" w:eastAsia="Lucida Sans Unicode" w:hAnsi="Times New Roman" w:cs="Times New Roman"/>
                  <w:color w:val="00000A"/>
                  <w:lang w:eastAsia="hi-IN" w:bidi="hi-IN"/>
                </w:rPr>
                <w:t>.</w:t>
              </w:r>
              <w:proofErr w:type="spellStart"/>
              <w:r w:rsidRPr="00B839A0">
                <w:rPr>
                  <w:rStyle w:val="-"/>
                  <w:rFonts w:ascii="Times New Roman" w:eastAsia="Lucida Sans Unicode" w:hAnsi="Times New Roman" w:cs="Times New Roman"/>
                  <w:color w:val="00000A"/>
                  <w:lang w:val="en-US" w:eastAsia="hi-IN" w:bidi="hi-IN"/>
                </w:rPr>
                <w:t>infoznaika</w:t>
              </w:r>
              <w:proofErr w:type="spellEnd"/>
              <w:r w:rsidRPr="00B839A0">
                <w:rPr>
                  <w:rStyle w:val="-"/>
                  <w:rFonts w:ascii="Times New Roman" w:eastAsia="Lucida Sans Unicode" w:hAnsi="Times New Roman" w:cs="Times New Roman"/>
                  <w:color w:val="00000A"/>
                  <w:lang w:eastAsia="hi-IN" w:bidi="hi-IN"/>
                </w:rPr>
                <w:t>.</w:t>
              </w:r>
              <w:proofErr w:type="spellStart"/>
              <w:r w:rsidRPr="00B839A0">
                <w:rPr>
                  <w:rStyle w:val="-"/>
                  <w:rFonts w:ascii="Times New Roman" w:eastAsia="Lucida Sans Unicode" w:hAnsi="Times New Roman" w:cs="Times New Roman"/>
                  <w:color w:val="00000A"/>
                  <w:lang w:val="en-US" w:eastAsia="hi-IN" w:bidi="hi-IN"/>
                </w:rPr>
                <w:t>ru</w:t>
              </w:r>
              <w:proofErr w:type="spellEnd"/>
            </w:hyperlink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6BAE" w:rsidRPr="00B839A0" w:rsidTr="00C70B07">
        <w:trPr>
          <w:trHeight w:val="814"/>
        </w:trPr>
        <w:tc>
          <w:tcPr>
            <w:tcW w:w="12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Международный конкурс «Я-энциклопедия»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7B6789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10 сертификатов и 7 дипломов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7B6789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B839A0">
              <w:rPr>
                <w:rFonts w:ascii="Times New Roman" w:eastAsia="Lucida Sans Unicode" w:hAnsi="Times New Roman" w:cs="Times New Roman"/>
                <w:lang w:val="en-US" w:eastAsia="hi-IN" w:bidi="hi-IN"/>
              </w:rPr>
              <w:t>yaenciklopedia</w:t>
            </w:r>
            <w:proofErr w:type="spellEnd"/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.</w:t>
            </w:r>
            <w:proofErr w:type="spellStart"/>
            <w:r w:rsidRPr="00B839A0">
              <w:rPr>
                <w:rFonts w:ascii="Times New Roman" w:eastAsia="Lucida Sans Unicode" w:hAnsi="Times New Roman" w:cs="Times New Roman"/>
                <w:lang w:val="en-US" w:eastAsia="hi-IN" w:bidi="hi-IN"/>
              </w:rPr>
              <w:t>ru</w:t>
            </w:r>
            <w:proofErr w:type="spellEnd"/>
          </w:p>
        </w:tc>
      </w:tr>
      <w:tr w:rsidR="00A46BAE" w:rsidRPr="00B839A0" w:rsidTr="00C70B07">
        <w:trPr>
          <w:trHeight w:val="1008"/>
        </w:trPr>
        <w:tc>
          <w:tcPr>
            <w:tcW w:w="12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Международный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hAnsi="Times New Roman" w:cs="Times New Roman"/>
              </w:rPr>
              <w:t>Конкурс-игра «Кенгуру»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Очно-заочный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hAnsi="Times New Roman" w:cs="Times New Roman"/>
              </w:rPr>
              <w:t xml:space="preserve">7сертификатов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eastAsia="Lucida Sans Unicode" w:hAnsi="Times New Roman" w:cs="Times New Roman"/>
                <w:lang w:val="en-US" w:eastAsia="hi-IN" w:bidi="hi-IN"/>
              </w:rPr>
            </w:pPr>
            <w:r w:rsidRPr="00B839A0">
              <w:rPr>
                <w:rFonts w:ascii="Times New Roman" w:hAnsi="Times New Roman" w:cs="Times New Roman"/>
              </w:rPr>
              <w:t>spb@mathkang.ru</w:t>
            </w: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ind w:left="-142"/>
        <w:jc w:val="both"/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3"/>
        <w:widowControl w:val="0"/>
        <w:spacing w:after="0" w:line="100" w:lineRule="atLeast"/>
        <w:ind w:left="-142"/>
        <w:jc w:val="both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 xml:space="preserve">Вывод учителя: </w:t>
      </w:r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>учащиеся принимают активное участие в конкурсах и фестивалях различного уровня. Это способствует повышению качества обучения учащихся, развитию творческих способностей, расширению кругозора, углублению знаний по предмету, формированию универсальных учебных навыков, дает возможность обучающимся оценить свои возможности.</w:t>
      </w: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Раздел </w:t>
      </w:r>
      <w:r>
        <w:rPr>
          <w:rFonts w:ascii="Times New Roman" w:eastAsia="Lucida Sans Unicode" w:hAnsi="Times New Roman" w:cs="Times New Roman"/>
          <w:b/>
          <w:sz w:val="24"/>
          <w:szCs w:val="24"/>
          <w:lang w:val="en-US" w:eastAsia="hi-IN" w:bidi="hi-IN"/>
        </w:rPr>
        <w:t>III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Личный вклад в повышение качества образования, совершенствование методов обучения и воспитания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транслирование в педагогических коллективах опыта практических результатов своей профессиональной деятельности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 </w:t>
      </w:r>
    </w:p>
    <w:p w:rsidR="00A46BAE" w:rsidRDefault="00A46BAE" w:rsidP="00A46BAE">
      <w:pPr>
        <w:pStyle w:val="a3"/>
        <w:widowControl w:val="0"/>
        <w:spacing w:after="0" w:line="100" w:lineRule="atLeast"/>
        <w:jc w:val="center"/>
      </w:pPr>
    </w:p>
    <w:p w:rsidR="00A46BAE" w:rsidRDefault="00A46BAE" w:rsidP="00A46B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3.1.Совершенствование методов обучения и воспитания</w:t>
      </w:r>
    </w:p>
    <w:p w:rsidR="00A46BAE" w:rsidRDefault="00A46BAE" w:rsidP="00A46BAE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Таблица 5</w:t>
      </w:r>
    </w:p>
    <w:tbl>
      <w:tblPr>
        <w:tblW w:w="0" w:type="auto"/>
        <w:tblInd w:w="-2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1767"/>
        <w:gridCol w:w="1150"/>
        <w:gridCol w:w="2944"/>
        <w:gridCol w:w="3134"/>
      </w:tblGrid>
      <w:tr w:rsidR="00A46BAE" w:rsidRPr="00B839A0" w:rsidTr="00C70B07">
        <w:trPr>
          <w:trHeight w:val="651"/>
        </w:trPr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B839A0">
              <w:rPr>
                <w:rFonts w:ascii="Times New Roman" w:hAnsi="Times New Roman" w:cs="Times New Roman"/>
              </w:rPr>
              <w:t>Тема  курсов</w:t>
            </w:r>
            <w:proofErr w:type="gramEnd"/>
            <w:r w:rsidRPr="00B839A0">
              <w:rPr>
                <w:rFonts w:ascii="Times New Roman" w:hAnsi="Times New Roman" w:cs="Times New Roman"/>
              </w:rPr>
              <w:t xml:space="preserve"> ПК 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Внедрение полученных знаний в </w:t>
            </w:r>
            <w:proofErr w:type="gramStart"/>
            <w:r w:rsidRPr="00B839A0">
              <w:rPr>
                <w:rFonts w:ascii="Times New Roman" w:hAnsi="Times New Roman" w:cs="Times New Roman"/>
              </w:rPr>
              <w:t>образовательный  процесс</w:t>
            </w:r>
            <w:proofErr w:type="gramEnd"/>
            <w:r w:rsidRPr="00B839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Применение современных средств обучения</w:t>
            </w:r>
          </w:p>
        </w:tc>
      </w:tr>
      <w:tr w:rsidR="00A46BAE" w:rsidRPr="00B839A0" w:rsidTr="00C70B07">
        <w:trPr>
          <w:trHeight w:val="557"/>
        </w:trPr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«Формирование грамотности чтения и развития письменной речи у учащихся образовательных организаций для всех ступеней школьного образования, в </w:t>
            </w:r>
            <w:proofErr w:type="spellStart"/>
            <w:r w:rsidRPr="00B839A0">
              <w:rPr>
                <w:rFonts w:ascii="Times New Roman" w:hAnsi="Times New Roman" w:cs="Times New Roman"/>
              </w:rPr>
              <w:t>т.ч</w:t>
            </w:r>
            <w:proofErr w:type="spellEnd"/>
            <w:r w:rsidRPr="00B839A0">
              <w:rPr>
                <w:rFonts w:ascii="Times New Roman" w:hAnsi="Times New Roman" w:cs="Times New Roman"/>
              </w:rPr>
              <w:t>. с ОВЗ»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839A0">
              <w:rPr>
                <w:rFonts w:ascii="Times New Roman" w:hAnsi="Times New Roman" w:cs="Times New Roman"/>
              </w:rPr>
              <w:t xml:space="preserve">азработала конспекты уроков с применением </w:t>
            </w:r>
            <w:proofErr w:type="gramStart"/>
            <w:r w:rsidRPr="00B839A0">
              <w:rPr>
                <w:rFonts w:ascii="Times New Roman" w:hAnsi="Times New Roman" w:cs="Times New Roman"/>
              </w:rPr>
              <w:t>ИКТ</w:t>
            </w:r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:</w:t>
            </w:r>
            <w:proofErr w:type="gramEnd"/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A46BAE" w:rsidRPr="00B839A0" w:rsidRDefault="00A46BAE" w:rsidP="00C70B07">
            <w:pPr>
              <w:pStyle w:val="a3"/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Обучение грамоте -1 класс</w:t>
            </w:r>
          </w:p>
          <w:p w:rsidR="00A46BAE" w:rsidRPr="00B839A0" w:rsidRDefault="00A46BAE" w:rsidP="00C70B07">
            <w:pPr>
              <w:pStyle w:val="a3"/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«Звуки [х’], </w:t>
            </w:r>
            <w:proofErr w:type="gramStart"/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[ х</w:t>
            </w:r>
            <w:proofErr w:type="gramEnd"/>
            <w:r w:rsidRPr="00B839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], буква Х, х. Хлеб всему голова».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B839A0">
              <w:rPr>
                <w:rStyle w:val="c2"/>
                <w:rFonts w:ascii="Times New Roman" w:hAnsi="Times New Roman" w:cs="Times New Roman"/>
                <w:color w:val="000000"/>
              </w:rPr>
              <w:t>«Звук [ц</w:t>
            </w:r>
            <w:proofErr w:type="gramStart"/>
            <w:r w:rsidRPr="00B839A0">
              <w:rPr>
                <w:rStyle w:val="c2"/>
                <w:rFonts w:ascii="Times New Roman" w:hAnsi="Times New Roman" w:cs="Times New Roman"/>
                <w:color w:val="000000"/>
              </w:rPr>
              <w:t>]</w:t>
            </w:r>
            <w:proofErr w:type="gramEnd"/>
            <w:r w:rsidRPr="00B839A0">
              <w:rPr>
                <w:rStyle w:val="c2"/>
                <w:rFonts w:ascii="Times New Roman" w:hAnsi="Times New Roman" w:cs="Times New Roman"/>
                <w:color w:val="000000"/>
              </w:rPr>
              <w:t xml:space="preserve"> и буква Ц».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 Окружающий мир -3 класс: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«Охрана растений»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B839A0">
              <w:rPr>
                <w:rFonts w:ascii="Times New Roman" w:hAnsi="Times New Roman" w:cs="Times New Roman"/>
              </w:rPr>
              <w:t>«Охрана животных»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B839A0">
              <w:rPr>
                <w:rStyle w:val="c2"/>
                <w:rFonts w:ascii="Times New Roman" w:hAnsi="Times New Roman" w:cs="Times New Roman"/>
                <w:color w:val="000000"/>
              </w:rPr>
              <w:t>Математика -4 класс: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«Единицы массы. Тонна. Центнер»</w:t>
            </w:r>
          </w:p>
        </w:tc>
        <w:tc>
          <w:tcPr>
            <w:tcW w:w="3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8D36CD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D36CD">
              <w:rPr>
                <w:rFonts w:ascii="Times New Roman" w:hAnsi="Times New Roman" w:cs="Times New Roman"/>
              </w:rPr>
              <w:t>Более 50</w:t>
            </w:r>
            <w:r>
              <w:rPr>
                <w:rFonts w:ascii="Times New Roman" w:hAnsi="Times New Roman" w:cs="Times New Roman"/>
              </w:rPr>
              <w:t>% занятий провожу с использованием самостоятельно разработанных презентаций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Times New Roman" w:hAnsi="Times New Roman" w:cs="Times New Roman"/>
                <w:vanish/>
                <w:lang w:eastAsia="ru-RU"/>
              </w:rPr>
              <w:t>Конец формы</w:t>
            </w:r>
            <w:r w:rsidRPr="00B839A0">
              <w:rPr>
                <w:rFonts w:ascii="Times New Roman" w:eastAsia="Times New Roman" w:hAnsi="Times New Roman" w:cs="Times New Roman"/>
                <w:lang w:eastAsia="ru-RU"/>
              </w:rPr>
              <w:t>http://oo240.edu22.info/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68"/>
            </w:tblGrid>
            <w:tr w:rsidR="00A46BAE" w:rsidRPr="00B839A0" w:rsidTr="00C70B07">
              <w:tc>
                <w:tcPr>
                  <w:tcW w:w="2883" w:type="dxa"/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46BAE" w:rsidRPr="00B839A0" w:rsidRDefault="00A46BAE" w:rsidP="00C70B07">
                  <w:pPr>
                    <w:pStyle w:val="a3"/>
                    <w:spacing w:after="0" w:line="240" w:lineRule="auto"/>
                    <w:ind w:left="57" w:right="57"/>
                    <w:rPr>
                      <w:rFonts w:ascii="Times New Roman" w:hAnsi="Times New Roman" w:cs="Times New Roman"/>
                    </w:rPr>
                  </w:pPr>
                  <w:hyperlink r:id="rId7">
                    <w:r w:rsidRPr="00B839A0">
                      <w:rPr>
                        <w:rStyle w:val="-"/>
                        <w:rFonts w:ascii="Times New Roman" w:hAnsi="Times New Roman" w:cs="Times New Roman"/>
                        <w:color w:val="00000A"/>
                        <w:shd w:val="clear" w:color="auto" w:fill="FFFFFF"/>
                      </w:rPr>
                      <w:t>https://nsportal.ru/node/3371344</w:t>
                    </w:r>
                  </w:hyperlink>
                  <w:r w:rsidRPr="00B839A0">
                    <w:rPr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</w:p>
              </w:tc>
            </w:tr>
          </w:tbl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6BAE" w:rsidRPr="00B839A0" w:rsidTr="00C70B07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«Современный урок в начальной школе в контексте реализации ФГОС»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Активно применяю полученные знания на практике, разрабатываю уроки в </w:t>
            </w:r>
            <w:proofErr w:type="spellStart"/>
            <w:r w:rsidRPr="00B839A0">
              <w:rPr>
                <w:rFonts w:ascii="Times New Roman" w:hAnsi="Times New Roman" w:cs="Times New Roman"/>
              </w:rPr>
              <w:t>в</w:t>
            </w:r>
            <w:proofErr w:type="spellEnd"/>
            <w:r w:rsidRPr="00B839A0">
              <w:rPr>
                <w:rFonts w:ascii="Times New Roman" w:hAnsi="Times New Roman" w:cs="Times New Roman"/>
              </w:rPr>
              <w:t xml:space="preserve"> контексте реализации ФГОС.</w:t>
            </w:r>
          </w:p>
        </w:tc>
        <w:tc>
          <w:tcPr>
            <w:tcW w:w="3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разработок уроков на сайте </w:t>
            </w:r>
            <w:r w:rsidRPr="00B839A0">
              <w:rPr>
                <w:rFonts w:ascii="Times New Roman" w:eastAsia="Times New Roman" w:hAnsi="Times New Roman" w:cs="Times New Roman"/>
                <w:vanish/>
                <w:lang w:eastAsia="ru-RU"/>
              </w:rPr>
              <w:t>Конец формы</w:t>
            </w:r>
            <w:r w:rsidRPr="00B839A0">
              <w:rPr>
                <w:rFonts w:ascii="Times New Roman" w:eastAsia="Times New Roman" w:hAnsi="Times New Roman" w:cs="Times New Roman"/>
                <w:lang w:eastAsia="ru-RU"/>
              </w:rPr>
              <w:t>http://oo240.edu22.info/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ind w:left="-142"/>
        <w:jc w:val="both"/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3"/>
        <w:widowControl w:val="0"/>
        <w:spacing w:after="0" w:line="100" w:lineRule="atLeast"/>
        <w:ind w:left="-142"/>
        <w:jc w:val="both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>Вывод учителя:</w:t>
      </w:r>
      <w:r>
        <w:rPr>
          <w:rFonts w:ascii="Times New Roman" w:eastAsia="Lucida Sans Unicode" w:hAnsi="Times New Roman" w:cs="Mangal"/>
          <w:color w:val="800000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>активное изучение и применение современных педагогических технологий способствует развитию познавательной активности обучающихся, индивидуализации и дифференциации процесса обучения и позволяет осуществлять гибкое управление учебным процессом.</w:t>
      </w:r>
    </w:p>
    <w:p w:rsidR="00A46BAE" w:rsidRDefault="00A46BAE" w:rsidP="00A46BAE">
      <w:pPr>
        <w:pStyle w:val="a3"/>
        <w:widowControl w:val="0"/>
        <w:spacing w:after="0" w:line="100" w:lineRule="atLeast"/>
      </w:pPr>
    </w:p>
    <w:p w:rsidR="00A46BAE" w:rsidRDefault="00A46BAE" w:rsidP="00A46B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3.2. Транслирование в педагогических коллективах опыта практических результатов профессиональной деятельности</w:t>
      </w:r>
    </w:p>
    <w:p w:rsidR="00A46BAE" w:rsidRDefault="00A46BAE" w:rsidP="00A46BAE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Style w:val="a8"/>
        <w:tblW w:w="10135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977"/>
        <w:gridCol w:w="1985"/>
        <w:gridCol w:w="1776"/>
      </w:tblGrid>
      <w:tr w:rsidR="00A46BAE" w:rsidRPr="00B839A0" w:rsidTr="00C70B07">
        <w:tc>
          <w:tcPr>
            <w:tcW w:w="1413" w:type="dxa"/>
            <w:vMerge w:val="restart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1984" w:type="dxa"/>
            <w:vMerge w:val="restart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Уровень мероприятия </w:t>
            </w:r>
          </w:p>
        </w:tc>
        <w:tc>
          <w:tcPr>
            <w:tcW w:w="4962" w:type="dxa"/>
            <w:gridSpan w:val="2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Транслирование педагогического опыта</w:t>
            </w:r>
          </w:p>
        </w:tc>
        <w:tc>
          <w:tcPr>
            <w:tcW w:w="1776" w:type="dxa"/>
            <w:vMerge w:val="restart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Ссылка на подтверждающий документ</w:t>
            </w:r>
          </w:p>
        </w:tc>
      </w:tr>
      <w:tr w:rsidR="00A46BAE" w:rsidRPr="00B839A0" w:rsidTr="00A46BAE">
        <w:trPr>
          <w:trHeight w:val="373"/>
        </w:trPr>
        <w:tc>
          <w:tcPr>
            <w:tcW w:w="1413" w:type="dxa"/>
            <w:vMerge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6BAE" w:rsidRPr="00B839A0" w:rsidRDefault="00A46BAE" w:rsidP="00A46B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39A0">
              <w:rPr>
                <w:rFonts w:ascii="Times New Roman" w:hAnsi="Times New Roman" w:cs="Times New Roman"/>
              </w:rPr>
              <w:t>Форма  выступления</w:t>
            </w:r>
            <w:proofErr w:type="gramEnd"/>
          </w:p>
        </w:tc>
        <w:tc>
          <w:tcPr>
            <w:tcW w:w="1985" w:type="dxa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776" w:type="dxa"/>
            <w:vMerge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BAE" w:rsidRPr="00B839A0" w:rsidTr="00A46BAE">
        <w:trPr>
          <w:trHeight w:val="1507"/>
        </w:trPr>
        <w:tc>
          <w:tcPr>
            <w:tcW w:w="1413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2014/2015</w:t>
            </w:r>
          </w:p>
        </w:tc>
        <w:tc>
          <w:tcPr>
            <w:tcW w:w="1984" w:type="dxa"/>
            <w:vMerge w:val="restart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77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Открытые уроки для студентов АГАО им. В.М. Шукшина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рамках педагогической практики</w:t>
            </w:r>
          </w:p>
        </w:tc>
        <w:tc>
          <w:tcPr>
            <w:tcW w:w="1985" w:type="dxa"/>
          </w:tcPr>
          <w:p w:rsidR="00A46BAE" w:rsidRPr="00A46BAE" w:rsidRDefault="00A46BAE" w:rsidP="00A46BA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BAE">
              <w:rPr>
                <w:rFonts w:ascii="Times New Roman" w:eastAsia="Times New Roman" w:hAnsi="Times New Roman" w:cs="Times New Roman"/>
                <w:sz w:val="20"/>
                <w:szCs w:val="20"/>
              </w:rPr>
              <w:t>1 класс-обучение грамоте:</w:t>
            </w:r>
          </w:p>
          <w:p w:rsidR="00A46BAE" w:rsidRPr="00A46BAE" w:rsidRDefault="00A46BAE" w:rsidP="00A46BAE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«Звуки [х’], </w:t>
            </w:r>
            <w:proofErr w:type="gramStart"/>
            <w:r w:rsidRPr="00A46BAE">
              <w:rPr>
                <w:rFonts w:ascii="Times New Roman" w:eastAsia="Times New Roman" w:hAnsi="Times New Roman" w:cs="Times New Roman"/>
                <w:sz w:val="20"/>
                <w:szCs w:val="20"/>
              </w:rPr>
              <w:t>[ х</w:t>
            </w:r>
            <w:proofErr w:type="gramEnd"/>
            <w:r w:rsidRPr="00A46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], буква Х, х. Хлеб всему голова»,</w:t>
            </w:r>
          </w:p>
          <w:p w:rsidR="00A46BAE" w:rsidRPr="00B839A0" w:rsidRDefault="00A46BAE" w:rsidP="00A46BAE">
            <w:pPr>
              <w:pStyle w:val="a9"/>
              <w:jc w:val="center"/>
            </w:pPr>
            <w:r w:rsidRPr="00A46BA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«Звук [ц</w:t>
            </w:r>
            <w:proofErr w:type="gramStart"/>
            <w:r w:rsidRPr="00A46BA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gramEnd"/>
            <w:r w:rsidRPr="00A46BA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буква Ц, ц».</w:t>
            </w:r>
          </w:p>
        </w:tc>
        <w:tc>
          <w:tcPr>
            <w:tcW w:w="1776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Грамота</w:t>
            </w:r>
          </w:p>
          <w:p w:rsidR="00A46BAE" w:rsidRPr="00A46BAE" w:rsidRDefault="00A46BAE" w:rsidP="00A46BAE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eastAsia="Times New Roman" w:hAnsi="Times New Roman" w:cs="Times New Roman"/>
                <w:color w:val="333333"/>
              </w:rPr>
              <w:t>http://oo240.edu22.info</w:t>
            </w:r>
          </w:p>
        </w:tc>
      </w:tr>
      <w:tr w:rsidR="00A46BAE" w:rsidRPr="00B839A0" w:rsidTr="00A46BAE">
        <w:trPr>
          <w:trHeight w:val="872"/>
        </w:trPr>
        <w:tc>
          <w:tcPr>
            <w:tcW w:w="1413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2015/2016</w:t>
            </w:r>
          </w:p>
        </w:tc>
        <w:tc>
          <w:tcPr>
            <w:tcW w:w="1984" w:type="dxa"/>
            <w:vMerge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Открытые уроки </w:t>
            </w:r>
            <w:r>
              <w:rPr>
                <w:rFonts w:ascii="Times New Roman" w:hAnsi="Times New Roman" w:cs="Times New Roman"/>
              </w:rPr>
              <w:t>математики, окружающего мира</w:t>
            </w:r>
            <w:r w:rsidRPr="00B839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A46BAE" w:rsidRDefault="00A46BAE" w:rsidP="00C70B07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839A0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Уравнение</w:t>
            </w:r>
            <w:r w:rsidRPr="00B839A0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  <w:p w:rsidR="00A46BAE" w:rsidRPr="00B839A0" w:rsidRDefault="00A46BAE" w:rsidP="00C70B07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B839A0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Красная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книга»</w:t>
            </w:r>
            <w:r>
              <w:rPr>
                <w:rFonts w:ascii="Times New Roman" w:hAnsi="Times New Roman" w:cs="Times New Roman"/>
              </w:rPr>
              <w:t xml:space="preserve"> 2 класс</w:t>
            </w:r>
          </w:p>
        </w:tc>
        <w:tc>
          <w:tcPr>
            <w:tcW w:w="1776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1716A6">
              <w:rPr>
                <w:rFonts w:ascii="Times New Roman" w:eastAsia="Times New Roman" w:hAnsi="Times New Roman" w:cs="Times New Roman"/>
              </w:rPr>
              <w:t>http://oo240.edu22.info</w:t>
            </w:r>
          </w:p>
        </w:tc>
      </w:tr>
      <w:tr w:rsidR="00A46BAE" w:rsidRPr="00B839A0" w:rsidTr="00C70B07">
        <w:tc>
          <w:tcPr>
            <w:tcW w:w="1413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984" w:type="dxa"/>
            <w:vMerge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Мастер-класс для учителей-стажёров </w:t>
            </w:r>
          </w:p>
        </w:tc>
        <w:tc>
          <w:tcPr>
            <w:tcW w:w="1985" w:type="dxa"/>
          </w:tcPr>
          <w:p w:rsidR="00A46BAE" w:rsidRPr="00B839A0" w:rsidRDefault="00A46BAE" w:rsidP="00C70B07">
            <w:pPr>
              <w:pStyle w:val="a3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839A0">
              <w:rPr>
                <w:rFonts w:ascii="Times New Roman" w:hAnsi="Times New Roman" w:cs="Times New Roman"/>
              </w:rPr>
              <w:t xml:space="preserve">«Как реализовать </w:t>
            </w:r>
            <w:proofErr w:type="spellStart"/>
            <w:r w:rsidRPr="00B839A0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B839A0">
              <w:rPr>
                <w:rFonts w:ascii="Times New Roman" w:hAnsi="Times New Roman" w:cs="Times New Roman"/>
              </w:rPr>
              <w:t xml:space="preserve"> метод обучения на практике»</w:t>
            </w:r>
          </w:p>
        </w:tc>
        <w:tc>
          <w:tcPr>
            <w:tcW w:w="1776" w:type="dxa"/>
          </w:tcPr>
          <w:p w:rsidR="00A46BAE" w:rsidRPr="001716A6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1716A6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Ш</w:t>
            </w:r>
            <w:r w:rsidRPr="001716A6">
              <w:rPr>
                <w:rFonts w:ascii="Times New Roman" w:hAnsi="Times New Roman" w:cs="Times New Roman"/>
              </w:rPr>
              <w:t xml:space="preserve">МО №4 </w:t>
            </w:r>
            <w:r>
              <w:rPr>
                <w:rFonts w:ascii="Times New Roman" w:hAnsi="Times New Roman" w:cs="Times New Roman"/>
              </w:rPr>
              <w:t>от 24.12.2</w:t>
            </w:r>
            <w:r w:rsidRPr="001716A6">
              <w:rPr>
                <w:rFonts w:ascii="Times New Roman" w:hAnsi="Times New Roman" w:cs="Times New Roman"/>
              </w:rPr>
              <w:t>016 г.</w:t>
            </w:r>
          </w:p>
        </w:tc>
      </w:tr>
      <w:tr w:rsidR="00A46BAE" w:rsidRPr="00B839A0" w:rsidTr="00C70B07">
        <w:tc>
          <w:tcPr>
            <w:tcW w:w="1413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lastRenderedPageBreak/>
              <w:t>2017/2018</w:t>
            </w:r>
          </w:p>
        </w:tc>
        <w:tc>
          <w:tcPr>
            <w:tcW w:w="1984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977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Открытый урок </w:t>
            </w:r>
            <w:r>
              <w:rPr>
                <w:rFonts w:ascii="Times New Roman" w:hAnsi="Times New Roman" w:cs="Times New Roman"/>
              </w:rPr>
              <w:t xml:space="preserve">математики в 4 классе </w:t>
            </w:r>
            <w:r w:rsidRPr="00B839A0">
              <w:rPr>
                <w:rFonts w:ascii="Times New Roman" w:hAnsi="Times New Roman" w:cs="Times New Roman"/>
              </w:rPr>
              <w:t>на сайте «Социальная сеть работников образования»</w:t>
            </w:r>
          </w:p>
        </w:tc>
        <w:tc>
          <w:tcPr>
            <w:tcW w:w="1985" w:type="dxa"/>
          </w:tcPr>
          <w:p w:rsidR="00A46BAE" w:rsidRPr="00B839A0" w:rsidRDefault="00A46BAE" w:rsidP="00C70B07">
            <w:pPr>
              <w:pStyle w:val="a3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«Единицы массы. Тонна. Центнер»</w:t>
            </w:r>
          </w:p>
        </w:tc>
        <w:tc>
          <w:tcPr>
            <w:tcW w:w="1776" w:type="dxa"/>
          </w:tcPr>
          <w:p w:rsidR="00A46BAE" w:rsidRPr="00B839A0" w:rsidRDefault="00A46BAE" w:rsidP="00C70B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8">
              <w:r w:rsidRPr="00B839A0">
                <w:rPr>
                  <w:rStyle w:val="-"/>
                  <w:rFonts w:ascii="Times New Roman" w:hAnsi="Times New Roman" w:cs="Times New Roman"/>
                  <w:color w:val="00000A"/>
                  <w:shd w:val="clear" w:color="auto" w:fill="FFFFFF"/>
                </w:rPr>
                <w:t>https://nsportal.ru/node/3371344</w:t>
              </w:r>
            </w:hyperlink>
            <w:r w:rsidRPr="00B839A0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</w:tbl>
    <w:p w:rsidR="00A46BAE" w:rsidRDefault="00A46BAE" w:rsidP="00A46BAE">
      <w:pPr>
        <w:pStyle w:val="a3"/>
        <w:spacing w:after="0" w:line="100" w:lineRule="atLeast"/>
        <w:jc w:val="right"/>
      </w:pPr>
    </w:p>
    <w:p w:rsidR="00A46BAE" w:rsidRDefault="00A46BAE" w:rsidP="00A46BAE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 xml:space="preserve">Вывод учителя: </w:t>
      </w:r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 xml:space="preserve">транслирование личного педагогического опыта как на всероссийском </w:t>
      </w:r>
      <w:proofErr w:type="gramStart"/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>уровне,  так</w:t>
      </w:r>
      <w:proofErr w:type="gramEnd"/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 xml:space="preserve"> и в коллективе позволило повысить профессиональную компетентность, авторитет среди коллег в коллективе и педагогическом сообществе. </w:t>
      </w:r>
    </w:p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both"/>
      </w:pPr>
    </w:p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Раздел </w:t>
      </w:r>
      <w:r>
        <w:rPr>
          <w:rFonts w:ascii="Times New Roman" w:eastAsia="Lucida Sans Unicode" w:hAnsi="Times New Roman" w:cs="Times New Roman"/>
          <w:b/>
          <w:sz w:val="24"/>
          <w:szCs w:val="24"/>
          <w:lang w:val="en-US" w:eastAsia="hi-IN" w:bidi="hi-IN"/>
        </w:rPr>
        <w:t>IV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.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Активно</w:t>
      </w:r>
      <w:r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</w:rPr>
        <w:t>e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участие в работе методических объединений, профессиональных сообществ педагогических работников организации.</w:t>
      </w:r>
    </w:p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both"/>
      </w:pPr>
    </w:p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center"/>
      </w:pPr>
      <w:r>
        <w:rPr>
          <w:rFonts w:ascii="Times New Roman" w:eastAsia="Lucida Sans Unicode" w:hAnsi="Times New Roman" w:cs="Times New Roman"/>
          <w:b/>
          <w:sz w:val="24"/>
          <w:szCs w:val="21"/>
          <w:lang w:eastAsia="hi-IN" w:bidi="hi-IN"/>
        </w:rPr>
        <w:t xml:space="preserve">4.1. Участие в работе методических объединений,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профессиональных сообществ</w:t>
      </w:r>
      <w:r>
        <w:rPr>
          <w:rFonts w:ascii="Times New Roman" w:eastAsia="Lucida Sans Unicode" w:hAnsi="Times New Roman" w:cs="Times New Roman"/>
          <w:b/>
          <w:sz w:val="24"/>
          <w:szCs w:val="21"/>
          <w:lang w:eastAsia="hi-IN" w:bidi="hi-IN"/>
        </w:rPr>
        <w:t xml:space="preserve"> педагогических работников</w:t>
      </w:r>
    </w:p>
    <w:p w:rsidR="00A46BAE" w:rsidRDefault="00A46BAE" w:rsidP="00A46BAE">
      <w:pPr>
        <w:pStyle w:val="a4"/>
        <w:spacing w:after="0" w:line="100" w:lineRule="atLeast"/>
        <w:ind w:left="1080"/>
        <w:jc w:val="right"/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0" w:type="auto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365"/>
        <w:gridCol w:w="1846"/>
        <w:gridCol w:w="1493"/>
        <w:gridCol w:w="2506"/>
        <w:gridCol w:w="1713"/>
      </w:tblGrid>
      <w:tr w:rsidR="00A46BAE" w:rsidRPr="00B839A0" w:rsidTr="00C70B07">
        <w:trPr>
          <w:trHeight w:val="786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tabs>
                <w:tab w:val="left" w:pos="433"/>
                <w:tab w:val="center" w:pos="609"/>
              </w:tabs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 xml:space="preserve">Уровень участия 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Название профессионального сообщества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 xml:space="preserve">Подтверждающий документ </w:t>
            </w:r>
          </w:p>
        </w:tc>
      </w:tr>
      <w:tr w:rsidR="00A46BAE" w:rsidRPr="00B839A0" w:rsidTr="00C70B07">
        <w:trPr>
          <w:trHeight w:val="800"/>
        </w:trPr>
        <w:tc>
          <w:tcPr>
            <w:tcW w:w="110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МО начальных классов</w:t>
            </w:r>
          </w:p>
        </w:tc>
        <w:tc>
          <w:tcPr>
            <w:tcW w:w="14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proofErr w:type="spellStart"/>
            <w:r>
              <w:rPr>
                <w:rFonts w:ascii="Times New Roman" w:hAnsi="Times New Roman" w:cs="Times New Roman"/>
              </w:rPr>
              <w:t>Выступл</w:t>
            </w:r>
            <w:r w:rsidRPr="00B839A0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«Инклюзивное образование. Проблемы и пути решения»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8D36CD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Ш</w:t>
            </w:r>
            <w:r w:rsidRPr="00B839A0">
              <w:rPr>
                <w:rFonts w:ascii="Times New Roman" w:hAnsi="Times New Roman" w:cs="Times New Roman"/>
              </w:rPr>
              <w:t>МО от 08.01.2018</w:t>
            </w:r>
          </w:p>
        </w:tc>
      </w:tr>
      <w:tr w:rsidR="00A46BAE" w:rsidRPr="00B839A0" w:rsidTr="00C70B07">
        <w:trPr>
          <w:trHeight w:val="892"/>
        </w:trPr>
        <w:tc>
          <w:tcPr>
            <w:tcW w:w="110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«Технологическая карта урока-как новый вид методической продукции педагога»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ШМО от 26.03.</w:t>
            </w:r>
            <w:r w:rsidRPr="00B839A0">
              <w:rPr>
                <w:rFonts w:ascii="Times New Roman" w:hAnsi="Times New Roman" w:cs="Times New Roman"/>
              </w:rPr>
              <w:t xml:space="preserve"> 2018 г.</w:t>
            </w:r>
          </w:p>
        </w:tc>
      </w:tr>
      <w:tr w:rsidR="00A46BAE" w:rsidRPr="00B839A0" w:rsidTr="00C70B07">
        <w:trPr>
          <w:trHeight w:val="281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МО начальных классов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 xml:space="preserve">Участие в работе семинара «Возможности современного содержания образования в решении задач введения стандарта второго поколения». Выступление. </w:t>
            </w: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«Формы и методы работы с учебником на уроках математики во 2 классе»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Сертификат участника от 21 декабря 2016 г.</w:t>
            </w:r>
          </w:p>
        </w:tc>
      </w:tr>
      <w:tr w:rsidR="00A46BAE" w:rsidRPr="00B839A0" w:rsidTr="00C70B07">
        <w:trPr>
          <w:trHeight w:val="3086"/>
        </w:trPr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Образовательный форум «Знание»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 xml:space="preserve">Участие в педагогическом </w:t>
            </w:r>
            <w:proofErr w:type="spellStart"/>
            <w:r w:rsidRPr="00B839A0">
              <w:rPr>
                <w:rFonts w:ascii="Times New Roman" w:hAnsi="Times New Roman" w:cs="Times New Roman"/>
              </w:rPr>
              <w:t>медианаре</w:t>
            </w:r>
            <w:proofErr w:type="spellEnd"/>
            <w:r w:rsidRPr="00B839A0">
              <w:rPr>
                <w:rFonts w:ascii="Times New Roman" w:hAnsi="Times New Roman" w:cs="Times New Roman"/>
              </w:rPr>
              <w:t xml:space="preserve"> «Технологическая карта как современная форма проектирования урока, соответствующая требованиям ФГОС»</w:t>
            </w:r>
          </w:p>
        </w:tc>
        <w:tc>
          <w:tcPr>
            <w:tcW w:w="2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Участие в обсуждении вопроса по теме «Проектирование технологической карты урока»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  <w:proofErr w:type="spellStart"/>
            <w:r w:rsidRPr="00B839A0">
              <w:rPr>
                <w:rFonts w:ascii="Times New Roman" w:hAnsi="Times New Roman" w:cs="Times New Roman"/>
                <w:lang w:val="en-US"/>
              </w:rPr>
              <w:t>znanio</w:t>
            </w:r>
            <w:proofErr w:type="spellEnd"/>
            <w:r w:rsidRPr="00B839A0">
              <w:rPr>
                <w:rFonts w:ascii="Times New Roman" w:hAnsi="Times New Roman" w:cs="Times New Roman"/>
              </w:rPr>
              <w:t>.</w:t>
            </w:r>
            <w:proofErr w:type="spellStart"/>
            <w:r w:rsidRPr="00B839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</w:p>
        </w:tc>
      </w:tr>
    </w:tbl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both"/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3"/>
        <w:widowControl w:val="0"/>
        <w:tabs>
          <w:tab w:val="left" w:pos="709"/>
          <w:tab w:val="left" w:pos="851"/>
        </w:tabs>
        <w:spacing w:after="0" w:line="100" w:lineRule="atLeast"/>
        <w:contextualSpacing/>
        <w:jc w:val="both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>Вывод учителя:</w:t>
      </w:r>
      <w:r>
        <w:rPr>
          <w:rFonts w:ascii="Times New Roman" w:eastAsia="Lucida Sans Unicode" w:hAnsi="Times New Roman" w:cs="Times New Roman"/>
          <w:b/>
          <w:sz w:val="24"/>
          <w:szCs w:val="21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1"/>
          <w:lang w:eastAsia="hi-IN" w:bidi="hi-IN"/>
        </w:rPr>
        <w:t xml:space="preserve">участие в работе методических объединений,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профессиональных сообществ</w:t>
      </w:r>
      <w:r>
        <w:rPr>
          <w:rFonts w:ascii="Times New Roman" w:eastAsia="Lucida Sans Unicode" w:hAnsi="Times New Roman" w:cs="Times New Roman"/>
          <w:sz w:val="24"/>
          <w:szCs w:val="21"/>
          <w:lang w:eastAsia="hi-IN" w:bidi="hi-IN"/>
        </w:rPr>
        <w:t xml:space="preserve"> педагогических работников способствует повышению педагогического мастерства, </w:t>
      </w:r>
      <w:r>
        <w:rPr>
          <w:rFonts w:ascii="Times New Roman" w:eastAsia="Lucida Sans Unicode" w:hAnsi="Times New Roman" w:cs="Times New Roman"/>
          <w:sz w:val="24"/>
          <w:szCs w:val="21"/>
          <w:lang w:eastAsia="hi-IN" w:bidi="hi-IN"/>
        </w:rPr>
        <w:lastRenderedPageBreak/>
        <w:t>профессиональному росту учителя.</w:t>
      </w:r>
    </w:p>
    <w:p w:rsidR="00A46BAE" w:rsidRDefault="00A46BAE" w:rsidP="00A46BAE">
      <w:pPr>
        <w:pStyle w:val="a3"/>
        <w:widowControl w:val="0"/>
        <w:spacing w:after="0" w:line="100" w:lineRule="atLeast"/>
      </w:pPr>
    </w:p>
    <w:p w:rsidR="00A46BAE" w:rsidRDefault="00A46BAE" w:rsidP="00A46BAE">
      <w:pPr>
        <w:pStyle w:val="a4"/>
        <w:widowControl w:val="0"/>
        <w:spacing w:after="0" w:line="100" w:lineRule="atLeast"/>
        <w:ind w:left="108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4.2.Профессиональная активность (участие в работе предметных комиссий, оргкомитетах и жюри)</w:t>
      </w:r>
    </w:p>
    <w:p w:rsidR="00A46BAE" w:rsidRDefault="00A46BAE" w:rsidP="00A46BAE">
      <w:pPr>
        <w:pStyle w:val="a4"/>
        <w:spacing w:after="0"/>
        <w:ind w:left="1080"/>
        <w:jc w:val="right"/>
      </w:pPr>
      <w:r>
        <w:rPr>
          <w:rFonts w:ascii="Times New Roman" w:hAnsi="Times New Roman" w:cs="Times New Roman"/>
        </w:rPr>
        <w:t>Таблица 10</w:t>
      </w:r>
    </w:p>
    <w:tbl>
      <w:tblPr>
        <w:tblW w:w="0" w:type="auto"/>
        <w:tblInd w:w="-2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565"/>
        <w:gridCol w:w="1870"/>
        <w:gridCol w:w="3553"/>
        <w:gridCol w:w="2110"/>
      </w:tblGrid>
      <w:tr w:rsidR="00A46BAE" w:rsidRPr="00B839A0" w:rsidTr="00C70B07"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Учебный год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Уровень участия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Название мероприятия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Вид деятельности 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hAnsi="Times New Roman" w:cs="Times New Roman"/>
              </w:rPr>
              <w:t xml:space="preserve">Подтверждающий документ </w:t>
            </w:r>
          </w:p>
        </w:tc>
      </w:tr>
      <w:tr w:rsidR="00A46BAE" w:rsidRPr="00B839A0" w:rsidTr="00C70B07">
        <w:trPr>
          <w:trHeight w:val="841"/>
        </w:trPr>
        <w:tc>
          <w:tcPr>
            <w:tcW w:w="11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2015/2016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A46BAE" w:rsidRPr="00B839A0" w:rsidRDefault="00A46BAE" w:rsidP="00A46BAE">
            <w:pPr>
              <w:pStyle w:val="a3"/>
              <w:widowControl w:val="0"/>
              <w:spacing w:after="0" w:line="240" w:lineRule="auto"/>
              <w:ind w:right="57"/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839A0">
              <w:rPr>
                <w:rFonts w:ascii="Times New Roman" w:hAnsi="Times New Roman" w:cs="Times New Roman"/>
              </w:rPr>
              <w:t>2016/2017</w:t>
            </w:r>
          </w:p>
        </w:tc>
        <w:tc>
          <w:tcPr>
            <w:tcW w:w="1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Школьные предметные олимпиады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Жюри, эксперт по проверке материалов олимпиады</w:t>
            </w:r>
          </w:p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right="57"/>
              <w:jc w:val="both"/>
            </w:pP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</w:pPr>
            <w:r w:rsidRPr="00B839A0">
              <w:rPr>
                <w:rFonts w:ascii="Times New Roman" w:eastAsia="Lucida Sans Unicode" w:hAnsi="Times New Roman" w:cs="Mangal"/>
                <w:lang w:eastAsia="hi-IN" w:bidi="hi-IN"/>
              </w:rPr>
              <w:t xml:space="preserve">Протокол </w:t>
            </w:r>
            <w:r>
              <w:rPr>
                <w:rFonts w:ascii="Times New Roman" w:eastAsia="Lucida Sans Unicode" w:hAnsi="Times New Roman" w:cs="Mangal"/>
                <w:lang w:eastAsia="hi-IN" w:bidi="hi-IN"/>
              </w:rPr>
              <w:t xml:space="preserve">ШМО № </w:t>
            </w:r>
            <w:proofErr w:type="gramStart"/>
            <w:r>
              <w:rPr>
                <w:rFonts w:ascii="Times New Roman" w:eastAsia="Lucida Sans Unicode" w:hAnsi="Times New Roman" w:cs="Mangal"/>
                <w:lang w:eastAsia="hi-IN" w:bidi="hi-IN"/>
              </w:rPr>
              <w:t>3  от</w:t>
            </w:r>
            <w:proofErr w:type="gramEnd"/>
            <w:r>
              <w:rPr>
                <w:rFonts w:ascii="Times New Roman" w:eastAsia="Lucida Sans Unicode" w:hAnsi="Times New Roman" w:cs="Mangal"/>
                <w:lang w:eastAsia="hi-IN" w:bidi="hi-IN"/>
              </w:rPr>
              <w:t xml:space="preserve"> 18.03.2016, № 3 от14.03.</w:t>
            </w:r>
            <w:r w:rsidRPr="00B839A0">
              <w:rPr>
                <w:rFonts w:ascii="Times New Roman" w:eastAsia="Lucida Sans Unicode" w:hAnsi="Times New Roman" w:cs="Mangal"/>
                <w:lang w:eastAsia="hi-IN" w:bidi="hi-IN"/>
              </w:rPr>
              <w:t>2017</w:t>
            </w:r>
          </w:p>
        </w:tc>
      </w:tr>
      <w:tr w:rsidR="00A46BAE" w:rsidRPr="00B839A0" w:rsidTr="00A46BAE">
        <w:trPr>
          <w:trHeight w:val="485"/>
        </w:trPr>
        <w:tc>
          <w:tcPr>
            <w:tcW w:w="11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A46BAE">
            <w:pPr>
              <w:pStyle w:val="a3"/>
              <w:widowControl w:val="0"/>
              <w:spacing w:after="0" w:line="240" w:lineRule="auto"/>
              <w:ind w:right="57"/>
              <w:jc w:val="both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t xml:space="preserve">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ВПР в 4 классе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A46BAE">
            <w:pPr>
              <w:pStyle w:val="a3"/>
              <w:widowControl w:val="0"/>
              <w:spacing w:after="0" w:line="240" w:lineRule="auto"/>
              <w:ind w:right="57"/>
              <w:jc w:val="both"/>
              <w:rPr>
                <w:rFonts w:ascii="Times New Roman" w:eastAsia="Lucida Sans Unicode" w:hAnsi="Times New Roman" w:cs="Times New Roman"/>
                <w:lang w:eastAsia="hi-IN" w:bidi="hi-IN"/>
              </w:rPr>
            </w:pPr>
            <w:r>
              <w:t xml:space="preserve">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Эксперт по проверке работ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A46BAE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Lucida Sans Unicode" w:hAnsi="Times New Roman" w:cs="Mangal"/>
                <w:lang w:eastAsia="hi-IN" w:bidi="hi-IN"/>
              </w:rPr>
            </w:pP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Протокол</w:t>
            </w: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 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 xml:space="preserve">№4 </w:t>
            </w:r>
            <w:r>
              <w:rPr>
                <w:rFonts w:ascii="Times New Roman" w:eastAsia="Lucida Sans Unicode" w:hAnsi="Times New Roman" w:cs="Times New Roman"/>
                <w:lang w:eastAsia="hi-IN" w:bidi="hi-IN"/>
              </w:rPr>
              <w:t>Ш</w:t>
            </w:r>
            <w:r w:rsidRPr="00B839A0">
              <w:rPr>
                <w:rFonts w:ascii="Times New Roman" w:eastAsia="Lucida Sans Unicode" w:hAnsi="Times New Roman" w:cs="Times New Roman"/>
                <w:lang w:eastAsia="hi-IN" w:bidi="hi-IN"/>
              </w:rPr>
              <w:t>МО от 26 марта 2018 г.</w:t>
            </w: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 xml:space="preserve">Вывод учителя: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участие в работе предметных комиссий, жюри и экспертных группах позволяет повысить профессиональную компетентность в области оценивания и прогнозирования результатов обучения. </w:t>
      </w:r>
    </w:p>
    <w:p w:rsidR="00A46BAE" w:rsidRDefault="00A46BAE" w:rsidP="00A46BAE">
      <w:pPr>
        <w:pStyle w:val="a3"/>
        <w:widowControl w:val="0"/>
        <w:spacing w:after="0" w:line="100" w:lineRule="atLeast"/>
      </w:pPr>
    </w:p>
    <w:p w:rsidR="00A46BAE" w:rsidRDefault="00A46BAE" w:rsidP="00A46BA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4.3 Участие в конкурсах профессионального мастерства в сфере образования</w:t>
      </w:r>
    </w:p>
    <w:p w:rsidR="00A46BAE" w:rsidRDefault="00A46BAE" w:rsidP="00A46BAE">
      <w:pPr>
        <w:pStyle w:val="a4"/>
        <w:spacing w:after="0" w:line="100" w:lineRule="atLeast"/>
        <w:ind w:left="3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 направлению деятельности</w:t>
      </w:r>
    </w:p>
    <w:p w:rsidR="00A46BAE" w:rsidRDefault="00A46BAE" w:rsidP="00A46BAE">
      <w:pPr>
        <w:pStyle w:val="a3"/>
        <w:spacing w:after="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W w:w="10178" w:type="dxa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543"/>
        <w:gridCol w:w="3013"/>
        <w:gridCol w:w="1843"/>
        <w:gridCol w:w="2248"/>
      </w:tblGrid>
      <w:tr w:rsidR="00A46BAE" w:rsidRPr="00B839A0" w:rsidTr="00C70B07">
        <w:trPr>
          <w:trHeight w:val="555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tabs>
                <w:tab w:val="left" w:pos="433"/>
                <w:tab w:val="center" w:pos="609"/>
              </w:tabs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Уровень участия</w:t>
            </w:r>
          </w:p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hAnsi="Times New Roman" w:cs="Times New Roman"/>
              </w:rPr>
              <w:t xml:space="preserve">Наименование конкурса профессионального мастерства, в том числе в интернет – конкурсах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hAnsi="Times New Roman" w:cs="Times New Roman"/>
              </w:rPr>
              <w:t xml:space="preserve">Результат участия 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both"/>
            </w:pPr>
            <w:r w:rsidRPr="00B839A0">
              <w:rPr>
                <w:rFonts w:ascii="Times New Roman" w:hAnsi="Times New Roman" w:cs="Times New Roman"/>
              </w:rPr>
              <w:t xml:space="preserve">Подтверждающий документ </w:t>
            </w:r>
          </w:p>
        </w:tc>
      </w:tr>
      <w:tr w:rsidR="00A46BAE" w:rsidRPr="00B839A0" w:rsidTr="00C70B07">
        <w:trPr>
          <w:trHeight w:val="281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jc w:val="center"/>
            </w:pPr>
            <w:r w:rsidRPr="00B839A0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Олимпиада «Педагогический успех» в номинации «Профессиональная компетентность учителя начальных классов в условиях ФГОС».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</w:pPr>
            <w:r w:rsidRPr="00B839A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6BAE" w:rsidRPr="00B839A0" w:rsidRDefault="00A46BAE" w:rsidP="00C70B07">
            <w:pPr>
              <w:pStyle w:val="a3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839A0">
              <w:rPr>
                <w:rFonts w:ascii="Times New Roman" w:hAnsi="Times New Roman" w:cs="Times New Roman"/>
              </w:rPr>
              <w:t>https://педагогический-успех.рф</w:t>
            </w:r>
          </w:p>
        </w:tc>
      </w:tr>
    </w:tbl>
    <w:p w:rsidR="00A46BAE" w:rsidRDefault="00A46BAE" w:rsidP="00A46BAE">
      <w:pPr>
        <w:pStyle w:val="a3"/>
        <w:widowControl w:val="0"/>
        <w:spacing w:after="0" w:line="100" w:lineRule="atLeast"/>
        <w:jc w:val="both"/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</w:pPr>
    </w:p>
    <w:p w:rsidR="00A46BAE" w:rsidRDefault="00A46BAE" w:rsidP="00A46BAE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Lucida Sans Unicode" w:hAnsi="Times New Roman" w:cs="Mangal"/>
          <w:b/>
          <w:sz w:val="24"/>
          <w:szCs w:val="24"/>
          <w:lang w:eastAsia="hi-IN" w:bidi="hi-IN"/>
        </w:rPr>
        <w:t xml:space="preserve">Вывод учителя: </w:t>
      </w:r>
      <w:r>
        <w:rPr>
          <w:rFonts w:ascii="Times New Roman" w:eastAsia="Lucida Sans Unicode" w:hAnsi="Times New Roman" w:cs="Mangal"/>
          <w:sz w:val="24"/>
          <w:szCs w:val="24"/>
          <w:lang w:eastAsia="hi-IN" w:bidi="hi-IN"/>
        </w:rPr>
        <w:t>участие в профессиональном конкурсе позволило расширить рамки педагогического общения, открыло возможность новых интересных знакомств, обмена педагогическими находками, наиболее полно осуществить личностно ориентированный подход к своему профессиональному росту.</w:t>
      </w:r>
    </w:p>
    <w:p w:rsidR="00A46BAE" w:rsidRDefault="00A46BAE" w:rsidP="00A46BAE">
      <w:pPr>
        <w:pStyle w:val="a3"/>
        <w:spacing w:after="0" w:line="100" w:lineRule="atLeast"/>
        <w:ind w:right="3542"/>
        <w:jc w:val="center"/>
      </w:pPr>
    </w:p>
    <w:p w:rsidR="00A46BAE" w:rsidRDefault="00A46BAE" w:rsidP="00A46B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 ст.1 Федерального закона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27.07.2006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152- ФЗ  «О персональных данных согласен (согласна) на осуществление любых действий (операций) в том числе получение, обработку, хранение, в отношении моих персональных данных, необходимых для проведения аттестации.</w:t>
      </w:r>
    </w:p>
    <w:p w:rsidR="00A46BAE" w:rsidRDefault="00A46BAE" w:rsidP="00A46B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«____»____________________20____г.                                                     _________________</w:t>
      </w:r>
    </w:p>
    <w:p w:rsidR="00A46BAE" w:rsidRDefault="00A46BAE" w:rsidP="00A46BA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подпись)</w:t>
      </w:r>
    </w:p>
    <w:p w:rsidR="00A46BAE" w:rsidRDefault="00A46BAE" w:rsidP="00A46BAE">
      <w:pPr>
        <w:pStyle w:val="a5"/>
        <w:jc w:val="both"/>
      </w:pPr>
      <w:r>
        <w:rPr>
          <w:rFonts w:ascii="Times New Roman" w:hAnsi="Times New Roman" w:cs="Times New Roman"/>
          <w:sz w:val="24"/>
          <w:szCs w:val="24"/>
        </w:rPr>
        <w:t>Полноту</w:t>
      </w:r>
      <w:r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и 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предоставленной аттестуемым педагогическим работником</w:t>
      </w:r>
      <w:r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 в приложении к заявлению </w:t>
      </w:r>
      <w:r>
        <w:rPr>
          <w:rFonts w:ascii="Times New Roman" w:hAnsi="Times New Roman" w:cs="Times New Roman"/>
          <w:sz w:val="24"/>
          <w:szCs w:val="24"/>
        </w:rPr>
        <w:t>подтверждаю.</w:t>
      </w:r>
    </w:p>
    <w:p w:rsidR="00A46BAE" w:rsidRDefault="00A46BAE" w:rsidP="00A46BAE">
      <w:pPr>
        <w:pStyle w:val="a5"/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______________           _______________________</w:t>
      </w:r>
    </w:p>
    <w:p w:rsidR="00A46BAE" w:rsidRDefault="00A46BAE" w:rsidP="00A46BAE">
      <w:pPr>
        <w:pStyle w:val="a5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(ответственный за аттестацию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(подпись)                                                 (расшифровка)</w:t>
      </w:r>
    </w:p>
    <w:p w:rsidR="00A46BAE" w:rsidRDefault="00A46BAE" w:rsidP="00A46BAE">
      <w:pPr>
        <w:pStyle w:val="a5"/>
      </w:pPr>
      <w:r>
        <w:rPr>
          <w:rFonts w:ascii="Times New Roman" w:hAnsi="Times New Roman" w:cs="Times New Roman"/>
          <w:sz w:val="24"/>
          <w:szCs w:val="24"/>
        </w:rPr>
        <w:t>Директор МБОУ «Средняя общеобразовательная школа №8»: ______________     ____________</w:t>
      </w:r>
    </w:p>
    <w:p w:rsidR="00A46BAE" w:rsidRDefault="00A46BAE" w:rsidP="00A46BAE">
      <w:pPr>
        <w:pStyle w:val="a5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8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(расшифровка)                                                                        </w:t>
      </w:r>
    </w:p>
    <w:p w:rsidR="00A46BAE" w:rsidRDefault="00A46BAE" w:rsidP="00A46BAE">
      <w:pPr>
        <w:pStyle w:val="a5"/>
      </w:pPr>
    </w:p>
    <w:p w:rsidR="00930B83" w:rsidRDefault="00930B83"/>
    <w:sectPr w:rsidR="00930B83">
      <w:pgSz w:w="11906" w:h="16838"/>
      <w:pgMar w:top="284" w:right="851" w:bottom="70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C6"/>
    <w:rsid w:val="006E5747"/>
    <w:rsid w:val="00930B83"/>
    <w:rsid w:val="00A46BAE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7018-DB36-42FC-8EB6-4F360D88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6BAE"/>
    <w:pPr>
      <w:suppressAutoHyphens/>
      <w:spacing w:after="200" w:line="276" w:lineRule="auto"/>
    </w:pPr>
    <w:rPr>
      <w:rFonts w:ascii="Calibri" w:eastAsia="DejaVu Sans" w:hAnsi="Calibri" w:cs="Calibri"/>
    </w:rPr>
  </w:style>
  <w:style w:type="character" w:customStyle="1" w:styleId="c2">
    <w:name w:val="c2"/>
    <w:basedOn w:val="a0"/>
    <w:rsid w:val="00A46BAE"/>
  </w:style>
  <w:style w:type="character" w:customStyle="1" w:styleId="-">
    <w:name w:val="Интернет-ссылка"/>
    <w:basedOn w:val="a0"/>
    <w:rsid w:val="00A46BAE"/>
    <w:rPr>
      <w:color w:val="0000FF"/>
      <w:u w:val="single"/>
      <w:lang w:val="ru-RU" w:eastAsia="ru-RU" w:bidi="ru-RU"/>
    </w:rPr>
  </w:style>
  <w:style w:type="paragraph" w:styleId="a4">
    <w:name w:val="List Paragraph"/>
    <w:basedOn w:val="a3"/>
    <w:rsid w:val="00A46BAE"/>
    <w:pPr>
      <w:ind w:left="720"/>
      <w:contextualSpacing/>
    </w:pPr>
  </w:style>
  <w:style w:type="paragraph" w:styleId="a5">
    <w:name w:val="Plain Text"/>
    <w:basedOn w:val="a3"/>
    <w:link w:val="a6"/>
    <w:rsid w:val="00A46BAE"/>
    <w:pPr>
      <w:spacing w:after="0" w:line="100" w:lineRule="atLeast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A46BAE"/>
    <w:rPr>
      <w:rFonts w:ascii="Courier New" w:eastAsia="DejaVu Sans" w:hAnsi="Courier New" w:cs="Courier New"/>
    </w:rPr>
  </w:style>
  <w:style w:type="character" w:styleId="a7">
    <w:name w:val="Hyperlink"/>
    <w:basedOn w:val="a0"/>
    <w:uiPriority w:val="99"/>
    <w:unhideWhenUsed/>
    <w:rsid w:val="00A46BAE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A46B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46BA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A4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cnf=de615a&amp;url=https%3A%2F%2Fnsportal.ru%2Fnode%2F3371344&amp;msgid=15359891210000000585;0;1&amp;x-email=shipacheva7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gi-bin/link?check=1&amp;cnf=de615a&amp;url=https%3A%2F%2Fnsportal.ru%2Fnode%2F3371344&amp;msgid=15359891210000000585;0;1&amp;x-email=shipacheva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znaika.ru/" TargetMode="External"/><Relationship Id="rId5" Type="http://schemas.openxmlformats.org/officeDocument/2006/relationships/hyperlink" Target="http://www.mir-na-ladoni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o240.edu22/inf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2</cp:revision>
  <dcterms:created xsi:type="dcterms:W3CDTF">2018-09-26T09:39:00Z</dcterms:created>
  <dcterms:modified xsi:type="dcterms:W3CDTF">2018-09-26T09:39:00Z</dcterms:modified>
</cp:coreProperties>
</file>