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CBB42" w14:textId="77777777" w:rsidR="0051711F" w:rsidRDefault="0051711F" w:rsidP="0051711F">
      <w:pPr>
        <w:tabs>
          <w:tab w:val="left" w:pos="1384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ДИДАКТИЧЕСКАЯ ИГРА, КАК СРЕДСТВО РАЗВИТИЯ</w:t>
      </w:r>
    </w:p>
    <w:p w14:paraId="44789CC8" w14:textId="77777777" w:rsidR="0051711F" w:rsidRDefault="0051711F" w:rsidP="0051711F">
      <w:pPr>
        <w:tabs>
          <w:tab w:val="left" w:pos="1384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У </w:t>
      </w:r>
      <w:proofErr w:type="gramStart"/>
      <w:r>
        <w:rPr>
          <w:rFonts w:ascii="Times New Roman" w:hAnsi="Times New Roman"/>
          <w:b/>
          <w:sz w:val="28"/>
        </w:rPr>
        <w:t>ДЕТЕЙ  ДОШКОЛЬНОГО</w:t>
      </w:r>
      <w:proofErr w:type="gramEnd"/>
      <w:r>
        <w:rPr>
          <w:rFonts w:ascii="Times New Roman" w:hAnsi="Times New Roman"/>
          <w:b/>
          <w:sz w:val="28"/>
        </w:rPr>
        <w:t xml:space="preserve"> ВОЗРАСТА </w:t>
      </w:r>
    </w:p>
    <w:p w14:paraId="62237B46" w14:textId="77777777" w:rsidR="0051711F" w:rsidRDefault="0051711F" w:rsidP="0051711F">
      <w:pPr>
        <w:tabs>
          <w:tab w:val="left" w:pos="1384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ЛОГИКИ, ВНИМАНИЯ, МЫШЛЕНИЯ.</w:t>
      </w:r>
    </w:p>
    <w:p w14:paraId="063D0560" w14:textId="77777777" w:rsidR="0051711F" w:rsidRDefault="0051711F" w:rsidP="0051711F">
      <w:pPr>
        <w:tabs>
          <w:tab w:val="left" w:pos="1384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«ИНТЕРАКТИВНЫЙ СТОЛ.»</w:t>
      </w:r>
    </w:p>
    <w:p w14:paraId="6E03D84A" w14:textId="77777777" w:rsidR="0051711F" w:rsidRDefault="0051711F" w:rsidP="0051711F">
      <w:pPr>
        <w:tabs>
          <w:tab w:val="left" w:pos="1384"/>
        </w:tabs>
        <w:spacing w:after="0" w:line="360" w:lineRule="auto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Тенигина</w:t>
      </w:r>
      <w:proofErr w:type="spellEnd"/>
      <w:r>
        <w:rPr>
          <w:rFonts w:ascii="Times New Roman" w:hAnsi="Times New Roman"/>
          <w:sz w:val="28"/>
        </w:rPr>
        <w:t xml:space="preserve"> Л.В. –</w:t>
      </w:r>
    </w:p>
    <w:p w14:paraId="248D735D" w14:textId="77777777" w:rsidR="0051711F" w:rsidRDefault="0051711F" w:rsidP="0051711F">
      <w:pPr>
        <w:tabs>
          <w:tab w:val="left" w:pos="1384"/>
        </w:tabs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Старший воспитатель </w:t>
      </w:r>
    </w:p>
    <w:p w14:paraId="618F8096" w14:textId="77777777" w:rsidR="0051711F" w:rsidRDefault="0051711F" w:rsidP="0051711F">
      <w:pPr>
        <w:tabs>
          <w:tab w:val="left" w:pos="1384"/>
        </w:tabs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МАДОУ Детский сад №13 «Жемчужинка»</w:t>
      </w:r>
    </w:p>
    <w:p w14:paraId="5944F779" w14:textId="77777777" w:rsidR="0051711F" w:rsidRDefault="0051711F" w:rsidP="0051711F">
      <w:pPr>
        <w:tabs>
          <w:tab w:val="left" w:pos="1384"/>
        </w:tabs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Балаково, Саратовской области</w:t>
      </w:r>
    </w:p>
    <w:p w14:paraId="45D6B5E6" w14:textId="77777777" w:rsidR="0051711F" w:rsidRDefault="0051711F" w:rsidP="0051711F">
      <w:pPr>
        <w:tabs>
          <w:tab w:val="left" w:pos="1384"/>
        </w:tabs>
        <w:spacing w:after="0" w:line="360" w:lineRule="auto"/>
        <w:jc w:val="right"/>
        <w:rPr>
          <w:rFonts w:ascii="Times New Roman" w:hAnsi="Times New Roman"/>
          <w:b/>
          <w:sz w:val="28"/>
        </w:rPr>
      </w:pPr>
    </w:p>
    <w:p w14:paraId="590D0355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Детство – это период усиленного развития,</w:t>
      </w:r>
      <w:r>
        <w:rPr>
          <w:b/>
          <w:color w:val="111111"/>
          <w:sz w:val="28"/>
          <w:szCs w:val="28"/>
        </w:rPr>
        <w:t>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 обучения</w:t>
      </w:r>
      <w:r>
        <w:rPr>
          <w:color w:val="111111"/>
          <w:sz w:val="28"/>
          <w:szCs w:val="28"/>
        </w:rPr>
        <w:t>. Все мы знаем, что детский сад выполняет важную функцию подготовки детей к школе. От качественной и своевременной подготовки ребенка к</w:t>
      </w:r>
    </w:p>
    <w:p w14:paraId="6345B85B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школе, во многом зависит успешность его дальнейшего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обучения</w:t>
      </w:r>
    </w:p>
    <w:p w14:paraId="04BE6B28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Необходимо выбирать методы и формы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обучения</w:t>
      </w:r>
      <w:r>
        <w:rPr>
          <w:color w:val="111111"/>
          <w:sz w:val="28"/>
          <w:szCs w:val="28"/>
        </w:rPr>
        <w:t> наиболее приближенные к естественной детской среде.</w:t>
      </w:r>
    </w:p>
    <w:p w14:paraId="182186D2" w14:textId="77777777" w:rsidR="0051711F" w:rsidRDefault="0051711F" w:rsidP="0051711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Всем известно, что игра, являясь простым и близким ребенку способом познания окружающей действительности, должна быть наиболее естественным и доступным путем к овладению теми или иными знаниями, умениями и навыками. Нельзя лишать ребенка игровой практики, так как, это лишает его главного источника развития, ведь для детей игра – это продолжение жизни, где вымысел – грань правды.</w:t>
      </w:r>
    </w:p>
    <w:p w14:paraId="593DDCFC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Интерес ребенка является лучшим стимулом к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обучению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можно отметить, что необходимо стараться использовать каждую возможность, чтобы разгрузить ребёнка посредством игровой деятельности в </w:t>
      </w:r>
      <w:proofErr w:type="spell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</w:t>
      </w:r>
      <w:proofErr w:type="spellEnd"/>
      <w:r>
        <w:rPr>
          <w:color w:val="111111"/>
          <w:sz w:val="28"/>
          <w:szCs w:val="28"/>
        </w:rPr>
        <w:t> – образовательном процессе.</w:t>
      </w:r>
    </w:p>
    <w:p w14:paraId="3553A051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Таким образом, я постаралась в своей образовательной деятельности показать всю важность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обучающей</w:t>
      </w:r>
      <w:r>
        <w:rPr>
          <w:b/>
          <w:color w:val="111111"/>
          <w:sz w:val="28"/>
          <w:szCs w:val="28"/>
        </w:rPr>
        <w:t>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дидактической игры</w:t>
      </w:r>
      <w:r>
        <w:rPr>
          <w:color w:val="111111"/>
          <w:sz w:val="28"/>
          <w:szCs w:val="28"/>
        </w:rPr>
        <w:t> в педагогическом процессе на примере использования её 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обучении и воспитании младших дошкольников</w:t>
      </w:r>
      <w:r>
        <w:rPr>
          <w:b/>
          <w:color w:val="111111"/>
          <w:sz w:val="28"/>
          <w:szCs w:val="28"/>
        </w:rPr>
        <w:t>.</w:t>
      </w:r>
    </w:p>
    <w:p w14:paraId="643A0510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Я старалась использовать тот или иной приём в процессе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обучения и воспитания</w:t>
      </w:r>
      <w:r>
        <w:rPr>
          <w:color w:val="111111"/>
          <w:sz w:val="28"/>
          <w:szCs w:val="28"/>
        </w:rPr>
        <w:t>, зная, с какой категорией детей мне предстоит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работать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следовательно, прежде всего я учитывала психологические особенности детей и то, какие виды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дидактических</w:t>
      </w:r>
      <w:r>
        <w:rPr>
          <w:color w:val="111111"/>
          <w:sz w:val="28"/>
          <w:szCs w:val="28"/>
        </w:rPr>
        <w:t xml:space="preserve"> игр приемлемы для этого возраста. </w:t>
      </w:r>
    </w:p>
    <w:p w14:paraId="20E11526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Хорошо известно, что современные дети живут и развиваются в эпоху информатизации и компьютеризации. Поэтому от современных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>
        <w:rPr>
          <w:color w:val="111111"/>
          <w:sz w:val="28"/>
          <w:szCs w:val="28"/>
        </w:rPr>
        <w:t> требуется не только владение знаниями, но и в первую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очередь</w:t>
      </w:r>
      <w:r>
        <w:rPr>
          <w:color w:val="111111"/>
          <w:sz w:val="28"/>
          <w:szCs w:val="28"/>
        </w:rPr>
        <w:t> умение добывать эти знания самому и оперировать ими, мыслить самостоятельно и творчески.</w:t>
      </w:r>
    </w:p>
    <w:p w14:paraId="75F52094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Не случайно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дидактическая</w:t>
      </w:r>
      <w:r>
        <w:rPr>
          <w:color w:val="111111"/>
          <w:sz w:val="28"/>
          <w:szCs w:val="28"/>
        </w:rPr>
        <w:t> игра часто выполняет функцию исследования, в процессе нее обычно происходит изучение свойств и особенностей предмета.</w:t>
      </w:r>
    </w:p>
    <w:p w14:paraId="57EFBC6F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</w:t>
      </w:r>
      <w:r>
        <w:rPr>
          <w:color w:val="111111"/>
          <w:sz w:val="28"/>
          <w:szCs w:val="28"/>
        </w:rPr>
        <w:t>Моя задача - выбрать наиболее эффективные методы и приемы организации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дидактических игр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которые позволили бы максимально использовать влиятельное положение лидеров, создать ситуацию успеха для каждого ребенка, создание условий самореализации ребенка во взаимоотношениях в совместной, увлекательной деятельности.</w:t>
      </w:r>
    </w:p>
    <w:p w14:paraId="231CD31B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Моя практика показывает, что для</w:t>
      </w:r>
      <w:r>
        <w:rPr>
          <w:b/>
          <w:color w:val="111111"/>
          <w:sz w:val="28"/>
          <w:szCs w:val="28"/>
        </w:rPr>
        <w:t>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обучения и воспитания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 как личности</w:t>
      </w:r>
      <w:r>
        <w:rPr>
          <w:b/>
          <w:color w:val="111111"/>
          <w:sz w:val="28"/>
          <w:szCs w:val="28"/>
        </w:rPr>
        <w:t>,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>
        <w:rPr>
          <w:color w:val="111111"/>
          <w:sz w:val="28"/>
          <w:szCs w:val="28"/>
        </w:rPr>
        <w:t> должны целенаправленно над этим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работать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используя эффективные методы и средства.</w:t>
      </w:r>
    </w:p>
    <w:p w14:paraId="23DB720D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дошкольных</w:t>
      </w:r>
      <w:r>
        <w:rPr>
          <w:color w:val="111111"/>
          <w:sz w:val="28"/>
          <w:szCs w:val="28"/>
        </w:rPr>
        <w:t> учреждениях обращается внимание на повышенную потребность многих родителей в хорошо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воспитанном</w:t>
      </w:r>
      <w:r>
        <w:rPr>
          <w:b/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дружелюбном, доброжелательном ребенке, игровая деятельность в этом отношении и выступает как воздействие на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дружелюбия</w:t>
      </w:r>
      <w:r>
        <w:rPr>
          <w:color w:val="111111"/>
          <w:sz w:val="28"/>
          <w:szCs w:val="28"/>
        </w:rPr>
        <w:t>, формирование положительных взаимоотношений между детьми, на развитие познавательных способностей и речевой активности малышей.</w:t>
      </w:r>
    </w:p>
    <w:p w14:paraId="34B31BE3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хочу вам рассказать, как в нашем детском саду дети закрепляют и развиваются с помощью интерактивного стола «</w:t>
      </w:r>
      <w:proofErr w:type="spellStart"/>
      <w:r>
        <w:rPr>
          <w:color w:val="111111"/>
          <w:sz w:val="28"/>
          <w:szCs w:val="28"/>
          <w:lang w:val="en-US"/>
        </w:rPr>
        <w:t>Projecttouch</w:t>
      </w:r>
      <w:proofErr w:type="spellEnd"/>
      <w:r>
        <w:rPr>
          <w:color w:val="111111"/>
          <w:sz w:val="28"/>
          <w:szCs w:val="28"/>
        </w:rPr>
        <w:t>32» свои способности.</w:t>
      </w:r>
    </w:p>
    <w:p w14:paraId="5641B206" w14:textId="77777777" w:rsidR="0051711F" w:rsidRDefault="0051711F" w:rsidP="0051711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B022DA1" w14:textId="25F23ACC" w:rsidR="0051711F" w:rsidRPr="00660D69" w:rsidRDefault="0051711F" w:rsidP="00660D6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sz w:val="28"/>
        </w:rPr>
        <w:t>Наш современный мир и дети очень зависимы от компьютера.</w:t>
      </w:r>
    </w:p>
    <w:p w14:paraId="5D9D3C53" w14:textId="77777777" w:rsidR="0051711F" w:rsidRDefault="0051711F" w:rsidP="00660D69">
      <w:pPr>
        <w:tabs>
          <w:tab w:val="left" w:pos="1384"/>
        </w:tabs>
        <w:spacing w:after="0" w:line="360" w:lineRule="auto"/>
        <w:jc w:val="both"/>
        <w:rPr>
          <w:rFonts w:ascii="Times New Roman" w:hAnsi="Times New Roman"/>
          <w:color w:val="111111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И обычная игра «Найди пару», но на </w:t>
      </w:r>
      <w:r>
        <w:rPr>
          <w:rFonts w:ascii="Times New Roman" w:hAnsi="Times New Roman"/>
          <w:color w:val="111111"/>
          <w:sz w:val="28"/>
          <w:szCs w:val="28"/>
        </w:rPr>
        <w:t xml:space="preserve">интерактивном столе у детей вызывает наиболее больших интерес. </w:t>
      </w:r>
    </w:p>
    <w:p w14:paraId="0E1B0166" w14:textId="5176097A" w:rsidR="0051711F" w:rsidRDefault="0051711F" w:rsidP="00660D69">
      <w:pPr>
        <w:tabs>
          <w:tab w:val="left" w:pos="1384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вашего внимания на демонстрацию нескольких игр</w:t>
      </w:r>
    </w:p>
    <w:p w14:paraId="3D114E24" w14:textId="77777777" w:rsidR="0051711F" w:rsidRDefault="0051711F" w:rsidP="00660D69">
      <w:pPr>
        <w:tabs>
          <w:tab w:val="left" w:pos="1384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использования данного пособия дошкольники стали больше проявлять свою активность, интерес, расширили свой кругозор. Что позволило в процессе игры сформировать умение ориентироваться в компьютерной игре.</w:t>
      </w:r>
    </w:p>
    <w:p w14:paraId="5BEF9BBC" w14:textId="77777777" w:rsidR="0051711F" w:rsidRDefault="0051711F" w:rsidP="00660D69">
      <w:pPr>
        <w:jc w:val="both"/>
      </w:pPr>
    </w:p>
    <w:p w14:paraId="12366147" w14:textId="77777777" w:rsidR="0051711F" w:rsidRDefault="0051711F" w:rsidP="0051711F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518FF051" w14:textId="77777777" w:rsidR="00957F5D" w:rsidRDefault="00957F5D"/>
    <w:sectPr w:rsidR="0095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48"/>
    <w:rsid w:val="00020548"/>
    <w:rsid w:val="0051711F"/>
    <w:rsid w:val="00660D69"/>
    <w:rsid w:val="0095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08D"/>
  <w15:chartTrackingRefBased/>
  <w15:docId w15:val="{E3895012-FB86-41A9-AE93-604C0AAFE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711F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1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171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6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Педагог</cp:lastModifiedBy>
  <cp:revision>3</cp:revision>
  <dcterms:created xsi:type="dcterms:W3CDTF">2021-06-21T10:19:00Z</dcterms:created>
  <dcterms:modified xsi:type="dcterms:W3CDTF">2021-06-21T10:22:00Z</dcterms:modified>
</cp:coreProperties>
</file>