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b/>
          <w:bCs/>
          <w:color w:val="111111"/>
          <w:sz w:val="24"/>
          <w:szCs w:val="24"/>
          <w:lang w:eastAsia="ru-RU"/>
        </w:rPr>
        <w:t>Использование информационно-</w:t>
      </w:r>
      <w:bookmarkStart w:id="0" w:name="_GoBack"/>
      <w:bookmarkEnd w:id="0"/>
      <w:r w:rsidRPr="003B5BEA">
        <w:rPr>
          <w:rFonts w:ascii="Times New Roman" w:eastAsia="Times New Roman" w:hAnsi="Times New Roman" w:cs="Times New Roman"/>
          <w:b/>
          <w:bCs/>
          <w:color w:val="111111"/>
          <w:sz w:val="24"/>
          <w:szCs w:val="24"/>
          <w:lang w:eastAsia="ru-RU"/>
        </w:rPr>
        <w:t>коммуникационных технологий и</w:t>
      </w:r>
      <w:r w:rsidRPr="003B5BEA">
        <w:rPr>
          <w:rFonts w:ascii="Times New Roman" w:eastAsia="Times New Roman" w:hAnsi="Times New Roman" w:cs="Times New Roman"/>
          <w:color w:val="111111"/>
          <w:sz w:val="24"/>
          <w:szCs w:val="24"/>
          <w:lang w:eastAsia="ru-RU"/>
        </w:rPr>
        <w:t> </w:t>
      </w:r>
      <w:r w:rsidRPr="003B5BEA">
        <w:rPr>
          <w:rFonts w:ascii="Times New Roman" w:eastAsia="Times New Roman" w:hAnsi="Times New Roman" w:cs="Times New Roman"/>
          <w:b/>
          <w:bCs/>
          <w:color w:val="111111"/>
          <w:sz w:val="24"/>
          <w:szCs w:val="24"/>
          <w:lang w:eastAsia="ru-RU"/>
        </w:rPr>
        <w:t>электронных средств обучения в образовательном процессе</w:t>
      </w:r>
    </w:p>
    <w:p w:rsidR="003B5BEA" w:rsidRPr="003B5BEA" w:rsidRDefault="003B5BEA" w:rsidP="003B5BEA">
      <w:pPr>
        <w:spacing w:after="0"/>
        <w:jc w:val="both"/>
        <w:rPr>
          <w:rFonts w:ascii="Times New Roman" w:hAnsi="Times New Roman" w:cs="Times New Roman"/>
          <w:sz w:val="24"/>
          <w:szCs w:val="24"/>
        </w:rPr>
      </w:pPr>
    </w:p>
    <w:p w:rsidR="00391585" w:rsidRPr="003B5BEA" w:rsidRDefault="003B5BEA" w:rsidP="003B5BEA">
      <w:pPr>
        <w:spacing w:after="0"/>
        <w:jc w:val="both"/>
        <w:rPr>
          <w:rFonts w:ascii="Times New Roman" w:hAnsi="Times New Roman" w:cs="Times New Roman"/>
          <w:sz w:val="24"/>
          <w:szCs w:val="24"/>
        </w:rPr>
      </w:pPr>
      <w:r w:rsidRPr="003B5BEA">
        <w:rPr>
          <w:rFonts w:ascii="Times New Roman" w:hAnsi="Times New Roman" w:cs="Times New Roman"/>
          <w:sz w:val="24"/>
          <w:szCs w:val="24"/>
        </w:rPr>
        <w:t>На современном этапе реформ школьного образования серьезные изменения связаны с внедрением информационно-коммуникационных технологий (ИКТ) в учебный процесс. Реализация реформы осуществляется школой через решение тактических, методических и организационных задач. Использование информационно-коммуникационных технологий экономит время как на уроке, при объяснении нового материала, так и при подготовке к нему, вдохновляет учителей на поиск новых подходов к обучению, стимулирует профессиональный рост учителя и компетентность родителей, освобождает от малопродуктивного рутинного труда. Применение информационно-коммуникационных технологий в работе учителя усиливает положительную мотивацию обучения, соответственно, вместе с этим приходит рост качества знаний и успеваемости, повышается его эффективная сторона.</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b/>
          <w:bCs/>
          <w:i/>
          <w:iCs/>
          <w:color w:val="111111"/>
          <w:sz w:val="24"/>
          <w:szCs w:val="24"/>
          <w:lang w:eastAsia="ru-RU"/>
        </w:rPr>
        <w:t> </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Одним из приоритетных направлений развития современного информационного общества является информатизация образования – процесс совершенствования образовательного процесса на основе внедрения средств информационно-коммуникационных технологий (ИКТ).</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С развитием информационно-коммуникационных технологий стали интенсивно развиваться и электронные средства обучения (ЭСО) – средства обучения, созданные с использованием компьютерных информационных технологий. По своему методическому назначению электронные средства обучения можно подразделить на следующие виды:</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Обучающие программные средства</w:t>
      </w:r>
      <w:r w:rsidRPr="003B5BEA">
        <w:rPr>
          <w:rFonts w:ascii="Times New Roman" w:eastAsia="Times New Roman" w:hAnsi="Times New Roman" w:cs="Times New Roman"/>
          <w:color w:val="111111"/>
          <w:sz w:val="24"/>
          <w:szCs w:val="24"/>
          <w:lang w:eastAsia="ru-RU"/>
        </w:rPr>
        <w:t>, методическое назначение которых – сообщение суммы знаний и (или) навыков учебной и (или) практической деятельности и обеспечение необходимого уровня усвоения, устанавливаемого обратной связью, реализуемой средствами программы.</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Программные средства (системы) – тренажёры</w:t>
      </w:r>
      <w:r w:rsidRPr="003B5BEA">
        <w:rPr>
          <w:rFonts w:ascii="Times New Roman" w:eastAsia="Times New Roman" w:hAnsi="Times New Roman" w:cs="Times New Roman"/>
          <w:color w:val="111111"/>
          <w:sz w:val="24"/>
          <w:szCs w:val="24"/>
          <w:lang w:eastAsia="ru-RU"/>
        </w:rPr>
        <w:t>, предназначенные для отработки умений, навыков учебной деятельности, осуществления самоподготовки. Они обычно используются при повторении или закреплении ранее пройденного материала.</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Программы, предназначенные для контроля (самоконтроля) уровня овладения учебным материалом, –</w:t>
      </w:r>
      <w:r w:rsidRPr="003B5BEA">
        <w:rPr>
          <w:rFonts w:ascii="Times New Roman" w:eastAsia="Times New Roman" w:hAnsi="Times New Roman" w:cs="Times New Roman"/>
          <w:i/>
          <w:iCs/>
          <w:color w:val="111111"/>
          <w:sz w:val="24"/>
          <w:szCs w:val="24"/>
          <w:lang w:eastAsia="ru-RU"/>
        </w:rPr>
        <w:t>контролирующие программные средства</w:t>
      </w:r>
      <w:r w:rsidRPr="003B5BEA">
        <w:rPr>
          <w:rFonts w:ascii="Times New Roman" w:eastAsia="Times New Roman" w:hAnsi="Times New Roman" w:cs="Times New Roman"/>
          <w:color w:val="111111"/>
          <w:sz w:val="24"/>
          <w:szCs w:val="24"/>
          <w:lang w:eastAsia="ru-RU"/>
        </w:rPr>
        <w:t>.</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Информационно-поисковые, информационно-справочные программные средства</w:t>
      </w:r>
      <w:r w:rsidRPr="003B5BEA">
        <w:rPr>
          <w:rFonts w:ascii="Times New Roman" w:eastAsia="Times New Roman" w:hAnsi="Times New Roman" w:cs="Times New Roman"/>
          <w:color w:val="111111"/>
          <w:sz w:val="24"/>
          <w:szCs w:val="24"/>
          <w:lang w:eastAsia="ru-RU"/>
        </w:rPr>
        <w:t>, предоставляющие возможность выбора и вывода необходимой пользователю информации. Их методическое назначение – формирование умений и навыков по систематизации информации.</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Имитационные программные средства (системы)</w:t>
      </w:r>
      <w:r w:rsidRPr="003B5BEA">
        <w:rPr>
          <w:rFonts w:ascii="Times New Roman" w:eastAsia="Times New Roman" w:hAnsi="Times New Roman" w:cs="Times New Roman"/>
          <w:color w:val="111111"/>
          <w:sz w:val="24"/>
          <w:szCs w:val="24"/>
          <w:lang w:eastAsia="ru-RU"/>
        </w:rPr>
        <w:t>, предоставляющие определенный аспект реальности для изучения его основных структурных или функциональных характеристик с помощью некоторого ограниченного числа параметров.</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Моделирующие программные средства</w:t>
      </w:r>
      <w:r w:rsidRPr="003B5BEA">
        <w:rPr>
          <w:rFonts w:ascii="Times New Roman" w:eastAsia="Times New Roman" w:hAnsi="Times New Roman" w:cs="Times New Roman"/>
          <w:color w:val="111111"/>
          <w:sz w:val="24"/>
          <w:szCs w:val="24"/>
          <w:lang w:eastAsia="ru-RU"/>
        </w:rPr>
        <w:t> произвольной композиции, предоставляющие в распоряжение обучаемого основные элементы и типы функций для моделирования определенной реальности. Они предназначены для создания модели объекта, явления, процесса или ситуации (как реальных, так и «виртуальных») с целью их изучения, исследования.</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 </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Демонстрационные программные средства</w:t>
      </w:r>
      <w:r w:rsidRPr="003B5BEA">
        <w:rPr>
          <w:rFonts w:ascii="Times New Roman" w:eastAsia="Times New Roman" w:hAnsi="Times New Roman" w:cs="Times New Roman"/>
          <w:color w:val="111111"/>
          <w:sz w:val="24"/>
          <w:szCs w:val="24"/>
          <w:lang w:eastAsia="ru-RU"/>
        </w:rPr>
        <w:t>, обеспечивающие наглядное представление учебного материала, визуализацию изучаемых явлений, процессов и взаимосвязей между объектами.</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Учебно-игровые программные средства</w:t>
      </w:r>
      <w:r w:rsidRPr="003B5BEA">
        <w:rPr>
          <w:rFonts w:ascii="Times New Roman" w:eastAsia="Times New Roman" w:hAnsi="Times New Roman" w:cs="Times New Roman"/>
          <w:color w:val="111111"/>
          <w:sz w:val="24"/>
          <w:szCs w:val="24"/>
          <w:lang w:eastAsia="ru-RU"/>
        </w:rPr>
        <w:t>, предназначенные для «проигрывания» учебных ситуаций (например, с целью формирования умений принимать оптимальное решение или выработки оптимальной стратегии действия).</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lastRenderedPageBreak/>
        <w:t>Досуговые программные средства</w:t>
      </w:r>
      <w:r w:rsidRPr="003B5BEA">
        <w:rPr>
          <w:rFonts w:ascii="Times New Roman" w:eastAsia="Times New Roman" w:hAnsi="Times New Roman" w:cs="Times New Roman"/>
          <w:color w:val="111111"/>
          <w:sz w:val="24"/>
          <w:szCs w:val="24"/>
          <w:lang w:eastAsia="ru-RU"/>
        </w:rPr>
        <w:t>, используемые для организации деятельности обучаемых во внеклассной, внешкольной работе, имеющие целью развитие внимания, реакции, памяти и т.д.</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В настоящее время электронные средства обучения отличаются многообразием форм реализации, которые обусловлены как спецификой учебных предметов, так и возможностями современных компьютерных технологий. Современные ЭСО могут быть представлены в виде:</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виртуальных лабораторий, лабораторных практикумов;</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компьютерных тренажеров;</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тестирующих и контролирующих программ;</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игровых обучающих программ;</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программно-методических комплексов;</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электронных учебников, текстовый, графический и мультимедийный материал которых снабжен системой гиперссылок;</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предметно-ориентированных сред (микромиров, имитационно-моделирующих программ);</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наборов мультимедийных ресурсов;</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справочников и энциклопедий;</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информационно-поисковых систем, учебных баз данных;</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интеллектуальных обучающих систем.</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Приведенный перечень не может являться исчерпывающим, поскольку в связи с развитием компьютерных технологий проектирования и создания программных продуктов появляются новые виды ЭСО и формы их реализации.</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xml:space="preserve">ЭСО, используемые в образовательном процессе, должны соответствовать </w:t>
      </w:r>
      <w:proofErr w:type="spellStart"/>
      <w:r w:rsidRPr="003B5BEA">
        <w:rPr>
          <w:rFonts w:ascii="Times New Roman" w:eastAsia="Times New Roman" w:hAnsi="Times New Roman" w:cs="Times New Roman"/>
          <w:color w:val="111111"/>
          <w:sz w:val="24"/>
          <w:szCs w:val="24"/>
          <w:lang w:eastAsia="ru-RU"/>
        </w:rPr>
        <w:t>общедидактическим</w:t>
      </w:r>
      <w:proofErr w:type="spellEnd"/>
      <w:r w:rsidRPr="003B5BEA">
        <w:rPr>
          <w:rFonts w:ascii="Times New Roman" w:eastAsia="Times New Roman" w:hAnsi="Times New Roman" w:cs="Times New Roman"/>
          <w:color w:val="111111"/>
          <w:sz w:val="24"/>
          <w:szCs w:val="24"/>
          <w:lang w:eastAsia="ru-RU"/>
        </w:rPr>
        <w:t xml:space="preserve"> требованиям: научности, доступности, </w:t>
      </w:r>
      <w:proofErr w:type="spellStart"/>
      <w:r w:rsidRPr="003B5BEA">
        <w:rPr>
          <w:rFonts w:ascii="Times New Roman" w:eastAsia="Times New Roman" w:hAnsi="Times New Roman" w:cs="Times New Roman"/>
          <w:color w:val="111111"/>
          <w:sz w:val="24"/>
          <w:szCs w:val="24"/>
          <w:lang w:eastAsia="ru-RU"/>
        </w:rPr>
        <w:t>проблемности</w:t>
      </w:r>
      <w:proofErr w:type="spellEnd"/>
      <w:r w:rsidRPr="003B5BEA">
        <w:rPr>
          <w:rFonts w:ascii="Times New Roman" w:eastAsia="Times New Roman" w:hAnsi="Times New Roman" w:cs="Times New Roman"/>
          <w:color w:val="111111"/>
          <w:sz w:val="24"/>
          <w:szCs w:val="24"/>
          <w:lang w:eastAsia="ru-RU"/>
        </w:rPr>
        <w:t>, наглядности, системности и последовательности предъявления материала, сознательности обучения, самостоятельности и активности деятельности, прочности усвоения знаний, единства образовательных, развивающих и воспитательных функций.</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Из числа эргономических требований к ЭСО, которые основываются на учёте возрастных особенностей учащихся, целесообразно выделить требование, связанное с обеспечением гуманного отношения к ученику, организации в ЭСО интуитивно понятного интерфейса и простоты навигации, свободной последовательности и темпа работы (кроме работы с контрольными тестовыми заданиями, где время работы строго регламентируется).</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Необходимо отметить значение использования информационно-коммуникационных технологий для формирования информационной культуры учащихся, поскольку только при работе со средствами ИКТ учащиеся могут приобрести умения и навыки, необходимые для жизни в информационном обществе, что и предполагает воспитание информационной культуры.</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Наиболее существенные, с позиции дидактических принципов, методические цели обучения школьников с использованием информационно-коммуникационных технологий следующие:</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Развитие личности обучаемого, подготовка к самостоятельной продуктивной деятельности в условиях информационного общества через:</w:t>
      </w:r>
    </w:p>
    <w:p w:rsidR="003B5BEA" w:rsidRPr="003B5BEA" w:rsidRDefault="003B5BEA" w:rsidP="003B5BEA">
      <w:pPr>
        <w:numPr>
          <w:ilvl w:val="0"/>
          <w:numId w:val="1"/>
        </w:numPr>
        <w:shd w:val="clear" w:color="auto" w:fill="FFFFFF"/>
        <w:spacing w:after="0" w:line="240" w:lineRule="auto"/>
        <w:ind w:left="450"/>
        <w:jc w:val="both"/>
        <w:rPr>
          <w:rFonts w:ascii="Times New Roman" w:eastAsia="Times New Roman" w:hAnsi="Times New Roman" w:cs="Times New Roman"/>
          <w:color w:val="111111"/>
          <w:sz w:val="24"/>
          <w:szCs w:val="24"/>
          <w:lang w:eastAsia="ru-RU"/>
        </w:rPr>
      </w:pPr>
      <w:proofErr w:type="gramStart"/>
      <w:r w:rsidRPr="003B5BEA">
        <w:rPr>
          <w:rFonts w:ascii="Times New Roman" w:eastAsia="Times New Roman" w:hAnsi="Times New Roman" w:cs="Times New Roman"/>
          <w:color w:val="111111"/>
          <w:sz w:val="24"/>
          <w:szCs w:val="24"/>
          <w:lang w:eastAsia="ru-RU"/>
        </w:rPr>
        <w:t>развитие</w:t>
      </w:r>
      <w:proofErr w:type="gramEnd"/>
      <w:r w:rsidRPr="003B5BEA">
        <w:rPr>
          <w:rFonts w:ascii="Times New Roman" w:eastAsia="Times New Roman" w:hAnsi="Times New Roman" w:cs="Times New Roman"/>
          <w:color w:val="111111"/>
          <w:sz w:val="24"/>
          <w:szCs w:val="24"/>
          <w:lang w:eastAsia="ru-RU"/>
        </w:rPr>
        <w:t xml:space="preserve"> конструктивного, алгоритмического мышления благодаря особенностям общения с компьютером;</w:t>
      </w:r>
    </w:p>
    <w:p w:rsidR="003B5BEA" w:rsidRPr="003B5BEA" w:rsidRDefault="003B5BEA" w:rsidP="003B5BEA">
      <w:pPr>
        <w:numPr>
          <w:ilvl w:val="0"/>
          <w:numId w:val="1"/>
        </w:numPr>
        <w:shd w:val="clear" w:color="auto" w:fill="FFFFFF"/>
        <w:spacing w:after="0" w:line="240" w:lineRule="auto"/>
        <w:ind w:left="450"/>
        <w:jc w:val="both"/>
        <w:rPr>
          <w:rFonts w:ascii="Times New Roman" w:eastAsia="Times New Roman" w:hAnsi="Times New Roman" w:cs="Times New Roman"/>
          <w:color w:val="111111"/>
          <w:sz w:val="24"/>
          <w:szCs w:val="24"/>
          <w:lang w:eastAsia="ru-RU"/>
        </w:rPr>
      </w:pPr>
      <w:proofErr w:type="gramStart"/>
      <w:r w:rsidRPr="003B5BEA">
        <w:rPr>
          <w:rFonts w:ascii="Times New Roman" w:eastAsia="Times New Roman" w:hAnsi="Times New Roman" w:cs="Times New Roman"/>
          <w:color w:val="111111"/>
          <w:sz w:val="24"/>
          <w:szCs w:val="24"/>
          <w:lang w:eastAsia="ru-RU"/>
        </w:rPr>
        <w:t>развитие</w:t>
      </w:r>
      <w:proofErr w:type="gramEnd"/>
      <w:r w:rsidRPr="003B5BEA">
        <w:rPr>
          <w:rFonts w:ascii="Times New Roman" w:eastAsia="Times New Roman" w:hAnsi="Times New Roman" w:cs="Times New Roman"/>
          <w:color w:val="111111"/>
          <w:sz w:val="24"/>
          <w:szCs w:val="24"/>
          <w:lang w:eastAsia="ru-RU"/>
        </w:rPr>
        <w:t xml:space="preserve"> творческого мышления за счет уменьшения доли репродуктивной деятельности;</w:t>
      </w:r>
    </w:p>
    <w:p w:rsidR="003B5BEA" w:rsidRPr="003B5BEA" w:rsidRDefault="003B5BEA" w:rsidP="003B5BEA">
      <w:pPr>
        <w:numPr>
          <w:ilvl w:val="0"/>
          <w:numId w:val="1"/>
        </w:numPr>
        <w:shd w:val="clear" w:color="auto" w:fill="FFFFFF"/>
        <w:spacing w:after="0" w:line="240" w:lineRule="auto"/>
        <w:ind w:left="450"/>
        <w:jc w:val="both"/>
        <w:rPr>
          <w:rFonts w:ascii="Times New Roman" w:eastAsia="Times New Roman" w:hAnsi="Times New Roman" w:cs="Times New Roman"/>
          <w:color w:val="111111"/>
          <w:sz w:val="24"/>
          <w:szCs w:val="24"/>
          <w:lang w:eastAsia="ru-RU"/>
        </w:rPr>
      </w:pPr>
      <w:proofErr w:type="gramStart"/>
      <w:r w:rsidRPr="003B5BEA">
        <w:rPr>
          <w:rFonts w:ascii="Times New Roman" w:eastAsia="Times New Roman" w:hAnsi="Times New Roman" w:cs="Times New Roman"/>
          <w:color w:val="111111"/>
          <w:sz w:val="24"/>
          <w:szCs w:val="24"/>
          <w:lang w:eastAsia="ru-RU"/>
        </w:rPr>
        <w:t>формирование</w:t>
      </w:r>
      <w:proofErr w:type="gramEnd"/>
      <w:r w:rsidRPr="003B5BEA">
        <w:rPr>
          <w:rFonts w:ascii="Times New Roman" w:eastAsia="Times New Roman" w:hAnsi="Times New Roman" w:cs="Times New Roman"/>
          <w:color w:val="111111"/>
          <w:sz w:val="24"/>
          <w:szCs w:val="24"/>
          <w:lang w:eastAsia="ru-RU"/>
        </w:rPr>
        <w:t xml:space="preserve"> информационной культуры, умений осуществлять обработку информации.</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Реализация социального заказа, обусловленного информатизацией современного общества:</w:t>
      </w:r>
    </w:p>
    <w:p w:rsidR="003B5BEA" w:rsidRPr="003B5BEA" w:rsidRDefault="003B5BEA" w:rsidP="003B5BEA">
      <w:pPr>
        <w:numPr>
          <w:ilvl w:val="0"/>
          <w:numId w:val="2"/>
        </w:numPr>
        <w:shd w:val="clear" w:color="auto" w:fill="FFFFFF"/>
        <w:spacing w:after="0" w:line="240" w:lineRule="auto"/>
        <w:ind w:left="450"/>
        <w:jc w:val="both"/>
        <w:rPr>
          <w:rFonts w:ascii="Times New Roman" w:eastAsia="Times New Roman" w:hAnsi="Times New Roman" w:cs="Times New Roman"/>
          <w:color w:val="111111"/>
          <w:sz w:val="24"/>
          <w:szCs w:val="24"/>
          <w:lang w:eastAsia="ru-RU"/>
        </w:rPr>
      </w:pPr>
      <w:proofErr w:type="gramStart"/>
      <w:r w:rsidRPr="003B5BEA">
        <w:rPr>
          <w:rFonts w:ascii="Times New Roman" w:eastAsia="Times New Roman" w:hAnsi="Times New Roman" w:cs="Times New Roman"/>
          <w:color w:val="111111"/>
          <w:sz w:val="24"/>
          <w:szCs w:val="24"/>
          <w:lang w:eastAsia="ru-RU"/>
        </w:rPr>
        <w:t>подготовка</w:t>
      </w:r>
      <w:proofErr w:type="gramEnd"/>
      <w:r w:rsidRPr="003B5BEA">
        <w:rPr>
          <w:rFonts w:ascii="Times New Roman" w:eastAsia="Times New Roman" w:hAnsi="Times New Roman" w:cs="Times New Roman"/>
          <w:color w:val="111111"/>
          <w:sz w:val="24"/>
          <w:szCs w:val="24"/>
          <w:lang w:eastAsia="ru-RU"/>
        </w:rPr>
        <w:t xml:space="preserve"> обучаемых средствами ИКТ к самостоятельной познавательной деятельности.</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lastRenderedPageBreak/>
        <w:t>Мотивация общеобразовательного процесса:</w:t>
      </w:r>
    </w:p>
    <w:p w:rsidR="003B5BEA" w:rsidRPr="003B5BEA" w:rsidRDefault="003B5BEA" w:rsidP="003B5BEA">
      <w:pPr>
        <w:numPr>
          <w:ilvl w:val="0"/>
          <w:numId w:val="3"/>
        </w:numPr>
        <w:shd w:val="clear" w:color="auto" w:fill="FFFFFF"/>
        <w:spacing w:after="0" w:line="240" w:lineRule="auto"/>
        <w:ind w:left="450"/>
        <w:jc w:val="both"/>
        <w:rPr>
          <w:rFonts w:ascii="Times New Roman" w:eastAsia="Times New Roman" w:hAnsi="Times New Roman" w:cs="Times New Roman"/>
          <w:color w:val="111111"/>
          <w:sz w:val="24"/>
          <w:szCs w:val="24"/>
          <w:lang w:eastAsia="ru-RU"/>
        </w:rPr>
      </w:pPr>
      <w:proofErr w:type="gramStart"/>
      <w:r w:rsidRPr="003B5BEA">
        <w:rPr>
          <w:rFonts w:ascii="Times New Roman" w:eastAsia="Times New Roman" w:hAnsi="Times New Roman" w:cs="Times New Roman"/>
          <w:color w:val="111111"/>
          <w:sz w:val="24"/>
          <w:szCs w:val="24"/>
          <w:lang w:eastAsia="ru-RU"/>
        </w:rPr>
        <w:t>повышение</w:t>
      </w:r>
      <w:proofErr w:type="gramEnd"/>
      <w:r w:rsidRPr="003B5BEA">
        <w:rPr>
          <w:rFonts w:ascii="Times New Roman" w:eastAsia="Times New Roman" w:hAnsi="Times New Roman" w:cs="Times New Roman"/>
          <w:color w:val="111111"/>
          <w:sz w:val="24"/>
          <w:szCs w:val="24"/>
          <w:lang w:eastAsia="ru-RU"/>
        </w:rPr>
        <w:t xml:space="preserve"> качества и эффективности процесса обучения за счет использования ИКТ в урочной и внеурочной деятельности.</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b/>
          <w:bCs/>
          <w:color w:val="111111"/>
          <w:sz w:val="24"/>
          <w:szCs w:val="24"/>
          <w:lang w:eastAsia="ru-RU"/>
        </w:rPr>
        <w:t>Организация образовательного процесса</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proofErr w:type="gramStart"/>
      <w:r w:rsidRPr="003B5BEA">
        <w:rPr>
          <w:rFonts w:ascii="Times New Roman" w:eastAsia="Times New Roman" w:hAnsi="Times New Roman" w:cs="Times New Roman"/>
          <w:b/>
          <w:bCs/>
          <w:color w:val="111111"/>
          <w:sz w:val="24"/>
          <w:szCs w:val="24"/>
          <w:lang w:eastAsia="ru-RU"/>
        </w:rPr>
        <w:t>с</w:t>
      </w:r>
      <w:proofErr w:type="gramEnd"/>
      <w:r w:rsidRPr="003B5BEA">
        <w:rPr>
          <w:rFonts w:ascii="Times New Roman" w:eastAsia="Times New Roman" w:hAnsi="Times New Roman" w:cs="Times New Roman"/>
          <w:b/>
          <w:bCs/>
          <w:color w:val="111111"/>
          <w:sz w:val="24"/>
          <w:szCs w:val="24"/>
          <w:lang w:eastAsia="ru-RU"/>
        </w:rPr>
        <w:t xml:space="preserve"> использованием ИКТ</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b/>
          <w:bCs/>
          <w:color w:val="111111"/>
          <w:sz w:val="24"/>
          <w:szCs w:val="24"/>
          <w:lang w:eastAsia="ru-RU"/>
        </w:rPr>
        <w:t> </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Использование ИКТ в образовательном процессе дает педагогам дополнительные дидактические возможности, а именно:</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proofErr w:type="gramStart"/>
      <w:r w:rsidRPr="003B5BEA">
        <w:rPr>
          <w:rFonts w:ascii="Times New Roman" w:eastAsia="Times New Roman" w:hAnsi="Times New Roman" w:cs="Times New Roman"/>
          <w:i/>
          <w:iCs/>
          <w:color w:val="111111"/>
          <w:sz w:val="24"/>
          <w:szCs w:val="24"/>
          <w:lang w:eastAsia="ru-RU"/>
        </w:rPr>
        <w:t>незамедлительную</w:t>
      </w:r>
      <w:proofErr w:type="gramEnd"/>
      <w:r w:rsidRPr="003B5BEA">
        <w:rPr>
          <w:rFonts w:ascii="Times New Roman" w:eastAsia="Times New Roman" w:hAnsi="Times New Roman" w:cs="Times New Roman"/>
          <w:i/>
          <w:iCs/>
          <w:color w:val="111111"/>
          <w:sz w:val="24"/>
          <w:szCs w:val="24"/>
          <w:lang w:eastAsia="ru-RU"/>
        </w:rPr>
        <w:t xml:space="preserve"> обратную связь</w:t>
      </w:r>
      <w:r w:rsidRPr="003B5BEA">
        <w:rPr>
          <w:rFonts w:ascii="Times New Roman" w:eastAsia="Times New Roman" w:hAnsi="Times New Roman" w:cs="Times New Roman"/>
          <w:color w:val="111111"/>
          <w:sz w:val="24"/>
          <w:szCs w:val="24"/>
          <w:lang w:eastAsia="ru-RU"/>
        </w:rPr>
        <w:t> между пользователем и средствами ИКТ, что позволяет обеспечить интерактивный диалог;</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proofErr w:type="gramStart"/>
      <w:r w:rsidRPr="003B5BEA">
        <w:rPr>
          <w:rFonts w:ascii="Times New Roman" w:eastAsia="Times New Roman" w:hAnsi="Times New Roman" w:cs="Times New Roman"/>
          <w:i/>
          <w:iCs/>
          <w:color w:val="111111"/>
          <w:sz w:val="24"/>
          <w:szCs w:val="24"/>
          <w:lang w:eastAsia="ru-RU"/>
        </w:rPr>
        <w:t>компьютерную</w:t>
      </w:r>
      <w:proofErr w:type="gramEnd"/>
      <w:r w:rsidRPr="003B5BEA">
        <w:rPr>
          <w:rFonts w:ascii="Times New Roman" w:eastAsia="Times New Roman" w:hAnsi="Times New Roman" w:cs="Times New Roman"/>
          <w:i/>
          <w:iCs/>
          <w:color w:val="111111"/>
          <w:sz w:val="24"/>
          <w:szCs w:val="24"/>
          <w:lang w:eastAsia="ru-RU"/>
        </w:rPr>
        <w:t xml:space="preserve"> визуализацию учебной информации, </w:t>
      </w:r>
      <w:r w:rsidRPr="003B5BEA">
        <w:rPr>
          <w:rFonts w:ascii="Times New Roman" w:eastAsia="Times New Roman" w:hAnsi="Times New Roman" w:cs="Times New Roman"/>
          <w:color w:val="111111"/>
          <w:sz w:val="24"/>
          <w:szCs w:val="24"/>
          <w:lang w:eastAsia="ru-RU"/>
        </w:rPr>
        <w:t>предполагающую реализацию возможностей современных средств визуализации объектов, процессов, явлений (как реальных, так и «виртуальных»), а также их моделей, представление их в динамике развития, во временном и пространственном движении, с сохранением возможности диалогового общения с программой;</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proofErr w:type="gramStart"/>
      <w:r w:rsidRPr="003B5BEA">
        <w:rPr>
          <w:rFonts w:ascii="Times New Roman" w:eastAsia="Times New Roman" w:hAnsi="Times New Roman" w:cs="Times New Roman"/>
          <w:i/>
          <w:iCs/>
          <w:color w:val="111111"/>
          <w:sz w:val="24"/>
          <w:szCs w:val="24"/>
          <w:lang w:eastAsia="ru-RU"/>
        </w:rPr>
        <w:t>компьютерное</w:t>
      </w:r>
      <w:proofErr w:type="gramEnd"/>
      <w:r w:rsidRPr="003B5BEA">
        <w:rPr>
          <w:rFonts w:ascii="Times New Roman" w:eastAsia="Times New Roman" w:hAnsi="Times New Roman" w:cs="Times New Roman"/>
          <w:i/>
          <w:iCs/>
          <w:color w:val="111111"/>
          <w:sz w:val="24"/>
          <w:szCs w:val="24"/>
          <w:lang w:eastAsia="ru-RU"/>
        </w:rPr>
        <w:t xml:space="preserve"> моделирование</w:t>
      </w:r>
      <w:r w:rsidRPr="003B5BEA">
        <w:rPr>
          <w:rFonts w:ascii="Times New Roman" w:eastAsia="Times New Roman" w:hAnsi="Times New Roman" w:cs="Times New Roman"/>
          <w:color w:val="111111"/>
          <w:sz w:val="24"/>
          <w:szCs w:val="24"/>
          <w:lang w:eastAsia="ru-RU"/>
        </w:rPr>
        <w:t> изучаемых объектов, их отношений, явлений, процессов, протекающих как реально, так и «виртуально»;</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proofErr w:type="gramStart"/>
      <w:r w:rsidRPr="003B5BEA">
        <w:rPr>
          <w:rFonts w:ascii="Times New Roman" w:eastAsia="Times New Roman" w:hAnsi="Times New Roman" w:cs="Times New Roman"/>
          <w:i/>
          <w:iCs/>
          <w:color w:val="111111"/>
          <w:sz w:val="24"/>
          <w:szCs w:val="24"/>
          <w:lang w:eastAsia="ru-RU"/>
        </w:rPr>
        <w:t>автоматизацию</w:t>
      </w:r>
      <w:proofErr w:type="gramEnd"/>
      <w:r w:rsidRPr="003B5BEA">
        <w:rPr>
          <w:rFonts w:ascii="Times New Roman" w:eastAsia="Times New Roman" w:hAnsi="Times New Roman" w:cs="Times New Roman"/>
          <w:i/>
          <w:iCs/>
          <w:color w:val="111111"/>
          <w:sz w:val="24"/>
          <w:szCs w:val="24"/>
          <w:lang w:eastAsia="ru-RU"/>
        </w:rPr>
        <w:t xml:space="preserve"> процессов вычислительной, информационно-поисковой деятельности</w:t>
      </w:r>
      <w:r w:rsidRPr="003B5BEA">
        <w:rPr>
          <w:rFonts w:ascii="Times New Roman" w:eastAsia="Times New Roman" w:hAnsi="Times New Roman" w:cs="Times New Roman"/>
          <w:color w:val="111111"/>
          <w:sz w:val="24"/>
          <w:szCs w:val="24"/>
          <w:lang w:eastAsia="ru-RU"/>
        </w:rPr>
        <w:t>, </w:t>
      </w:r>
      <w:r w:rsidRPr="003B5BEA">
        <w:rPr>
          <w:rFonts w:ascii="Times New Roman" w:eastAsia="Times New Roman" w:hAnsi="Times New Roman" w:cs="Times New Roman"/>
          <w:i/>
          <w:iCs/>
          <w:color w:val="111111"/>
          <w:sz w:val="24"/>
          <w:szCs w:val="24"/>
          <w:lang w:eastAsia="ru-RU"/>
        </w:rPr>
        <w:t>обработки результатов учебного эксперимента</w:t>
      </w:r>
      <w:r w:rsidRPr="003B5BEA">
        <w:rPr>
          <w:rFonts w:ascii="Times New Roman" w:eastAsia="Times New Roman" w:hAnsi="Times New Roman" w:cs="Times New Roman"/>
          <w:color w:val="111111"/>
          <w:sz w:val="24"/>
          <w:szCs w:val="24"/>
          <w:lang w:eastAsia="ru-RU"/>
        </w:rPr>
        <w:t> как реально протекающего, так и «виртуально» представленного на экране с возможностью многократного повторения фрагмента или самого эксперимента, что позволяет</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proofErr w:type="gramStart"/>
      <w:r w:rsidRPr="003B5BEA">
        <w:rPr>
          <w:rFonts w:ascii="Times New Roman" w:eastAsia="Times New Roman" w:hAnsi="Times New Roman" w:cs="Times New Roman"/>
          <w:color w:val="111111"/>
          <w:sz w:val="24"/>
          <w:szCs w:val="24"/>
          <w:lang w:eastAsia="ru-RU"/>
        </w:rPr>
        <w:t>констатировать</w:t>
      </w:r>
      <w:proofErr w:type="gramEnd"/>
      <w:r w:rsidRPr="003B5BEA">
        <w:rPr>
          <w:rFonts w:ascii="Times New Roman" w:eastAsia="Times New Roman" w:hAnsi="Times New Roman" w:cs="Times New Roman"/>
          <w:color w:val="111111"/>
          <w:sz w:val="24"/>
          <w:szCs w:val="24"/>
          <w:lang w:eastAsia="ru-RU"/>
        </w:rPr>
        <w:t xml:space="preserve"> результаты экспериментов, варьировать значениями параметров (например, физических величин) адекватно условиям</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proofErr w:type="gramStart"/>
      <w:r w:rsidRPr="003B5BEA">
        <w:rPr>
          <w:rFonts w:ascii="Times New Roman" w:eastAsia="Times New Roman" w:hAnsi="Times New Roman" w:cs="Times New Roman"/>
          <w:color w:val="111111"/>
          <w:sz w:val="24"/>
          <w:szCs w:val="24"/>
          <w:lang w:eastAsia="ru-RU"/>
        </w:rPr>
        <w:t>эксперимента</w:t>
      </w:r>
      <w:proofErr w:type="gramEnd"/>
      <w:r w:rsidRPr="003B5BEA">
        <w:rPr>
          <w:rFonts w:ascii="Times New Roman" w:eastAsia="Times New Roman" w:hAnsi="Times New Roman" w:cs="Times New Roman"/>
          <w:color w:val="111111"/>
          <w:sz w:val="24"/>
          <w:szCs w:val="24"/>
          <w:lang w:eastAsia="ru-RU"/>
        </w:rPr>
        <w:t>, осуществлять постановку гипотезы эксперимента, ее проверку, модифицировать исследуемую ситуацию по результатам эксперимента, прогнозировать результаты исследования;</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proofErr w:type="gramStart"/>
      <w:r w:rsidRPr="003B5BEA">
        <w:rPr>
          <w:rFonts w:ascii="Times New Roman" w:eastAsia="Times New Roman" w:hAnsi="Times New Roman" w:cs="Times New Roman"/>
          <w:i/>
          <w:iCs/>
          <w:color w:val="111111"/>
          <w:sz w:val="24"/>
          <w:szCs w:val="24"/>
          <w:lang w:eastAsia="ru-RU"/>
        </w:rPr>
        <w:t>автоматизацию</w:t>
      </w:r>
      <w:proofErr w:type="gramEnd"/>
      <w:r w:rsidRPr="003B5BEA">
        <w:rPr>
          <w:rFonts w:ascii="Times New Roman" w:eastAsia="Times New Roman" w:hAnsi="Times New Roman" w:cs="Times New Roman"/>
          <w:i/>
          <w:iCs/>
          <w:color w:val="111111"/>
          <w:sz w:val="24"/>
          <w:szCs w:val="24"/>
          <w:lang w:eastAsia="ru-RU"/>
        </w:rPr>
        <w:t xml:space="preserve"> процессов организационного управления учебной деятельностью и контроля за результатами усвоения </w:t>
      </w:r>
      <w:r w:rsidRPr="003B5BEA">
        <w:rPr>
          <w:rFonts w:ascii="Times New Roman" w:eastAsia="Times New Roman" w:hAnsi="Times New Roman" w:cs="Times New Roman"/>
          <w:color w:val="111111"/>
          <w:sz w:val="24"/>
          <w:szCs w:val="24"/>
          <w:lang w:eastAsia="ru-RU"/>
        </w:rPr>
        <w:t>учебного материала: генерирование и рассылка организационно-методических материалов, загрузка и передача их по сети и т.п.</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Автоматизацию процессов информационной деятельности и информационного взаимодействия </w:t>
      </w:r>
      <w:r w:rsidRPr="003B5BEA">
        <w:rPr>
          <w:rFonts w:ascii="Times New Roman" w:eastAsia="Times New Roman" w:hAnsi="Times New Roman" w:cs="Times New Roman"/>
          <w:color w:val="111111"/>
          <w:sz w:val="24"/>
          <w:szCs w:val="24"/>
          <w:lang w:eastAsia="ru-RU"/>
        </w:rPr>
        <w:t>в учреждениях образования и системе образования; создание единой образовательной среды.</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При условии целенаправленного и систематического использования ЭСО в образовательном процессе в сочетании с традиционными методами обучения значительно повышается эффективность обучения.</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Обозначим ряд ключевых аспектов использования ЭСО в образовательном процессе.</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Мотивационный аспект</w:t>
      </w:r>
      <w:r w:rsidRPr="003B5BEA">
        <w:rPr>
          <w:rFonts w:ascii="Times New Roman" w:eastAsia="Times New Roman" w:hAnsi="Times New Roman" w:cs="Times New Roman"/>
          <w:color w:val="111111"/>
          <w:sz w:val="24"/>
          <w:szCs w:val="24"/>
          <w:lang w:eastAsia="ru-RU"/>
        </w:rPr>
        <w:t> – создание условий для максимального учета индивидуальных образовательных возможностей и запросов учащихся, широкого выбора содержания, форм, темпа и уровня подготовки, удовлетворения образовательных потребностей, раскрытия творческого потенциала учащихся.</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Содержательный аспект</w:t>
      </w:r>
      <w:r w:rsidRPr="003B5BEA">
        <w:rPr>
          <w:rFonts w:ascii="Times New Roman" w:eastAsia="Times New Roman" w:hAnsi="Times New Roman" w:cs="Times New Roman"/>
          <w:color w:val="111111"/>
          <w:sz w:val="24"/>
          <w:szCs w:val="24"/>
          <w:lang w:eastAsia="ru-RU"/>
        </w:rPr>
        <w:t> – дополнение традиционного учебника теми элементами, которые он реализовать не может (в ЭСО можно быстрее найти нужную информацию, оперировать ею, работать с наглядными моделями труднообъяснимых процессов).</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Учебно-методический аспект – </w:t>
      </w:r>
      <w:r w:rsidRPr="003B5BEA">
        <w:rPr>
          <w:rFonts w:ascii="Times New Roman" w:eastAsia="Times New Roman" w:hAnsi="Times New Roman" w:cs="Times New Roman"/>
          <w:color w:val="111111"/>
          <w:sz w:val="24"/>
          <w:szCs w:val="24"/>
          <w:lang w:eastAsia="ru-RU"/>
        </w:rPr>
        <w:t>обеспечение учебно-методического сопровождения учебного предмета. ЭСО можно применять при подготовке к уроку, непосредственно на уроке (при объяснении нового материала, для закрепления усвоенных знаний, в процессе контроля знаний), для организации самостоятельного изучения учащимися дополнительного материала и т.д.</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Организационный аспект</w:t>
      </w:r>
      <w:r w:rsidRPr="003B5BEA">
        <w:rPr>
          <w:rFonts w:ascii="Times New Roman" w:eastAsia="Times New Roman" w:hAnsi="Times New Roman" w:cs="Times New Roman"/>
          <w:color w:val="111111"/>
          <w:sz w:val="24"/>
          <w:szCs w:val="24"/>
          <w:lang w:eastAsia="ru-RU"/>
        </w:rPr>
        <w:t> – использование при классно-урочной, проектно-групповой, индивидуальной моделях обучения, во внеклассной работе.</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Контрольно-оценочный аспект – </w:t>
      </w:r>
      <w:r w:rsidRPr="003B5BEA">
        <w:rPr>
          <w:rFonts w:ascii="Times New Roman" w:eastAsia="Times New Roman" w:hAnsi="Times New Roman" w:cs="Times New Roman"/>
          <w:color w:val="111111"/>
          <w:sz w:val="24"/>
          <w:szCs w:val="24"/>
          <w:lang w:eastAsia="ru-RU"/>
        </w:rPr>
        <w:t>осуществление с помощью ЭСО различных видов контроля.</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lastRenderedPageBreak/>
        <w:t>Необходимо отметить, что использование ИКТ в образовательном процессе значительно влияет на формы и методы представления учебного материала, характер взаимодействия между обучаемым и педагогом и, соответственно, на методику проведения занятий в целом. Вместе с тем, информационно-коммуникационные технологии не заменяют традиционные подходы к обучению, а значительно повышают их эффективность. Главное для педагога – найти соответствующее место ИКТ в образовательном процессе, т.е. идти от педагогической задачи к информационным технологиям ее решения там, где они более эффективны, чем обычные педагогические технологии.</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b/>
          <w:bCs/>
          <w:i/>
          <w:iCs/>
          <w:color w:val="111111"/>
          <w:sz w:val="24"/>
          <w:szCs w:val="24"/>
          <w:lang w:eastAsia="ru-RU"/>
        </w:rPr>
        <w:t> </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b/>
          <w:bCs/>
          <w:color w:val="111111"/>
          <w:sz w:val="24"/>
          <w:szCs w:val="24"/>
          <w:lang w:eastAsia="ru-RU"/>
        </w:rPr>
        <w:t>Особенности проведения урока с использованием ИКТ</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w:t>
      </w:r>
      <w:r w:rsidRPr="003B5BEA">
        <w:rPr>
          <w:rFonts w:ascii="Times New Roman" w:eastAsia="Times New Roman" w:hAnsi="Times New Roman" w:cs="Times New Roman"/>
          <w:i/>
          <w:iCs/>
          <w:color w:val="111111"/>
          <w:sz w:val="24"/>
          <w:szCs w:val="24"/>
          <w:lang w:eastAsia="ru-RU"/>
        </w:rPr>
        <w:t> адаптивность</w:t>
      </w:r>
      <w:r w:rsidRPr="003B5BEA">
        <w:rPr>
          <w:rFonts w:ascii="Times New Roman" w:eastAsia="Times New Roman" w:hAnsi="Times New Roman" w:cs="Times New Roman"/>
          <w:color w:val="111111"/>
          <w:sz w:val="24"/>
          <w:szCs w:val="24"/>
          <w:lang w:eastAsia="ru-RU"/>
        </w:rPr>
        <w:t> – «</w:t>
      </w:r>
      <w:proofErr w:type="spellStart"/>
      <w:r w:rsidRPr="003B5BEA">
        <w:rPr>
          <w:rFonts w:ascii="Times New Roman" w:eastAsia="Times New Roman" w:hAnsi="Times New Roman" w:cs="Times New Roman"/>
          <w:color w:val="111111"/>
          <w:sz w:val="24"/>
          <w:szCs w:val="24"/>
          <w:lang w:eastAsia="ru-RU"/>
        </w:rPr>
        <w:t>подстраивание</w:t>
      </w:r>
      <w:proofErr w:type="spellEnd"/>
      <w:r w:rsidRPr="003B5BEA">
        <w:rPr>
          <w:rFonts w:ascii="Times New Roman" w:eastAsia="Times New Roman" w:hAnsi="Times New Roman" w:cs="Times New Roman"/>
          <w:color w:val="111111"/>
          <w:sz w:val="24"/>
          <w:szCs w:val="24"/>
          <w:lang w:eastAsia="ru-RU"/>
        </w:rPr>
        <w:t>» компьютера к индивидуальным особенностям ребенка;</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w:t>
      </w:r>
      <w:r w:rsidRPr="003B5BEA">
        <w:rPr>
          <w:rFonts w:ascii="Times New Roman" w:eastAsia="Times New Roman" w:hAnsi="Times New Roman" w:cs="Times New Roman"/>
          <w:i/>
          <w:iCs/>
          <w:color w:val="111111"/>
          <w:sz w:val="24"/>
          <w:szCs w:val="24"/>
          <w:lang w:eastAsia="ru-RU"/>
        </w:rPr>
        <w:t>управляемость</w:t>
      </w:r>
      <w:r w:rsidRPr="003B5BEA">
        <w:rPr>
          <w:rFonts w:ascii="Times New Roman" w:eastAsia="Times New Roman" w:hAnsi="Times New Roman" w:cs="Times New Roman"/>
          <w:color w:val="111111"/>
          <w:sz w:val="24"/>
          <w:szCs w:val="24"/>
          <w:lang w:eastAsia="ru-RU"/>
        </w:rPr>
        <w:t> – в любой момент возможна коррекция учителем процесса обучения;</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w:t>
      </w:r>
      <w:r w:rsidRPr="003B5BEA">
        <w:rPr>
          <w:rFonts w:ascii="Times New Roman" w:eastAsia="Times New Roman" w:hAnsi="Times New Roman" w:cs="Times New Roman"/>
          <w:i/>
          <w:iCs/>
          <w:color w:val="111111"/>
          <w:sz w:val="24"/>
          <w:szCs w:val="24"/>
          <w:lang w:eastAsia="ru-RU"/>
        </w:rPr>
        <w:t>интерактивность и диалоговый характер обучения</w:t>
      </w:r>
      <w:r w:rsidRPr="003B5BEA">
        <w:rPr>
          <w:rFonts w:ascii="Times New Roman" w:eastAsia="Times New Roman" w:hAnsi="Times New Roman" w:cs="Times New Roman"/>
          <w:color w:val="111111"/>
          <w:sz w:val="24"/>
          <w:szCs w:val="24"/>
          <w:lang w:eastAsia="ru-RU"/>
        </w:rPr>
        <w:t> – ЭСО обладают способностью «откликаться» на действия ученика и учителя, «вступать» с ними в диалог, что и составляет главную особенность методики компьютерного обучения;</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w:t>
      </w:r>
      <w:r w:rsidRPr="003B5BEA">
        <w:rPr>
          <w:rFonts w:ascii="Times New Roman" w:eastAsia="Times New Roman" w:hAnsi="Times New Roman" w:cs="Times New Roman"/>
          <w:i/>
          <w:iCs/>
          <w:color w:val="111111"/>
          <w:sz w:val="24"/>
          <w:szCs w:val="24"/>
          <w:lang w:eastAsia="ru-RU"/>
        </w:rPr>
        <w:t>оптимальное сочетание </w:t>
      </w:r>
      <w:r w:rsidRPr="003B5BEA">
        <w:rPr>
          <w:rFonts w:ascii="Times New Roman" w:eastAsia="Times New Roman" w:hAnsi="Times New Roman" w:cs="Times New Roman"/>
          <w:color w:val="111111"/>
          <w:sz w:val="24"/>
          <w:szCs w:val="24"/>
          <w:lang w:eastAsia="ru-RU"/>
        </w:rPr>
        <w:t>индивидуальной и групповой форм работы;</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поддержание у ученика состояния </w:t>
      </w:r>
      <w:r w:rsidRPr="003B5BEA">
        <w:rPr>
          <w:rFonts w:ascii="Times New Roman" w:eastAsia="Times New Roman" w:hAnsi="Times New Roman" w:cs="Times New Roman"/>
          <w:i/>
          <w:iCs/>
          <w:color w:val="111111"/>
          <w:sz w:val="24"/>
          <w:szCs w:val="24"/>
          <w:lang w:eastAsia="ru-RU"/>
        </w:rPr>
        <w:t>психологического комфорта</w:t>
      </w:r>
      <w:r w:rsidRPr="003B5BEA">
        <w:rPr>
          <w:rFonts w:ascii="Times New Roman" w:eastAsia="Times New Roman" w:hAnsi="Times New Roman" w:cs="Times New Roman"/>
          <w:color w:val="111111"/>
          <w:sz w:val="24"/>
          <w:szCs w:val="24"/>
          <w:lang w:eastAsia="ru-RU"/>
        </w:rPr>
        <w:t> при общении с компьютером.</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b/>
          <w:bCs/>
          <w:i/>
          <w:iCs/>
          <w:color w:val="111111"/>
          <w:sz w:val="24"/>
          <w:szCs w:val="24"/>
          <w:lang w:eastAsia="ru-RU"/>
        </w:rPr>
        <w:t> </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b/>
          <w:bCs/>
          <w:color w:val="111111"/>
          <w:sz w:val="24"/>
          <w:szCs w:val="24"/>
          <w:lang w:eastAsia="ru-RU"/>
        </w:rPr>
        <w:t>Варианты проведения урока с ИКТ-поддержкой</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 Учебное занятие с мультимедийной поддержкой</w:t>
      </w:r>
      <w:r w:rsidRPr="003B5BEA">
        <w:rPr>
          <w:rFonts w:ascii="Times New Roman" w:eastAsia="Times New Roman" w:hAnsi="Times New Roman" w:cs="Times New Roman"/>
          <w:color w:val="111111"/>
          <w:sz w:val="24"/>
          <w:szCs w:val="24"/>
          <w:lang w:eastAsia="ru-RU"/>
        </w:rPr>
        <w:t> (урок демонстрационного типа).</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Место проведения: учебный класс.</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На таком уроке в классе используется один компьютер, которым пользуется учитель в качестве «электронной доски». С этой целью в учреждении общего среднего образования, кроме компьютерных классов, рекомендуется иметь мобильный компьютер с мультимедийным проектором, позволяющий оперативно организовать учебное занятие с компьютерной поддержкой по любому учебному предмету в любое время.</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В качестве программного обеспечения такого учебного занятия целесообразно использовать материалы готовых программных продуктов на СD, DVD, содержащие большой объем фото-, видео-, аудиоматериалов информации по различным темам.</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Учебное занятие с компьютерной поддержкой.</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Место проведения:</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компьютерный класс;</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учебный класс, в котором постоянно находятся 2-3 компьютера (учащиеся работают за компьютерами группами или по очереди).</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На таких учебных занятиях учащиеся работают с учебным пособием (текстовым материалом, рисунками), а также выполняют практические задания, упражнения тренировочного и контролирующего характера. При такой организации учебного занятия у педагога появляется возможность провести анализ уровня знаний учащихся и дать им объективную оценку, а также выявить пробелы в знаниях.</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К данному виду учебного занятия можно отнести:</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w:t>
      </w:r>
      <w:r w:rsidRPr="003B5BEA">
        <w:rPr>
          <w:rFonts w:ascii="Times New Roman" w:eastAsia="Times New Roman" w:hAnsi="Times New Roman" w:cs="Times New Roman"/>
          <w:i/>
          <w:iCs/>
          <w:color w:val="111111"/>
          <w:sz w:val="24"/>
          <w:szCs w:val="24"/>
          <w:lang w:eastAsia="ru-RU"/>
        </w:rPr>
        <w:t>учебные занятия</w:t>
      </w:r>
      <w:r w:rsidRPr="003B5BEA">
        <w:rPr>
          <w:rFonts w:ascii="Times New Roman" w:eastAsia="Times New Roman" w:hAnsi="Times New Roman" w:cs="Times New Roman"/>
          <w:color w:val="111111"/>
          <w:sz w:val="24"/>
          <w:szCs w:val="24"/>
          <w:lang w:eastAsia="ru-RU"/>
        </w:rPr>
        <w:t> </w:t>
      </w:r>
      <w:r w:rsidRPr="003B5BEA">
        <w:rPr>
          <w:rFonts w:ascii="Times New Roman" w:eastAsia="Times New Roman" w:hAnsi="Times New Roman" w:cs="Times New Roman"/>
          <w:i/>
          <w:iCs/>
          <w:color w:val="111111"/>
          <w:sz w:val="24"/>
          <w:szCs w:val="24"/>
          <w:lang w:eastAsia="ru-RU"/>
        </w:rPr>
        <w:t>компьютерного тестирования </w:t>
      </w:r>
      <w:r w:rsidRPr="003B5BEA">
        <w:rPr>
          <w:rFonts w:ascii="Times New Roman" w:eastAsia="Times New Roman" w:hAnsi="Times New Roman" w:cs="Times New Roman"/>
          <w:color w:val="111111"/>
          <w:sz w:val="24"/>
          <w:szCs w:val="24"/>
          <w:lang w:eastAsia="ru-RU"/>
        </w:rPr>
        <w:t>(предполагают индивидуальную работу за компьютером)</w:t>
      </w:r>
      <w:r w:rsidRPr="003B5BEA">
        <w:rPr>
          <w:rFonts w:ascii="Times New Roman" w:eastAsia="Times New Roman" w:hAnsi="Times New Roman" w:cs="Times New Roman"/>
          <w:i/>
          <w:iCs/>
          <w:color w:val="111111"/>
          <w:sz w:val="24"/>
          <w:szCs w:val="24"/>
          <w:lang w:eastAsia="ru-RU"/>
        </w:rPr>
        <w:t>;</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w:t>
      </w:r>
      <w:r w:rsidRPr="003B5BEA">
        <w:rPr>
          <w:rFonts w:ascii="Times New Roman" w:eastAsia="Times New Roman" w:hAnsi="Times New Roman" w:cs="Times New Roman"/>
          <w:i/>
          <w:iCs/>
          <w:color w:val="111111"/>
          <w:sz w:val="24"/>
          <w:szCs w:val="24"/>
          <w:lang w:eastAsia="ru-RU"/>
        </w:rPr>
        <w:t>учебные занятия тренинга или конструирования </w:t>
      </w:r>
      <w:r w:rsidRPr="003B5BEA">
        <w:rPr>
          <w:rFonts w:ascii="Times New Roman" w:eastAsia="Times New Roman" w:hAnsi="Times New Roman" w:cs="Times New Roman"/>
          <w:color w:val="111111"/>
          <w:sz w:val="24"/>
          <w:szCs w:val="24"/>
          <w:lang w:eastAsia="ru-RU"/>
        </w:rPr>
        <w:t>(учащиеся работают за компьютером индивидуально или в группе)</w:t>
      </w:r>
      <w:r w:rsidRPr="003B5BEA">
        <w:rPr>
          <w:rFonts w:ascii="Times New Roman" w:eastAsia="Times New Roman" w:hAnsi="Times New Roman" w:cs="Times New Roman"/>
          <w:i/>
          <w:iCs/>
          <w:color w:val="111111"/>
          <w:sz w:val="24"/>
          <w:szCs w:val="24"/>
          <w:lang w:eastAsia="ru-RU"/>
        </w:rPr>
        <w:t>.</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На таких учебных занятиях, как правило, используется компьютерная среда, позволяющая решать определенный тип задач. Например, на уроках математики это может быть тренажер для решения задач определенного типа или среда для осуществления моделирования геометрических задач.</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Учебное занятие, интегрированное с информатикой</w:t>
      </w:r>
      <w:r w:rsidRPr="003B5BEA">
        <w:rPr>
          <w:rFonts w:ascii="Times New Roman" w:eastAsia="Times New Roman" w:hAnsi="Times New Roman" w:cs="Times New Roman"/>
          <w:color w:val="111111"/>
          <w:sz w:val="24"/>
          <w:szCs w:val="24"/>
          <w:lang w:eastAsia="ru-RU"/>
        </w:rPr>
        <w:t>.</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xml:space="preserve">Рекомендуется интегрированные учебные занятия проводить в компьютерном классе, где у учащихся организован доступ к компьютерам. На таких учебных занятиях целесообразно </w:t>
      </w:r>
      <w:r w:rsidRPr="003B5BEA">
        <w:rPr>
          <w:rFonts w:ascii="Times New Roman" w:eastAsia="Times New Roman" w:hAnsi="Times New Roman" w:cs="Times New Roman"/>
          <w:color w:val="111111"/>
          <w:sz w:val="24"/>
          <w:szCs w:val="24"/>
          <w:lang w:eastAsia="ru-RU"/>
        </w:rPr>
        <w:lastRenderedPageBreak/>
        <w:t>смоделировать некоторый процесс и, произведя необходимые расчеты, сделать выводы. Такое учебное занятие рекомендуется проводить учителю-предметнику и учителю информатики. Учитель-предметник ставит задачу, вместе с учащимся анализирует промежуточные и итоговые результаты, делает выводы. Учитель информатики помогает учащимся построить математическую модель процесса и выполнить все необходимые расчеты по этой модели.</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Традиционное учебное занятие с использованием Интернет-ресурсов.</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На таком учебном занятии рекомендуется использовать в качестве учебно-методического сопровождения как различные электронные учебные издания на CD-, DVD-носителях (учебники, учебные пособия, хрестоматии, задачники, словари, справочники, тесты, символьные объекты, статические и динамические модели и т.д.), так и образовательные Интернет-ресурсы.</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Нетрадиционные формы учебных занятий</w:t>
      </w:r>
      <w:r w:rsidRPr="003B5BEA">
        <w:rPr>
          <w:rFonts w:ascii="Times New Roman" w:eastAsia="Times New Roman" w:hAnsi="Times New Roman" w:cs="Times New Roman"/>
          <w:color w:val="111111"/>
          <w:sz w:val="24"/>
          <w:szCs w:val="24"/>
          <w:lang w:eastAsia="ru-RU"/>
        </w:rPr>
        <w:t>.</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Мультимедийная лекция, виртуальная лаборатория, виртуальная экскурсия и др. Подобная организация образовательного процесса предполагает включение всего класса в работу с ИКТ, использование дифференцированных и индивидуализированных форм работы.</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b/>
          <w:bCs/>
          <w:color w:val="111111"/>
          <w:sz w:val="24"/>
          <w:szCs w:val="24"/>
          <w:lang w:eastAsia="ru-RU"/>
        </w:rPr>
        <w:t>Основные этапы учебного занятия с использованием ИКТ</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Этап подготовки к учебному занятию</w:t>
      </w:r>
      <w:r w:rsidRPr="003B5BEA">
        <w:rPr>
          <w:rFonts w:ascii="Times New Roman" w:eastAsia="Times New Roman" w:hAnsi="Times New Roman" w:cs="Times New Roman"/>
          <w:color w:val="111111"/>
          <w:sz w:val="24"/>
          <w:szCs w:val="24"/>
          <w:lang w:eastAsia="ru-RU"/>
        </w:rPr>
        <w:t>:</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анализ электронных информационных ресурсов,</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отбор необходимого материала по теме,</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структурирование и оформление собранного материала на электронных или бумажных носителях.</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Учителю следует продумать, как организовать процесс общения учеников с компьютером, сопоставить функции компьютерных средств и</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proofErr w:type="gramStart"/>
      <w:r w:rsidRPr="003B5BEA">
        <w:rPr>
          <w:rFonts w:ascii="Times New Roman" w:eastAsia="Times New Roman" w:hAnsi="Times New Roman" w:cs="Times New Roman"/>
          <w:color w:val="111111"/>
          <w:sz w:val="24"/>
          <w:szCs w:val="24"/>
          <w:lang w:eastAsia="ru-RU"/>
        </w:rPr>
        <w:t>действия</w:t>
      </w:r>
      <w:proofErr w:type="gramEnd"/>
      <w:r w:rsidRPr="003B5BEA">
        <w:rPr>
          <w:rFonts w:ascii="Times New Roman" w:eastAsia="Times New Roman" w:hAnsi="Times New Roman" w:cs="Times New Roman"/>
          <w:color w:val="111111"/>
          <w:sz w:val="24"/>
          <w:szCs w:val="24"/>
          <w:lang w:eastAsia="ru-RU"/>
        </w:rPr>
        <w:t xml:space="preserve"> ученика, способы подачи учебного материала, представленного в электронном издании по учебному предмету. Особое внимание на таком учебном занятии необходимо уделить формулировке вопросов и заданий, выполняя которые учащиеся будут обращаться к ЭСО.</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Этап проведения учебного занятия</w:t>
      </w:r>
      <w:r w:rsidRPr="003B5BEA">
        <w:rPr>
          <w:rFonts w:ascii="Times New Roman" w:eastAsia="Times New Roman" w:hAnsi="Times New Roman" w:cs="Times New Roman"/>
          <w:color w:val="111111"/>
          <w:sz w:val="24"/>
          <w:szCs w:val="24"/>
          <w:lang w:eastAsia="ru-RU"/>
        </w:rPr>
        <w:t>:</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 учитель проводит беседу, в процессе которой может вводить новые понятия, определять готовность учащихся к самостоятельной работе с ЭСО; при необходимости учитель демонстрирует специфику работы с программными продуктами. Учащимся назначаются индивидуальные задания;</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учащиеся начинают синхронное вхождение в работу с ЭСО под руководством учителя, после чего приступают к самостоятельной работе; на данном этапе учитель становится наставником, организатором процесса исследования, поиска, переработки информации, консультантом;</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color w:val="111111"/>
          <w:sz w:val="24"/>
          <w:szCs w:val="24"/>
          <w:lang w:eastAsia="ru-RU"/>
        </w:rPr>
        <w:t>– работа учащихся с различным дидактическим материалом (без компьютера); можно предложить учащимся проблемную ситуацию или задачу, решение которых поможет достижению целей учебного занятия.</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b/>
          <w:bCs/>
          <w:i/>
          <w:iCs/>
          <w:color w:val="111111"/>
          <w:sz w:val="24"/>
          <w:szCs w:val="24"/>
          <w:lang w:eastAsia="ru-RU"/>
        </w:rPr>
        <w:t>Примечание.</w:t>
      </w:r>
      <w:r w:rsidRPr="003B5BEA">
        <w:rPr>
          <w:rFonts w:ascii="Times New Roman" w:eastAsia="Times New Roman" w:hAnsi="Times New Roman" w:cs="Times New Roman"/>
          <w:color w:val="111111"/>
          <w:sz w:val="24"/>
          <w:szCs w:val="24"/>
          <w:lang w:eastAsia="ru-RU"/>
        </w:rPr>
        <w:t> </w:t>
      </w:r>
      <w:r w:rsidRPr="003B5BEA">
        <w:rPr>
          <w:rFonts w:ascii="Times New Roman" w:eastAsia="Times New Roman" w:hAnsi="Times New Roman" w:cs="Times New Roman"/>
          <w:i/>
          <w:iCs/>
          <w:color w:val="111111"/>
          <w:sz w:val="24"/>
          <w:szCs w:val="24"/>
          <w:lang w:eastAsia="ru-RU"/>
        </w:rPr>
        <w:t>В зависимости от конкретного учебного занятия этапы могут быть ранжированы иначе. Например, на втором этапе может быть предложена система упражнений, обеспечивающая подготовку учащихся к работе с ЭСО, сама работа с электронным ресурсом станет кульминацией учебного занятия.</w:t>
      </w:r>
    </w:p>
    <w:p w:rsidR="003B5BEA" w:rsidRPr="003B5BEA" w:rsidRDefault="003B5BEA" w:rsidP="003B5BEA">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3B5BEA">
        <w:rPr>
          <w:rFonts w:ascii="Times New Roman" w:eastAsia="Times New Roman" w:hAnsi="Times New Roman" w:cs="Times New Roman"/>
          <w:i/>
          <w:iCs/>
          <w:color w:val="111111"/>
          <w:sz w:val="24"/>
          <w:szCs w:val="24"/>
          <w:lang w:eastAsia="ru-RU"/>
        </w:rPr>
        <w:t>Подведение итогов учебного занятия.</w:t>
      </w:r>
    </w:p>
    <w:p w:rsidR="003B5BEA" w:rsidRPr="003B5BEA" w:rsidRDefault="003B5BEA" w:rsidP="003B5BEA">
      <w:pPr>
        <w:spacing w:after="0"/>
        <w:jc w:val="both"/>
        <w:rPr>
          <w:rFonts w:ascii="Times New Roman" w:hAnsi="Times New Roman" w:cs="Times New Roman"/>
          <w:sz w:val="24"/>
          <w:szCs w:val="24"/>
        </w:rPr>
      </w:pPr>
    </w:p>
    <w:sectPr w:rsidR="003B5BEA" w:rsidRPr="003B5B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0517F"/>
    <w:multiLevelType w:val="multilevel"/>
    <w:tmpl w:val="7298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0C44BB"/>
    <w:multiLevelType w:val="multilevel"/>
    <w:tmpl w:val="F7EC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B5126B"/>
    <w:multiLevelType w:val="multilevel"/>
    <w:tmpl w:val="90C4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EA"/>
    <w:rsid w:val="00391585"/>
    <w:rsid w:val="003B5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A75A6-E093-4EA5-B8B1-DB643F7B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2335</Words>
  <Characters>13310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2021-05-11T15:26:00Z</dcterms:created>
  <dcterms:modified xsi:type="dcterms:W3CDTF">2021-05-11T15:28:00Z</dcterms:modified>
</cp:coreProperties>
</file>