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39" w:rsidRPr="00F6725B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25B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дошкольное образовательное учреждение</w:t>
      </w: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25B">
        <w:rPr>
          <w:rFonts w:ascii="Times New Roman" w:hAnsi="Times New Roman" w:cs="Times New Roman"/>
          <w:sz w:val="28"/>
          <w:szCs w:val="28"/>
        </w:rPr>
        <w:t xml:space="preserve"> «Детский сад № 782»</w:t>
      </w: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«Инновационная деятельность педагога в </w:t>
      </w:r>
      <w:r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Харужева И.А.</w:t>
      </w: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Default="00260539" w:rsidP="002605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0539" w:rsidRPr="00260539" w:rsidRDefault="00260539" w:rsidP="002605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2021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lastRenderedPageBreak/>
        <w:t>           Сегодня в обществе происходит много перемен, и современному ребенку необходимо шагать в ногу с этими переменами. Традиционный педагог уходит со сцены. На смену ему приходит педагог-исследователь, воспитатель, консультант, руководитель проектов, педагог с инновационным стилем мышления, способный к творческой и профессиональной деятельности, к самоопределению и саморазвитию. Такой педагог положительно влияет на качество обучения и воспитания в образовательном учреждении, создаёт условия для духовного развития детей, осуществляет личностно - ориентированный подход к ним.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При осуществлении инновационной деятельности перед педагогом ДОУ ставятся следующие задачи: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развитие индивидуальности воспитанников;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развитие инициативности детей, их самостоятельности, способности к творческому самовыражению;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повышение любознательности и интереса к исследовательской деятельности;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стимулирование различных видов активности воспитанников (игровой, познавательной и т. д.);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повышение интеллектуального уровня детей;</w:t>
      </w:r>
    </w:p>
    <w:p w:rsidR="0047037D" w:rsidRPr="00260539" w:rsidRDefault="0047037D" w:rsidP="0047037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развитие креативности и нестандартности мышления.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Развитие  инновационной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деятельности  является одним из приоритетных направлений  в работе по  повышению качества  дошкольного образования.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    Важным отличием инновационной деятельности от традиционной является то, что воспитатель выполняет роль не наставника, а соучастника процесса и придерживается положения «не рядом, не над, а вместе». Тем самым ребёнок чувствует больше свободы, что побуждает к большей творческой активности. А также знание даётся воспитаннику не в готовом виде, как раньше, а добывается ребёнком самим в ходе своей исследовательской деятельности.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Современный педагог — это тот, кто постоянно развивается, самообразовывается, ищет новые пути развития и образования детей. Все это становится возможным благодаря его активной позиции и творческой составляющей.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lastRenderedPageBreak/>
        <w:t xml:space="preserve">Под готовностью педагога к инновационной деятельности принято понимать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необходимых для этой деятельности </w:t>
      </w: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260539">
        <w:rPr>
          <w:rFonts w:ascii="Times New Roman" w:hAnsi="Times New Roman" w:cs="Times New Roman"/>
          <w:sz w:val="28"/>
          <w:szCs w:val="28"/>
        </w:rPr>
        <w:t xml:space="preserve"> (большая работоспособность, умение выдерживать действие сильных раздражителей, высокий эмоциональный статус, готовность к творчеству) и </w:t>
      </w: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специальных</w:t>
      </w:r>
      <w:r w:rsidRPr="00260539">
        <w:rPr>
          <w:rFonts w:ascii="Times New Roman" w:hAnsi="Times New Roman" w:cs="Times New Roman"/>
          <w:sz w:val="28"/>
          <w:szCs w:val="28"/>
        </w:rPr>
        <w:t> качеств (знание новых технологий, овладение новыми методами обучения и воспитания, умение разрабатывать проекты, умение анализировать и выявлять причины недостатков).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Инновационная деятельность воспитателя </w:t>
      </w:r>
      <w:r w:rsidRPr="00260539">
        <w:rPr>
          <w:rFonts w:ascii="Times New Roman" w:hAnsi="Times New Roman" w:cs="Times New Roman"/>
          <w:sz w:val="28"/>
          <w:szCs w:val="28"/>
        </w:rPr>
        <w:t xml:space="preserve">состоит в том, чтобы начать освоение нововведений развивающего характера, внедрять новые формы, методы, методики, средства, технологии, программы в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образовательный  процесс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>. Применять и изучать на практике, использовать свой личный опыт и знания.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Таким образом, инновации - усовершенствованные старые методы и технологии. (Хорошо забытое старое)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Проблемы введения инноваций: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-недостаток ресурсного обеспечения (дидактического, материального, технического, информационного, компьютерного);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-негативное отношение педагогов к инновациям, связанное с устойчивостью стереотипов образовательной деятельности в учреждении;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-неумение работать коллективно в условиях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инноваций;</w:t>
      </w:r>
      <w:r w:rsidRPr="00260539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>недостаток знаний в организации и внедрении инновационных процессов;</w:t>
      </w:r>
      <w:r w:rsidRPr="00260539">
        <w:rPr>
          <w:rFonts w:ascii="Times New Roman" w:hAnsi="Times New Roman" w:cs="Times New Roman"/>
          <w:sz w:val="28"/>
          <w:szCs w:val="28"/>
        </w:rPr>
        <w:br/>
        <w:t>-недостаточная система стимулирования инновационного педагогического мастерства;</w:t>
      </w:r>
      <w:r w:rsidRPr="00260539">
        <w:rPr>
          <w:rFonts w:ascii="Times New Roman" w:hAnsi="Times New Roman" w:cs="Times New Roman"/>
          <w:sz w:val="28"/>
          <w:szCs w:val="28"/>
        </w:rPr>
        <w:br/>
        <w:t>-отсутствие конкретных методик отслеживания   результативности инновационного процесса.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60539">
        <w:rPr>
          <w:rFonts w:ascii="Times New Roman" w:hAnsi="Times New Roman" w:cs="Times New Roman"/>
          <w:sz w:val="28"/>
          <w:szCs w:val="28"/>
        </w:rPr>
        <w:t>профессиональное выгорание.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Далее возникает вопрос - </w:t>
      </w:r>
      <w:r w:rsidRPr="00260539">
        <w:rPr>
          <w:rFonts w:ascii="Times New Roman" w:hAnsi="Times New Roman" w:cs="Times New Roman"/>
          <w:sz w:val="28"/>
          <w:szCs w:val="28"/>
        </w:rPr>
        <w:t xml:space="preserve">Какие знания, умения,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способности  необходимы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педагогу(воспитателю) для работы в режиме инновационной деятельности?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1.Мотивационно-творческая направленность личности:</w:t>
      </w:r>
      <w:r w:rsidRPr="00260539">
        <w:rPr>
          <w:rFonts w:ascii="Times New Roman" w:hAnsi="Times New Roman" w:cs="Times New Roman"/>
          <w:sz w:val="28"/>
          <w:szCs w:val="28"/>
        </w:rPr>
        <w:t xml:space="preserve"> любознательность, творческий интерес, стремление к творческим достижениям и к самосовершенствованию, стремление к получению высокой оценки творческой деятельности от администрации.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2.Креативность:</w:t>
      </w:r>
      <w:r w:rsidRPr="00260539">
        <w:rPr>
          <w:rFonts w:ascii="Times New Roman" w:hAnsi="Times New Roman" w:cs="Times New Roman"/>
          <w:sz w:val="28"/>
          <w:szCs w:val="28"/>
        </w:rPr>
        <w:t xml:space="preserve"> не стесняться выражать своё мнение, фантазия, воображение, способность отказаться от стереотипов в педагогической деятельности, преодолеть инерцию мышления, чувствительность к проблемам в педагогической деятельности, критичность мышления, </w:t>
      </w:r>
      <w:r w:rsidRPr="00260539">
        <w:rPr>
          <w:rFonts w:ascii="Times New Roman" w:hAnsi="Times New Roman" w:cs="Times New Roman"/>
          <w:sz w:val="28"/>
          <w:szCs w:val="28"/>
        </w:rPr>
        <w:lastRenderedPageBreak/>
        <w:t>способность к самоанализу, рефлексии, способность к оценочным суждениям.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3.Профессиональные способности педагога:</w:t>
      </w:r>
      <w:r w:rsidRPr="00260539">
        <w:rPr>
          <w:rFonts w:ascii="Times New Roman" w:hAnsi="Times New Roman" w:cs="Times New Roman"/>
          <w:sz w:val="28"/>
          <w:szCs w:val="28"/>
        </w:rPr>
        <w:t xml:space="preserve">  знания методик, технологий и образовательных программ учреждения, правильное и творческое применение знаний в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-образовательном процессе, владение методами педагогического исследования, способность к созданию авторской концепции, способность к проведению педагогического эксперимента и к коррекции и перестройке деятельности, способность использовать опыт творческой деятельности других педагогов, способность творчески разрешать конфликты, способность к сотрудничеству и взаимопомощи в творческой деятельности.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4.Индивидуальные особенности личности:</w:t>
      </w:r>
      <w:r w:rsidRPr="00260539">
        <w:rPr>
          <w:rFonts w:ascii="Times New Roman" w:hAnsi="Times New Roman" w:cs="Times New Roman"/>
          <w:sz w:val="28"/>
          <w:szCs w:val="28"/>
        </w:rPr>
        <w:t xml:space="preserve"> работоспособность, восприимчивость к новому, высокий инновационный потенциал, решительность, уверенность в себе, ответственное отношение к работе, честность и правдивость, способность к самоорганизации, убеждённость в социальной значимости творческой деятельности, постоянное стремление совершенствовать профессиональные умения и углублять знания об особенностях формирования личности ребёнка, методах и формах работы.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     Технология</w:t>
      </w:r>
      <w:r w:rsidRPr="00260539">
        <w:rPr>
          <w:rFonts w:ascii="Times New Roman" w:hAnsi="Times New Roman" w:cs="Times New Roman"/>
          <w:sz w:val="28"/>
          <w:szCs w:val="28"/>
        </w:rPr>
        <w:t xml:space="preserve"> – это целенаправленный процесс (алгоритм действий), после выполнения которого получается тот или иной результат.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Следовательно инновационная педагогическая технология -  это определенные действия педагога, вносящие целенаправленные изменения в образовательную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деятельность  и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позволяющие получить определенный педагогический результат, в виде приобретенных детьми компетенций (присвоенных ими знаний, умений и навыков)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Виды инновационных педагогических технологий представлены на слайде</w:t>
      </w:r>
    </w:p>
    <w:p w:rsidR="0047037D" w:rsidRPr="00260539" w:rsidRDefault="0047037D" w:rsidP="0047037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47037D" w:rsidRPr="00260539" w:rsidRDefault="0047037D" w:rsidP="004703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технологии проектной деятельности;</w:t>
      </w:r>
    </w:p>
    <w:p w:rsidR="0047037D" w:rsidRPr="00260539" w:rsidRDefault="0047037D" w:rsidP="0047037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технологии исследовательской деятельности;</w:t>
      </w:r>
    </w:p>
    <w:p w:rsidR="0047037D" w:rsidRPr="00260539" w:rsidRDefault="0047037D" w:rsidP="004703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технологии;</w:t>
      </w:r>
    </w:p>
    <w:p w:rsidR="0047037D" w:rsidRPr="00260539" w:rsidRDefault="0047037D" w:rsidP="0047037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личностно-ориентированные технологии;</w:t>
      </w:r>
    </w:p>
    <w:p w:rsidR="0047037D" w:rsidRPr="00260539" w:rsidRDefault="0047037D" w:rsidP="0047037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игровые технологии.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технологии могут быть направлены:</w:t>
      </w:r>
    </w:p>
    <w:p w:rsidR="0047037D" w:rsidRPr="00260539" w:rsidRDefault="0047037D" w:rsidP="0047037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на сохранение здоровья и реализовываться медицинским персоналом: контроль за питанием, мониторинг здоровья, обеспечение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среды;</w:t>
      </w:r>
    </w:p>
    <w:p w:rsidR="0047037D" w:rsidRPr="00260539" w:rsidRDefault="0047037D" w:rsidP="0047037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lastRenderedPageBreak/>
        <w:t xml:space="preserve">на физическое развитие ребенка посредством различных видов гимнастик (дыхательная, пальчиковая, ортопедическая), закаливания, динамических пауз,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, альтернативных способов — например,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-йоги;</w:t>
      </w:r>
    </w:p>
    <w:p w:rsidR="0047037D" w:rsidRPr="00260539" w:rsidRDefault="0047037D" w:rsidP="0047037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они могут знакомить с культурой здоровья;</w:t>
      </w:r>
    </w:p>
    <w:p w:rsidR="0047037D" w:rsidRPr="00260539" w:rsidRDefault="0047037D" w:rsidP="0047037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они могут обучать здоровому образу жизни через коммуникативные игры, игровые сеансы,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, физкультурные занятия;</w:t>
      </w:r>
    </w:p>
    <w:p w:rsidR="0047037D" w:rsidRPr="00260539" w:rsidRDefault="0047037D" w:rsidP="0047037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они могут быть коррекционными и реализовываться на сеансах различного вида терапий (арт-,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сказко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цвето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-).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Проектная деятельность в детском саду реализуется ребенком совместно с педагогом. Цель - работа над проблемой, в ходе которой ребенок получает ответы на свои вопросы.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Суть данной технологии заключается в пяти «П»: проблема, проектирование или планирование деятельности, поиск информации, продукт, презентация.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 Проекты различаются по:</w:t>
      </w:r>
    </w:p>
    <w:p w:rsidR="0047037D" w:rsidRPr="00260539" w:rsidRDefault="0047037D" w:rsidP="0047037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 количеству участников: индивидуальные, парные, групповые, фронтальные;</w:t>
      </w:r>
    </w:p>
    <w:p w:rsidR="0047037D" w:rsidRPr="00260539" w:rsidRDefault="0047037D" w:rsidP="0047037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 продолжительности: краткосрочные, средней продолжительности, долгосрочные;</w:t>
      </w:r>
    </w:p>
    <w:p w:rsidR="0047037D" w:rsidRPr="00260539" w:rsidRDefault="0047037D" w:rsidP="0047037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 приоритетному методу: творческие, игровые, исследовательские, информационные;</w:t>
      </w:r>
    </w:p>
    <w:p w:rsidR="0047037D" w:rsidRPr="00260539" w:rsidRDefault="0047037D" w:rsidP="0047037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по тематике: включают семью ребенка, природу, общество, культурные ценности и другое.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Технологии исследовательской деятельности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Исследовательская деятельность помогает ребенку выявлять актуальную проблему и посредством ряда действий ее решить. При этом ребенок подобно ученому проводит исследования, ставит эксперименты.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Методы и приемы организации исследовательской деятельности:</w:t>
      </w:r>
    </w:p>
    <w:p w:rsidR="0047037D" w:rsidRPr="00260539" w:rsidRDefault="0047037D" w:rsidP="0047037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наблюдения;</w:t>
      </w:r>
    </w:p>
    <w:p w:rsidR="0047037D" w:rsidRPr="00260539" w:rsidRDefault="0047037D" w:rsidP="0047037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беседы;</w:t>
      </w:r>
    </w:p>
    <w:p w:rsidR="0047037D" w:rsidRPr="00260539" w:rsidRDefault="0047037D" w:rsidP="0047037D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опыты;</w:t>
      </w:r>
    </w:p>
    <w:p w:rsidR="0047037D" w:rsidRPr="00260539" w:rsidRDefault="0047037D" w:rsidP="004703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47037D" w:rsidRPr="00260539" w:rsidRDefault="0047037D" w:rsidP="0047037D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моделирование ситуаций;</w:t>
      </w:r>
    </w:p>
    <w:p w:rsidR="0047037D" w:rsidRPr="00260539" w:rsidRDefault="0047037D" w:rsidP="0047037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lastRenderedPageBreak/>
        <w:t>трудовые поручения, действия.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получили свое естественное развитие в наш «продвинутый» век. Ситуация, когда ребенок бы не знал, что такое компьютер, практически нереальна. Дети тянутся к приобретению компьютерных навыков.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Применение ИКТ на занятиях в детском саду привлекает внимание дошкольников, помогает решать образовательные задачи педагогу. Новые информационные технологии позволяют строить процесс обучения на основе зрительного (презентация, анимация), слухового (звуковые и видеоматериалы) и осязательного (интерактивная доска, клавиатура) восприятия. Так, для младших дошкольников на занятии «Мои любимые животные» полезно использовать презентацию с изображениями изучаемых животных в начале занятия, а затем продолжить его рисованием, играми. В средней группе можно немного усложнить подачу материала: в занятие «Зимние чудеса» включить презентацию «Признаки зимы», а также добавить видеоматериалы «Уроки тётушки Совы» и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видеозагадки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. В старших группах на занятии по изучению правил дорожного движения можно показать ребятам обучающий мультфильм, а затем провести беседу на эту тему.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Использование интерактивной доски на занятиях помогает перейти от объяснительной формы обучения к деятельной — дети сами проявляют познавательную активность, что способствует осознанному усвоению материала.</w:t>
      </w:r>
      <w:r w:rsidRPr="00260539">
        <w:rPr>
          <w:rFonts w:ascii="Times New Roman" w:hAnsi="Times New Roman" w:cs="Times New Roman"/>
          <w:sz w:val="28"/>
          <w:szCs w:val="28"/>
        </w:rPr>
        <w:t> Работа с интерактивной доской включает в себя:</w:t>
      </w:r>
    </w:p>
    <w:p w:rsidR="0047037D" w:rsidRPr="00260539" w:rsidRDefault="0047037D" w:rsidP="004703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проведение различных развивающих игр;</w:t>
      </w:r>
    </w:p>
    <w:p w:rsidR="0047037D" w:rsidRPr="00260539" w:rsidRDefault="0047037D" w:rsidP="004703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просмотр иллюстраций и видеоматериалов;</w:t>
      </w:r>
    </w:p>
    <w:p w:rsidR="0047037D" w:rsidRPr="00260539" w:rsidRDefault="0047037D" w:rsidP="004703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разбор проблемных ситуаций;</w:t>
      </w:r>
    </w:p>
    <w:p w:rsidR="0047037D" w:rsidRPr="00260539" w:rsidRDefault="0047037D" w:rsidP="0047037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совместное творчество и др.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В младших и средних группах дети выполняют задания, которые им даёт педагог, а в старших и подготовительных группах ребята способны уже самостоятельно придумать действия или догадаться, что нужно сделать. Какой вариант работы выберет воспитатель, зависит от поставленных целей и задач предстоящего занятия.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Личностно-ориентированные технологии обеспечивают условия для индивидуального развития ребенка. Это различные сенсорные комнаты, уголки для индивидуальных игр и занятий, учет индивидуальных особенностей, интересов ребенка, его возможностей и состояния.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, или интерактивная папка, — это самодельная книжка-раскладушка, в которой могут присутствовать всевозможные элементы: кармашки, дверки, </w:t>
      </w:r>
      <w:r w:rsidRPr="00260539">
        <w:rPr>
          <w:rFonts w:ascii="Times New Roman" w:hAnsi="Times New Roman" w:cs="Times New Roman"/>
          <w:sz w:val="28"/>
          <w:szCs w:val="28"/>
        </w:rPr>
        <w:lastRenderedPageBreak/>
        <w:t xml:space="preserve">конверты и т. д.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является результатом совместной деятельности педагога и детей. В нём собирается материал по конкретной теме. </w:t>
      </w: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Этот метод предоставляет ребёнку возможность самому проводить ознакомление с наглядным материалом — он решает, как взаимодействовать с </w:t>
      </w:r>
      <w:proofErr w:type="spellStart"/>
      <w:r w:rsidRPr="00260539">
        <w:rPr>
          <w:rFonts w:ascii="Times New Roman" w:hAnsi="Times New Roman" w:cs="Times New Roman"/>
          <w:b/>
          <w:bCs/>
          <w:sz w:val="28"/>
          <w:szCs w:val="28"/>
        </w:rPr>
        <w:t>лэпбуком</w:t>
      </w:r>
      <w:proofErr w:type="spellEnd"/>
      <w:r w:rsidRPr="00260539">
        <w:rPr>
          <w:rFonts w:ascii="Times New Roman" w:hAnsi="Times New Roman" w:cs="Times New Roman"/>
          <w:b/>
          <w:bCs/>
          <w:sz w:val="28"/>
          <w:szCs w:val="28"/>
        </w:rPr>
        <w:t>, складывает и открывает определённые детали по своему желанию.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поможет закрепить пройденный материал, а также периодически напоминать о нём в дальнейшем. Такая интерактивная папка часто используется на завершающем этапе проектной деятельности.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хорошо подходит для применения в разновозрастных группах. Например, информацию можно распределить подобным образом: для младших дошкольников выделить конверты с картинками животных внутри, а старшим детям оставить материал, где нужно применять навыки чтения, счёта и т. д.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Тему для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можно выбрать абсолютно любую. Следует отметить, что общие темы лучше рассматривать в том случае, если они ещё совершенно новые для малыша. Они часто применяются в создании книжек-раскладушек для младших дошкольников. А вот для детей старших групп лучше выделять частные тематики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Технологии развивающих игр</w:t>
      </w:r>
    </w:p>
    <w:p w:rsidR="0047037D" w:rsidRPr="00260539" w:rsidRDefault="0047037D" w:rsidP="004703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«игровые педагогические технологии» </w:t>
      </w:r>
      <w:r w:rsidRPr="00260539">
        <w:rPr>
          <w:rFonts w:ascii="Times New Roman" w:hAnsi="Times New Roman" w:cs="Times New Roman"/>
          <w:sz w:val="28"/>
          <w:szCs w:val="28"/>
        </w:rPr>
        <w:t xml:space="preserve">включает достаточно обширную группу методов и приемов организации педагогического процесса в форме различных </w:t>
      </w: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педагогических игр</w:t>
      </w:r>
    </w:p>
    <w:p w:rsidR="0047037D" w:rsidRPr="00260539" w:rsidRDefault="0047037D" w:rsidP="0047037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В отличии от игр вообще </w:t>
      </w: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педагогическая игра обладает существенным признаком –</w:t>
      </w:r>
      <w:r w:rsidRPr="00260539">
        <w:rPr>
          <w:rFonts w:ascii="Times New Roman" w:hAnsi="Times New Roman" w:cs="Times New Roman"/>
          <w:sz w:val="28"/>
          <w:szCs w:val="28"/>
        </w:rPr>
        <w:t xml:space="preserve">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 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– это уникальная авторская система саморазвития и самовоспитания малышей. </w:t>
      </w:r>
      <w:r w:rsidRPr="00260539">
        <w:rPr>
          <w:rFonts w:ascii="Times New Roman" w:hAnsi="Times New Roman" w:cs="Times New Roman"/>
          <w:b/>
          <w:bCs/>
          <w:sz w:val="28"/>
          <w:szCs w:val="28"/>
        </w:rPr>
        <w:t>Ключевое внимание здесь обращено на развитие мелкой моторики, чувств (зрение, слух, вкус, обоняние, осязание), а также на воспитание самостоятельности в ребенке.</w:t>
      </w:r>
      <w:r w:rsidRPr="00260539">
        <w:rPr>
          <w:rFonts w:ascii="Times New Roman" w:hAnsi="Times New Roman" w:cs="Times New Roman"/>
          <w:sz w:val="28"/>
          <w:szCs w:val="28"/>
        </w:rPr>
        <w:t xml:space="preserve"> Единые программы и требования здесь отсутствуют, для каждого ребенка предусмотрен индивидуальный темп. Каждый малыш волен заниматься тем, чем ему нравится. Таким образом, он «соревнуется» сам с собой, приобретая уверенность в себе, а также полностью усваивая материал.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Ключевой принцип в педагогике </w:t>
      </w:r>
      <w:proofErr w:type="spellStart"/>
      <w:r w:rsidRPr="00260539">
        <w:rPr>
          <w:rFonts w:ascii="Times New Roman" w:hAnsi="Times New Roman" w:cs="Times New Roman"/>
          <w:b/>
          <w:bCs/>
          <w:sz w:val="28"/>
          <w:szCs w:val="28"/>
        </w:rPr>
        <w:t>Монтессори</w:t>
      </w:r>
      <w:proofErr w:type="spellEnd"/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 – «Помоги мне сделать это самому».</w:t>
      </w:r>
      <w:r w:rsidRPr="00260539">
        <w:rPr>
          <w:rFonts w:ascii="Times New Roman" w:hAnsi="Times New Roman" w:cs="Times New Roman"/>
          <w:sz w:val="28"/>
          <w:szCs w:val="28"/>
        </w:rPr>
        <w:t xml:space="preserve"> То есть, взрослый должен разобраться, чем интересуется малыш, обеспечить ему соответствующую среду для занятий и научить ребенка ею пользоваться.</w:t>
      </w:r>
    </w:p>
    <w:p w:rsidR="0047037D" w:rsidRPr="00260539" w:rsidRDefault="0047037D" w:rsidP="0047037D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предназначены для </w:t>
      </w:r>
      <w:r w:rsidRPr="00260539">
        <w:rPr>
          <w:rFonts w:ascii="Times New Roman" w:hAnsi="Times New Roman" w:cs="Times New Roman"/>
          <w:b/>
          <w:bCs/>
          <w:sz w:val="28"/>
          <w:szCs w:val="28"/>
        </w:rPr>
        <w:t>обучения математике в игровой форме</w:t>
      </w:r>
      <w:r w:rsidRPr="00260539">
        <w:rPr>
          <w:rFonts w:ascii="Times New Roman" w:hAnsi="Times New Roman" w:cs="Times New Roman"/>
          <w:sz w:val="28"/>
          <w:szCs w:val="28"/>
        </w:rPr>
        <w:t>. Занятия с ними способствуют развитию памяти, внимания, воображения, речи. У ребенка появляются умения классифицировать материал, сравнивать, анализировать аналитическую информацию.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Счетные палочки </w:t>
      </w:r>
      <w:proofErr w:type="spellStart"/>
      <w:r w:rsidRPr="00260539">
        <w:rPr>
          <w:rFonts w:ascii="Times New Roman" w:hAnsi="Times New Roman" w:cs="Times New Roman"/>
          <w:b/>
          <w:bCs/>
          <w:sz w:val="28"/>
          <w:szCs w:val="28"/>
        </w:rPr>
        <w:t>Кюизенера</w:t>
      </w:r>
      <w:proofErr w:type="spellEnd"/>
    </w:p>
    <w:p w:rsidR="0047037D" w:rsidRPr="00260539" w:rsidRDefault="0047037D" w:rsidP="0047037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Рассматриваемый способ позволяет в игровой форме заранее развить у ребенка </w:t>
      </w: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интерес к математике </w:t>
      </w:r>
      <w:r w:rsidRPr="00260539">
        <w:rPr>
          <w:rFonts w:ascii="Times New Roman" w:hAnsi="Times New Roman" w:cs="Times New Roman"/>
          <w:sz w:val="28"/>
          <w:szCs w:val="28"/>
        </w:rPr>
        <w:t>и способности к этому предмету.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Цели и задачи данной обучающей программы подразумевают эффективное формирование у ребенка понятия последовательности чисел, их состава, а также сравнения чисел по возрастанию или убыванию, сравнения размера и длины</w:t>
      </w:r>
    </w:p>
    <w:p w:rsidR="0047037D" w:rsidRPr="00260539" w:rsidRDefault="0047037D" w:rsidP="0047037D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 xml:space="preserve"> разработал креативные игровые пособия и дидактические игры, которые отлично развивают </w:t>
      </w:r>
      <w:proofErr w:type="spellStart"/>
      <w:proofErr w:type="gramStart"/>
      <w:r w:rsidRPr="00260539">
        <w:rPr>
          <w:rFonts w:ascii="Times New Roman" w:hAnsi="Times New Roman" w:cs="Times New Roman"/>
          <w:sz w:val="28"/>
          <w:szCs w:val="28"/>
        </w:rPr>
        <w:t>сенсо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-моторные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навыки ребенка дошкольного возраста. Раскрывают его творческий потенциал, фантазию, нормализуют психический фон, и все это при помощи погружения ребенка в фантастический мир сказки и приключений.</w:t>
      </w:r>
    </w:p>
    <w:p w:rsidR="009455D7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i/>
          <w:iCs/>
          <w:sz w:val="28"/>
          <w:szCs w:val="28"/>
        </w:rPr>
        <w:t>Методики, образовательные технологии</w:t>
      </w:r>
    </w:p>
    <w:p w:rsidR="0047037D" w:rsidRPr="00260539" w:rsidRDefault="0047037D" w:rsidP="0047037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«ТРИЗ» </w:t>
      </w:r>
      <w:r w:rsidRPr="00260539">
        <w:rPr>
          <w:rFonts w:ascii="Times New Roman" w:hAnsi="Times New Roman" w:cs="Times New Roman"/>
          <w:sz w:val="28"/>
          <w:szCs w:val="28"/>
        </w:rPr>
        <w:t>(теорию решения изобретательных задач), ставит во главу угла творчество. ТРИЗ облекает сложный материал в легкую и доступную для ребенка форму. Дети познают мир с помощью сказок и бытовых ситуаций. Также ТРИЗ основана на принципах самостоятельного мышления, где необходимо дать возможность ребенку находить ответ самому, а не повторять заученные фразы или предложения.</w:t>
      </w:r>
    </w:p>
    <w:p w:rsidR="0047037D" w:rsidRPr="00260539" w:rsidRDefault="0047037D" w:rsidP="0047037D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Лего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60539">
        <w:rPr>
          <w:rFonts w:ascii="Times New Roman" w:hAnsi="Times New Roman" w:cs="Times New Roman"/>
          <w:sz w:val="28"/>
          <w:szCs w:val="28"/>
        </w:rPr>
        <w:t>развитие личности, мышления и творческих способностей ребенка путем решения конструкторских задач с помощью наборов «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» и создания «</w:t>
      </w:r>
      <w:proofErr w:type="spellStart"/>
      <w:r w:rsidRPr="00260539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60539">
        <w:rPr>
          <w:rFonts w:ascii="Times New Roman" w:hAnsi="Times New Roman" w:cs="Times New Roman"/>
          <w:sz w:val="28"/>
          <w:szCs w:val="28"/>
        </w:rPr>
        <w:t>-пространства»</w:t>
      </w:r>
    </w:p>
    <w:p w:rsidR="0047037D" w:rsidRPr="00260539" w:rsidRDefault="0047037D" w:rsidP="0047037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Сказкотерапия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-</w:t>
      </w:r>
      <w:r w:rsidRPr="00260539">
        <w:rPr>
          <w:rFonts w:ascii="Times New Roman" w:hAnsi="Times New Roman" w:cs="Times New Roman"/>
          <w:sz w:val="28"/>
          <w:szCs w:val="28"/>
        </w:rPr>
        <w:t xml:space="preserve">пожалуй, самый детский метод образования и, конечно, один из самых древних. Ведь ещё наши предки, занимаясь воспитанием детей, не спешили наказать </w:t>
      </w:r>
      <w:r w:rsidRPr="00260539">
        <w:rPr>
          <w:rFonts w:ascii="Times New Roman" w:hAnsi="Times New Roman" w:cs="Times New Roman"/>
          <w:sz w:val="28"/>
          <w:szCs w:val="28"/>
        </w:rPr>
        <w:lastRenderedPageBreak/>
        <w:t>провинившегося ребенка, а рассказывали ему сказку, из которой становился ясным смысл поступка.</w:t>
      </w:r>
    </w:p>
    <w:p w:rsidR="0047037D" w:rsidRPr="00260539" w:rsidRDefault="0047037D" w:rsidP="0047037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«Экологического образования» (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С.Н.Николаева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- </w:t>
      </w:r>
      <w:r w:rsidRPr="00260539">
        <w:rPr>
          <w:rFonts w:ascii="Times New Roman" w:hAnsi="Times New Roman" w:cs="Times New Roman"/>
          <w:sz w:val="28"/>
          <w:szCs w:val="28"/>
        </w:rPr>
        <w:t>формирование у ребенка осознанно-правильного отношения к природным явлениям и объектам окружающего мира.</w:t>
      </w:r>
    </w:p>
    <w:p w:rsidR="0047037D" w:rsidRPr="00260539" w:rsidRDefault="0047037D" w:rsidP="0047037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«Цветные ладошки» (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И.А.Лыкова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– </w:t>
      </w:r>
      <w:r w:rsidRPr="00260539">
        <w:rPr>
          <w:rFonts w:ascii="Times New Roman" w:hAnsi="Times New Roman" w:cs="Times New Roman"/>
          <w:sz w:val="28"/>
          <w:szCs w:val="28"/>
        </w:rPr>
        <w:t>формирование эстетического отношения к окружающему миру и художественно-творческое развитие личности</w:t>
      </w:r>
    </w:p>
    <w:p w:rsidR="0047037D" w:rsidRPr="00260539" w:rsidRDefault="0047037D" w:rsidP="0047037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«Гендерного воспитания» (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А.М.Щетинина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О.И.Иванова</w:t>
      </w:r>
      <w:proofErr w:type="spellEnd"/>
      <w:r w:rsidRPr="00260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260539">
        <w:rPr>
          <w:rFonts w:ascii="Times New Roman" w:hAnsi="Times New Roman" w:cs="Times New Roman"/>
          <w:sz w:val="28"/>
          <w:szCs w:val="28"/>
        </w:rPr>
        <w:t xml:space="preserve">– формирование личностной позиции ребенка, формирование психологических стереотипов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поведения  и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половой социализации ребенка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 xml:space="preserve">Если в дошкольные годы не заложить у девочек – мягкость, нежность, аккуратность, стремление к красоте, а у мальчиков – смелость, твердость, выносливость, решительность, рыцарское отношение к представительницам противоположного пола, т. е. не развить предпосылки женственности и мужественности, то это может привести к тому,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став взрослыми мужчинами и женщинами, они будут плохо справляться со своими семейными, общественными и социальными ролями.</w:t>
      </w:r>
    </w:p>
    <w:p w:rsidR="0047037D" w:rsidRPr="00260539" w:rsidRDefault="0047037D" w:rsidP="0047037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Кейс-технология</w:t>
      </w:r>
      <w:r w:rsidRPr="00260539">
        <w:rPr>
          <w:rFonts w:ascii="Times New Roman" w:hAnsi="Times New Roman" w:cs="Times New Roman"/>
          <w:sz w:val="28"/>
          <w:szCs w:val="28"/>
        </w:rPr>
        <w:t xml:space="preserve"> – это общее название технологий обучения, представляющих собой методы анализа ситуаций.</w:t>
      </w:r>
    </w:p>
    <w:p w:rsidR="0047037D" w:rsidRPr="00260539" w:rsidRDefault="0047037D" w:rsidP="0047037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>Кейс-технология</w:t>
      </w:r>
      <w:r w:rsidRPr="00260539">
        <w:rPr>
          <w:rFonts w:ascii="Times New Roman" w:hAnsi="Times New Roman" w:cs="Times New Roman"/>
          <w:sz w:val="28"/>
          <w:szCs w:val="28"/>
        </w:rPr>
        <w:t xml:space="preserve"> – это интерактивная технология для краткосрочного </w:t>
      </w:r>
      <w:proofErr w:type="gramStart"/>
      <w:r w:rsidRPr="00260539">
        <w:rPr>
          <w:rFonts w:ascii="Times New Roman" w:hAnsi="Times New Roman" w:cs="Times New Roman"/>
          <w:sz w:val="28"/>
          <w:szCs w:val="28"/>
        </w:rPr>
        <w:t>обучения ,</w:t>
      </w:r>
      <w:proofErr w:type="gramEnd"/>
      <w:r w:rsidRPr="00260539">
        <w:rPr>
          <w:rFonts w:ascii="Times New Roman" w:hAnsi="Times New Roman" w:cs="Times New Roman"/>
          <w:sz w:val="28"/>
          <w:szCs w:val="28"/>
        </w:rPr>
        <w:t xml:space="preserve"> на основе реальных или вымышленных ситуаций, направленная не столько на освоение знаний, сколько на формирование у слушателей новых качеств и умений.</w:t>
      </w:r>
    </w:p>
    <w:p w:rsidR="0047037D" w:rsidRPr="00260539" w:rsidRDefault="0047037D" w:rsidP="0047037D">
      <w:p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sz w:val="28"/>
          <w:szCs w:val="28"/>
        </w:rPr>
        <w:t>Что может содержать кейс?</w:t>
      </w:r>
    </w:p>
    <w:p w:rsidR="0047037D" w:rsidRPr="00260539" w:rsidRDefault="0047037D" w:rsidP="0047037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Текстовый материал </w:t>
      </w:r>
      <w:r w:rsidRPr="00260539">
        <w:rPr>
          <w:rFonts w:ascii="Times New Roman" w:hAnsi="Times New Roman" w:cs="Times New Roman"/>
          <w:sz w:val="28"/>
          <w:szCs w:val="28"/>
        </w:rPr>
        <w:t>– интервью, статьи и художественные тексты (или их фрагменты)</w:t>
      </w:r>
    </w:p>
    <w:p w:rsidR="0047037D" w:rsidRPr="00260539" w:rsidRDefault="0047037D" w:rsidP="0047037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0539"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Иллюстративный материл </w:t>
      </w:r>
      <w:r w:rsidRPr="00260539">
        <w:rPr>
          <w:rFonts w:ascii="Times New Roman" w:hAnsi="Times New Roman" w:cs="Times New Roman"/>
          <w:sz w:val="28"/>
          <w:szCs w:val="28"/>
        </w:rPr>
        <w:t>– фотографии, диаграммы, таблицы, фильмы, аудиозаписи</w:t>
      </w:r>
    </w:p>
    <w:p w:rsidR="005D2899" w:rsidRDefault="005D2899"/>
    <w:p w:rsidR="0047037D" w:rsidRDefault="0047037D"/>
    <w:p w:rsidR="0047037D" w:rsidRDefault="0047037D"/>
    <w:p w:rsidR="0047037D" w:rsidRDefault="0047037D"/>
    <w:p w:rsidR="0047037D" w:rsidRDefault="0047037D"/>
    <w:sectPr w:rsidR="0047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5DB"/>
    <w:multiLevelType w:val="multilevel"/>
    <w:tmpl w:val="9CC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B0A5A"/>
    <w:multiLevelType w:val="multilevel"/>
    <w:tmpl w:val="83A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41540"/>
    <w:multiLevelType w:val="multilevel"/>
    <w:tmpl w:val="C25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34152"/>
    <w:multiLevelType w:val="multilevel"/>
    <w:tmpl w:val="67A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A7F10"/>
    <w:multiLevelType w:val="multilevel"/>
    <w:tmpl w:val="954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93169"/>
    <w:multiLevelType w:val="multilevel"/>
    <w:tmpl w:val="A7D4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16C5F"/>
    <w:multiLevelType w:val="multilevel"/>
    <w:tmpl w:val="9506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16BFC"/>
    <w:multiLevelType w:val="multilevel"/>
    <w:tmpl w:val="FF0E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76049"/>
    <w:multiLevelType w:val="multilevel"/>
    <w:tmpl w:val="58A6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001ED"/>
    <w:multiLevelType w:val="multilevel"/>
    <w:tmpl w:val="26FC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9315C"/>
    <w:multiLevelType w:val="multilevel"/>
    <w:tmpl w:val="BBE8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F7EC7"/>
    <w:multiLevelType w:val="multilevel"/>
    <w:tmpl w:val="EAC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D11A5"/>
    <w:multiLevelType w:val="multilevel"/>
    <w:tmpl w:val="425C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5"/>
    </w:lvlOverride>
  </w:num>
  <w:num w:numId="7">
    <w:abstractNumId w:val="12"/>
    <w:lvlOverride w:ilvl="0">
      <w:startOverride w:val="5"/>
    </w:lvlOverride>
  </w:num>
  <w:num w:numId="8">
    <w:abstractNumId w:val="12"/>
    <w:lvlOverride w:ilvl="0">
      <w:startOverride w:val="5"/>
    </w:lvlOverride>
  </w:num>
  <w:num w:numId="9">
    <w:abstractNumId w:val="12"/>
    <w:lvlOverride w:ilvl="0">
      <w:startOverride w:val="5"/>
    </w:lvlOverride>
  </w:num>
  <w:num w:numId="10">
    <w:abstractNumId w:val="12"/>
    <w:lvlOverride w:ilvl="0">
      <w:startOverride w:val="5"/>
    </w:lvlOverride>
  </w:num>
  <w:num w:numId="11">
    <w:abstractNumId w:val="12"/>
    <w:lvlOverride w:ilvl="0">
      <w:startOverride w:val="5"/>
    </w:lvlOverride>
  </w:num>
  <w:num w:numId="12">
    <w:abstractNumId w:val="2"/>
    <w:lvlOverride w:ilvl="0">
      <w:startOverride w:val="5"/>
    </w:lvlOverride>
  </w:num>
  <w:num w:numId="13">
    <w:abstractNumId w:val="2"/>
    <w:lvlOverride w:ilvl="0">
      <w:startOverride w:val="5"/>
    </w:lvlOverride>
  </w:num>
  <w:num w:numId="14">
    <w:abstractNumId w:val="2"/>
    <w:lvlOverride w:ilvl="0">
      <w:startOverride w:val="5"/>
    </w:lvlOverride>
  </w:num>
  <w:num w:numId="15">
    <w:abstractNumId w:val="2"/>
    <w:lvlOverride w:ilvl="0">
      <w:startOverride w:val="5"/>
    </w:lvlOverride>
  </w:num>
  <w:num w:numId="16">
    <w:abstractNumId w:val="7"/>
    <w:lvlOverride w:ilvl="0">
      <w:startOverride w:val="5"/>
    </w:lvlOverride>
  </w:num>
  <w:num w:numId="17">
    <w:abstractNumId w:val="7"/>
    <w:lvlOverride w:ilvl="0">
      <w:startOverride w:val="5"/>
    </w:lvlOverride>
  </w:num>
  <w:num w:numId="18">
    <w:abstractNumId w:val="7"/>
    <w:lvlOverride w:ilvl="0">
      <w:startOverride w:val="5"/>
    </w:lvlOverride>
  </w:num>
  <w:num w:numId="19">
    <w:abstractNumId w:val="7"/>
    <w:lvlOverride w:ilvl="0">
      <w:startOverride w:val="5"/>
    </w:lvlOverride>
  </w:num>
  <w:num w:numId="20">
    <w:abstractNumId w:val="7"/>
    <w:lvlOverride w:ilvl="0">
      <w:startOverride w:val="5"/>
    </w:lvlOverride>
  </w:num>
  <w:num w:numId="21">
    <w:abstractNumId w:val="9"/>
  </w:num>
  <w:num w:numId="22">
    <w:abstractNumId w:val="6"/>
  </w:num>
  <w:num w:numId="23">
    <w:abstractNumId w:val="4"/>
  </w:num>
  <w:num w:numId="24">
    <w:abstractNumId w:val="10"/>
  </w:num>
  <w:num w:numId="25">
    <w:abstractNumId w:val="0"/>
  </w:num>
  <w:num w:numId="26">
    <w:abstractNumId w:val="8"/>
  </w:num>
  <w:num w:numId="27">
    <w:abstractNumId w:val="8"/>
    <w:lvlOverride w:ilvl="0">
      <w:startOverride w:val="5"/>
    </w:lvlOverride>
  </w:num>
  <w:num w:numId="28">
    <w:abstractNumId w:val="8"/>
    <w:lvlOverride w:ilvl="0">
      <w:startOverride w:val="5"/>
    </w:lvlOverride>
  </w:num>
  <w:num w:numId="29">
    <w:abstractNumId w:val="8"/>
    <w:lvlOverride w:ilvl="0">
      <w:startOverride w:val="5"/>
    </w:lvlOverride>
  </w:num>
  <w:num w:numId="30">
    <w:abstractNumId w:val="8"/>
    <w:lvlOverride w:ilvl="0">
      <w:startOverride w:val="5"/>
    </w:lvlOverride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7D"/>
    <w:rsid w:val="00260539"/>
    <w:rsid w:val="0047037D"/>
    <w:rsid w:val="005D2899"/>
    <w:rsid w:val="009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A38E-F006-4103-ACFD-ED38FECC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2021-03-12T06:16:00Z</dcterms:created>
  <dcterms:modified xsi:type="dcterms:W3CDTF">2021-03-15T04:24:00Z</dcterms:modified>
</cp:coreProperties>
</file>