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942" w:rsidRDefault="00D02942">
      <w:pPr>
        <w:rPr>
          <w:rStyle w:val="c19"/>
        </w:rPr>
      </w:pPr>
    </w:p>
    <w:p w:rsidR="00D02942" w:rsidRDefault="00D02942">
      <w:pPr>
        <w:rPr>
          <w:rStyle w:val="c19"/>
        </w:rPr>
      </w:pPr>
    </w:p>
    <w:p w:rsidR="00D02942" w:rsidRDefault="00D02942">
      <w:pPr>
        <w:rPr>
          <w:rStyle w:val="c19"/>
        </w:rPr>
      </w:pPr>
    </w:p>
    <w:p w:rsidR="00D02942" w:rsidRDefault="00D02942">
      <w:pPr>
        <w:rPr>
          <w:rStyle w:val="c19"/>
        </w:rPr>
      </w:pPr>
    </w:p>
    <w:p w:rsidR="00D02942" w:rsidRDefault="00D02942">
      <w:pPr>
        <w:rPr>
          <w:rStyle w:val="c19"/>
        </w:rPr>
      </w:pPr>
    </w:p>
    <w:p w:rsidR="00D02942" w:rsidRDefault="00D02942">
      <w:pPr>
        <w:rPr>
          <w:rStyle w:val="c19"/>
        </w:rPr>
      </w:pPr>
    </w:p>
    <w:p w:rsidR="00D02942" w:rsidRDefault="00D02942">
      <w:pPr>
        <w:rPr>
          <w:rStyle w:val="c19"/>
        </w:rPr>
      </w:pPr>
    </w:p>
    <w:p w:rsidR="00D02942" w:rsidRDefault="00D02942">
      <w:pPr>
        <w:rPr>
          <w:rStyle w:val="c19"/>
        </w:rPr>
      </w:pPr>
    </w:p>
    <w:p w:rsidR="00D02942" w:rsidRDefault="00D02942">
      <w:pPr>
        <w:rPr>
          <w:rStyle w:val="c19"/>
        </w:rPr>
      </w:pPr>
    </w:p>
    <w:p w:rsidR="00D02942" w:rsidRPr="00D02942" w:rsidRDefault="00D02942" w:rsidP="00D02942">
      <w:pPr>
        <w:jc w:val="center"/>
        <w:rPr>
          <w:rStyle w:val="c19"/>
          <w:rFonts w:ascii="Times New Roman" w:hAnsi="Times New Roman" w:cs="Times New Roman"/>
          <w:b/>
          <w:sz w:val="44"/>
        </w:rPr>
      </w:pPr>
      <w:r w:rsidRPr="00D02942">
        <w:rPr>
          <w:rStyle w:val="c19"/>
          <w:rFonts w:ascii="Times New Roman" w:hAnsi="Times New Roman" w:cs="Times New Roman"/>
          <w:b/>
          <w:sz w:val="44"/>
        </w:rPr>
        <w:t>Доклад на тему:</w:t>
      </w:r>
    </w:p>
    <w:p w:rsidR="0062355E" w:rsidRDefault="00D02942" w:rsidP="00D02942">
      <w:pPr>
        <w:jc w:val="center"/>
        <w:rPr>
          <w:rStyle w:val="c19"/>
          <w:rFonts w:ascii="Times New Roman" w:hAnsi="Times New Roman" w:cs="Times New Roman"/>
          <w:b/>
          <w:sz w:val="40"/>
        </w:rPr>
      </w:pPr>
      <w:r w:rsidRPr="00D02942">
        <w:rPr>
          <w:rStyle w:val="c19"/>
          <w:rFonts w:ascii="Times New Roman" w:hAnsi="Times New Roman" w:cs="Times New Roman"/>
          <w:b/>
          <w:sz w:val="40"/>
        </w:rPr>
        <w:t>Организация занятий по физическому воспитанию с учётом гендерных подходов</w:t>
      </w:r>
      <w:r>
        <w:rPr>
          <w:rStyle w:val="c19"/>
          <w:rFonts w:ascii="Times New Roman" w:hAnsi="Times New Roman" w:cs="Times New Roman"/>
          <w:b/>
          <w:sz w:val="40"/>
        </w:rPr>
        <w:t>.</w:t>
      </w: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Pr="00D02942" w:rsidRDefault="00D02942" w:rsidP="00D02942">
      <w:pPr>
        <w:pStyle w:val="a3"/>
        <w:spacing w:line="276" w:lineRule="auto"/>
        <w:rPr>
          <w:rStyle w:val="c19"/>
          <w:rFonts w:ascii="Times New Roman" w:hAnsi="Times New Roman" w:cs="Times New Roman"/>
          <w:b/>
          <w:sz w:val="24"/>
          <w:szCs w:val="24"/>
        </w:rPr>
      </w:pPr>
      <w:r w:rsidRPr="00D02942">
        <w:rPr>
          <w:rFonts w:ascii="Times New Roman" w:hAnsi="Times New Roman" w:cs="Times New Roman"/>
          <w:sz w:val="24"/>
          <w:szCs w:val="24"/>
        </w:rPr>
        <w:lastRenderedPageBreak/>
        <w:t>В последнее время в воспитательном процессе приобрел особую актуальность индивидуально - дифференцированный подход к ребенку в зависимости от пола, однако содержание работы с дошкольниками по половому признаку разработано еще недостаточно четко.</w:t>
      </w:r>
    </w:p>
    <w:p w:rsidR="00D02942" w:rsidRPr="00D02942" w:rsidRDefault="00D02942" w:rsidP="00D02942">
      <w:pPr>
        <w:pStyle w:val="a3"/>
        <w:spacing w:line="276" w:lineRule="auto"/>
        <w:rPr>
          <w:rStyle w:val="c0"/>
          <w:rFonts w:ascii="Times New Roman" w:hAnsi="Times New Roman" w:cs="Times New Roman"/>
          <w:sz w:val="24"/>
          <w:szCs w:val="24"/>
        </w:rPr>
      </w:pPr>
      <w:r w:rsidRPr="00D02942">
        <w:rPr>
          <w:rStyle w:val="c0"/>
          <w:rFonts w:ascii="Times New Roman" w:hAnsi="Times New Roman" w:cs="Times New Roman"/>
          <w:sz w:val="24"/>
          <w:szCs w:val="24"/>
        </w:rPr>
        <w:t xml:space="preserve">Гендерное воспитание – это организация педагогического процесса с учетом половой идентичности, особенностей развития детей в ходе </w:t>
      </w:r>
      <w:proofErr w:type="spellStart"/>
      <w:r w:rsidRPr="00D02942">
        <w:rPr>
          <w:rStyle w:val="c0"/>
          <w:rFonts w:ascii="Times New Roman" w:hAnsi="Times New Roman" w:cs="Times New Roman"/>
          <w:sz w:val="24"/>
          <w:szCs w:val="24"/>
        </w:rPr>
        <w:t>полоролевой</w:t>
      </w:r>
      <w:proofErr w:type="spellEnd"/>
      <w:r w:rsidRPr="00D02942">
        <w:rPr>
          <w:rStyle w:val="c0"/>
          <w:rFonts w:ascii="Times New Roman" w:hAnsi="Times New Roman" w:cs="Times New Roman"/>
          <w:sz w:val="24"/>
          <w:szCs w:val="24"/>
        </w:rPr>
        <w:t xml:space="preserve"> социализации. Учет гендерных особенностей детей является важнейшим аспектом </w:t>
      </w:r>
      <w:proofErr w:type="spellStart"/>
      <w:r w:rsidRPr="00D02942">
        <w:rPr>
          <w:rStyle w:val="c0"/>
          <w:rFonts w:ascii="Times New Roman" w:hAnsi="Times New Roman" w:cs="Times New Roman"/>
          <w:sz w:val="24"/>
          <w:szCs w:val="24"/>
        </w:rPr>
        <w:t>здоровьесбережения</w:t>
      </w:r>
      <w:proofErr w:type="spellEnd"/>
      <w:r w:rsidRPr="00D02942">
        <w:rPr>
          <w:rStyle w:val="c0"/>
          <w:rFonts w:ascii="Times New Roman" w:hAnsi="Times New Roman" w:cs="Times New Roman"/>
          <w:sz w:val="24"/>
          <w:szCs w:val="24"/>
        </w:rPr>
        <w:t>. Мальчика и девочку нельзя воспитывать и обучать одинаково. Они по-разному воспринимают мир, по-разному смотрят и видят, слушают и слышат, по-разному говорят и молчат, чувствуют и переживают. Известный писатель и педагог Ж. Руссо говорил, что как нельзя считать один пол совершеннее другого, так и нельзя их уравнивать. Цели, методы и  подходы воспитания мальчиков и девочек должны быть различными. Биологические половые различия несут с собой различные эмоциональные, познавательные и личностные характеристики. Отсюда и возникает необходимость дифференцированного подхода в воспитании мальчиков и девочек с первых дней жизни.</w:t>
      </w:r>
    </w:p>
    <w:p w:rsidR="005D0CE2" w:rsidRPr="005D0CE2" w:rsidRDefault="00D02942" w:rsidP="005D0CE2">
      <w:pPr>
        <w:pStyle w:val="c5"/>
      </w:pPr>
      <w:r w:rsidRPr="00D02942">
        <w:t>Физическое воспитание мальчиков и девочек во время непосредственно образовательной деятельности по физической культуре практически не имеет различий: те же упражнения, те же нагрузки, те же методики обучения. Половые различия упоминаются лишь в результатах тестирования уровня физического состояния детей, потому что, как правило, нормативы для девочек несколько ниже, чем для мальчиков.</w:t>
      </w:r>
      <w:r w:rsidRPr="00D02942">
        <w:br/>
      </w:r>
      <w:r w:rsidRPr="00D02942">
        <w:br/>
        <w:t xml:space="preserve">Учет половых особенностей в процессе непосредственно образовательной деятельности, ведется по таким критериям: подбор упражнений, нормирование физической нагрузки, методики обучения сложным двигательным действиям, педагогическое руководство двигательной деятельностью, участие детей в играх и соревнованиях, их двигательные предпочтения, взаимодействие в процессе выполнения физических упражнений, требования к качеству выполнения заданий, диагностика физического состояния. Подбор упражнений ведется в зависимости от способа организации совместной деятельности детей и педагога: - Одно </w:t>
      </w:r>
      <w:proofErr w:type="gramStart"/>
      <w:r w:rsidRPr="00D02942">
        <w:t>их</w:t>
      </w:r>
      <w:proofErr w:type="gramEnd"/>
      <w:r w:rsidRPr="00D02942">
        <w:t xml:space="preserve"> трех занятий в неделю проводится для мальчиков и для девочек по отдельности. </w:t>
      </w:r>
      <w:r w:rsidR="007C41B0">
        <w:t xml:space="preserve"> На </w:t>
      </w:r>
      <w:r w:rsidR="005D0CE2" w:rsidRPr="005D0CE2">
        <w:t xml:space="preserve"> занятиях </w:t>
      </w:r>
      <w:r w:rsidR="007C41B0">
        <w:t>стоит использовать</w:t>
      </w:r>
      <w:r w:rsidR="005D0CE2" w:rsidRPr="005D0CE2">
        <w:t xml:space="preserve"> следующие методические приемы для учета половых особенностей дошкольников:</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 xml:space="preserve">Различия в подборе упражнений только для мальчиков или только для девочек (например, мальчики работают на </w:t>
      </w:r>
      <w:proofErr w:type="spellStart"/>
      <w:r w:rsidRPr="005D0CE2">
        <w:rPr>
          <w:rFonts w:ascii="Times New Roman" w:eastAsia="Times New Roman" w:hAnsi="Times New Roman" w:cs="Times New Roman"/>
          <w:sz w:val="24"/>
          <w:szCs w:val="24"/>
          <w:lang w:eastAsia="ru-RU"/>
        </w:rPr>
        <w:t>рукоходе</w:t>
      </w:r>
      <w:proofErr w:type="spellEnd"/>
      <w:r w:rsidRPr="005D0CE2">
        <w:rPr>
          <w:rFonts w:ascii="Times New Roman" w:eastAsia="Times New Roman" w:hAnsi="Times New Roman" w:cs="Times New Roman"/>
          <w:sz w:val="24"/>
          <w:szCs w:val="24"/>
          <w:lang w:eastAsia="ru-RU"/>
        </w:rPr>
        <w:t>, а девочки – с лентами).</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Различия в дозировке (например, девочки отжимаются 5 раз, а мальчики 10 раз).</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Различия по времени (например, девочки прыгают через скакалку 1 минуту, мальчики 1,5 минуты).</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Различия в подборе оборудования (например, девочкам легкие гантели, а мальчикам более тяжелые).</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 xml:space="preserve">Различия в обучении сложным двигательным движениям (например, метание на дальность легче дается мальчикам, и наоборот, прыжки на скакалке – девочкам). Это требует от специалиста по физическому воспитанию разных </w:t>
      </w:r>
      <w:proofErr w:type="gramStart"/>
      <w:r w:rsidRPr="005D0CE2">
        <w:rPr>
          <w:rFonts w:ascii="Times New Roman" w:eastAsia="Times New Roman" w:hAnsi="Times New Roman" w:cs="Times New Roman"/>
          <w:sz w:val="24"/>
          <w:szCs w:val="24"/>
          <w:lang w:eastAsia="ru-RU"/>
        </w:rPr>
        <w:t>методических подходов</w:t>
      </w:r>
      <w:proofErr w:type="gramEnd"/>
      <w:r w:rsidRPr="005D0CE2">
        <w:rPr>
          <w:rFonts w:ascii="Times New Roman" w:eastAsia="Times New Roman" w:hAnsi="Times New Roman" w:cs="Times New Roman"/>
          <w:sz w:val="24"/>
          <w:szCs w:val="24"/>
          <w:lang w:eastAsia="ru-RU"/>
        </w:rPr>
        <w:t>: например, разное число повторений, выбор подводящих и подготовительных упражнений, использование вспомогательного оборудования и т.п.</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Пространственные ориентировки (например, мальчикам отдается большая часть зала по сравнению с девочками, т.к. для них характерно дальнее зрение, а для девочек ближнее).</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lastRenderedPageBreak/>
        <w:t>Распределение ролей в подвижных играх (например, мальчики – медведи, а девочки – пчелки).</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Различия в требованиях к качеству выполнения заданий (девочкам и мальчикам мы предъявляем разные требования к выполнению одних и тех же движений: от мальчиков мы требуем большей четкости, ритмичности, затраты дополнительных усилий, а от девочек – больше пластичности, выразительности, грациозности).</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Расстановка и уборка снарядов (девочки всегда расставляют и убирают только мелкий, легкий инвентарь, а мальчики группкой в несколько человек – тяжелое оборудование).</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D0CE2">
        <w:rPr>
          <w:rFonts w:ascii="Times New Roman" w:eastAsia="Times New Roman" w:hAnsi="Times New Roman" w:cs="Times New Roman"/>
          <w:sz w:val="24"/>
          <w:szCs w:val="24"/>
          <w:lang w:eastAsia="ru-RU"/>
        </w:rPr>
        <w:t>Различия в оценке деятельности (для мальчиков важно, что оценивается  в их деятельности, а для девочек – кто их оценивает и как.</w:t>
      </w:r>
      <w:proofErr w:type="gramEnd"/>
      <w:r w:rsidRPr="005D0CE2">
        <w:rPr>
          <w:rFonts w:ascii="Times New Roman" w:eastAsia="Times New Roman" w:hAnsi="Times New Roman" w:cs="Times New Roman"/>
          <w:sz w:val="24"/>
          <w:szCs w:val="24"/>
          <w:lang w:eastAsia="ru-RU"/>
        </w:rPr>
        <w:t xml:space="preserve"> Для мальчиков слово «молодец» эмоционально значимо, а для девочек следует подбирать слова с более сильным эмоциональным компонентом («Ты лучшая в этом движении», «Ты была похожа на балерину», «У тебя очень мягкие движения рукой, кистью», «У тебя самое бесшумное приземление».).</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 xml:space="preserve">Чаще напоминаем мальчикам о способах выполнения, о требованиях к качеству, так как они больше нуждаются во внимании при «шлифовке» отдельных элементов, техники. </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В работе с девочками чаще прибегаем к образцу, имитации, словесным указаниям.</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Использование условных обозначений на карточках, пиктограммах для мальчиков и девочек («М», «Д»).</w:t>
      </w:r>
    </w:p>
    <w:p w:rsidR="005D0CE2" w:rsidRPr="005D0CE2" w:rsidRDefault="005D0CE2" w:rsidP="005D0CE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D0CE2">
        <w:rPr>
          <w:rFonts w:ascii="Times New Roman" w:eastAsia="Times New Roman" w:hAnsi="Times New Roman" w:cs="Times New Roman"/>
          <w:sz w:val="24"/>
          <w:szCs w:val="24"/>
          <w:lang w:eastAsia="ru-RU"/>
        </w:rPr>
        <w:t>Акцентирование внимания детей на мужские и женские виды спорта.    </w:t>
      </w:r>
    </w:p>
    <w:p w:rsidR="00D02942" w:rsidRPr="00D02942" w:rsidRDefault="00D02942" w:rsidP="00D02942">
      <w:pPr>
        <w:pStyle w:val="a3"/>
        <w:spacing w:line="276" w:lineRule="auto"/>
        <w:rPr>
          <w:rFonts w:ascii="Times New Roman" w:eastAsia="Times New Roman" w:hAnsi="Times New Roman" w:cs="Times New Roman"/>
          <w:sz w:val="24"/>
          <w:szCs w:val="24"/>
          <w:lang w:eastAsia="ru-RU"/>
        </w:rPr>
      </w:pPr>
      <w:r w:rsidRPr="00D02942">
        <w:rPr>
          <w:rFonts w:ascii="Times New Roman" w:eastAsia="Times New Roman" w:hAnsi="Times New Roman" w:cs="Times New Roman"/>
          <w:sz w:val="24"/>
          <w:szCs w:val="24"/>
          <w:lang w:eastAsia="ru-RU"/>
        </w:rPr>
        <w:t xml:space="preserve"> Следующее на что обращается внимание при организации двигательной деятельности — это нормирование физической нагрузки для девочек и мальчиков. В первую очередь это индивидуальные особенности детей: состояние здоровья, физическая подготовка. Так, в группе всегда можно выделить несколько мальчиков с низким уровнем физической подготовленности, которым повышать физическую нагрузку следует постепенно. В то же время требования </w:t>
      </w:r>
      <w:proofErr w:type="spellStart"/>
      <w:r w:rsidRPr="00D02942">
        <w:rPr>
          <w:rFonts w:ascii="Times New Roman" w:eastAsia="Times New Roman" w:hAnsi="Times New Roman" w:cs="Times New Roman"/>
          <w:sz w:val="24"/>
          <w:szCs w:val="24"/>
          <w:lang w:eastAsia="ru-RU"/>
        </w:rPr>
        <w:t>полоролевого</w:t>
      </w:r>
      <w:proofErr w:type="spellEnd"/>
      <w:r w:rsidRPr="00D02942">
        <w:rPr>
          <w:rFonts w:ascii="Times New Roman" w:eastAsia="Times New Roman" w:hAnsi="Times New Roman" w:cs="Times New Roman"/>
          <w:sz w:val="24"/>
          <w:szCs w:val="24"/>
          <w:lang w:eastAsia="ru-RU"/>
        </w:rPr>
        <w:t xml:space="preserve"> воспитания предполагает формирование у детей установки: мужчина должен быть сильным, чтобы защитить слабого, уметь брать на себя ответственность. Поэтому двигательная деятельность детей организуются так, чтобы постоянно акцентировать внимание детей на том, что мальчики выполняют более трудные упражнения, но так же следит за тем, чтобы не нанести вред их здоровью. Этого можно добиться, используя различные варианты заданий. Например, упражнения «поднятие туловища вверх из положени</w:t>
      </w:r>
      <w:proofErr w:type="gramStart"/>
      <w:r w:rsidRPr="00D02942">
        <w:rPr>
          <w:rFonts w:ascii="Times New Roman" w:eastAsia="Times New Roman" w:hAnsi="Times New Roman" w:cs="Times New Roman"/>
          <w:sz w:val="24"/>
          <w:szCs w:val="24"/>
          <w:lang w:eastAsia="ru-RU"/>
        </w:rPr>
        <w:t>я-</w:t>
      </w:r>
      <w:proofErr w:type="gramEnd"/>
      <w:r w:rsidRPr="00D02942">
        <w:rPr>
          <w:rFonts w:ascii="Times New Roman" w:eastAsia="Times New Roman" w:hAnsi="Times New Roman" w:cs="Times New Roman"/>
          <w:sz w:val="24"/>
          <w:szCs w:val="24"/>
          <w:lang w:eastAsia="ru-RU"/>
        </w:rPr>
        <w:t xml:space="preserve"> лежа», значительно усложняется, если ребенок не помогает себе руками, а держит их за головой. Педагог громко объявляет, что девочки выполняют это упражнение 8 раз, а мальчики, так как они будущие мужчины, — 10 раз. А потом, не привлекая внимания детей, предлагает физически не подготовленным мальчикам выполнить это упражнение с махом рук, а девочкам, для которых это не сложно, в положении «руки за головой». Учитывая уровень физической подготовленности детей, не следует забывать о половых отличиях в реакции детского организма на физическую нагрузку. Упражнения, требующие проявления силы, следует очень осторожно использовать в физическом воспитании дошкольников, особенно девочек. В процессе обучения сложным двигательным действиям педагог может использовать различные «технологические схемы» овладения данными видами движения для мальчиков и девочек: разное число повторений, выбор подводящих и подготовительных упражнений, использование вспомогательного оборудования. Все это, в первую очередь связано с тем, что существует ряд упражнений, которыми мальчики овладевают легко, в то время как у девочек они вызывают различные трудности и требуют большего времени </w:t>
      </w:r>
      <w:r w:rsidRPr="00D02942">
        <w:rPr>
          <w:rFonts w:ascii="Times New Roman" w:eastAsia="Times New Roman" w:hAnsi="Times New Roman" w:cs="Times New Roman"/>
          <w:sz w:val="24"/>
          <w:szCs w:val="24"/>
          <w:lang w:eastAsia="ru-RU"/>
        </w:rPr>
        <w:lastRenderedPageBreak/>
        <w:t>для овладения (например, метание в дальность и цель).</w:t>
      </w:r>
      <w:r w:rsidRPr="00D02942">
        <w:rPr>
          <w:rFonts w:ascii="Times New Roman" w:eastAsia="Times New Roman" w:hAnsi="Times New Roman" w:cs="Times New Roman"/>
          <w:sz w:val="24"/>
          <w:szCs w:val="24"/>
          <w:lang w:eastAsia="ru-RU"/>
        </w:rPr>
        <w:br/>
      </w:r>
      <w:r w:rsidRPr="00D02942">
        <w:rPr>
          <w:rFonts w:ascii="Times New Roman" w:eastAsia="Times New Roman" w:hAnsi="Times New Roman" w:cs="Times New Roman"/>
          <w:sz w:val="24"/>
          <w:szCs w:val="24"/>
          <w:lang w:eastAsia="ru-RU"/>
        </w:rPr>
        <w:br/>
        <w:t xml:space="preserve">Для нормального развития мальчикам требуется освоение большого пространства, поэтому чаще следует планировать организованную образовательную деятельность по физической культуре на улице. Во время проведения организованной образовательной деятельности по физической культуре, так же следует обращать внимание и на эмоциональное состояние детей. Ведь девочки реагируют эмоционально на все оценки: и </w:t>
      </w:r>
      <w:proofErr w:type="gramStart"/>
      <w:r w:rsidRPr="00D02942">
        <w:rPr>
          <w:rFonts w:ascii="Times New Roman" w:eastAsia="Times New Roman" w:hAnsi="Times New Roman" w:cs="Times New Roman"/>
          <w:sz w:val="24"/>
          <w:szCs w:val="24"/>
          <w:lang w:eastAsia="ru-RU"/>
        </w:rPr>
        <w:t>на</w:t>
      </w:r>
      <w:proofErr w:type="gramEnd"/>
      <w:r w:rsidRPr="00D02942">
        <w:rPr>
          <w:rFonts w:ascii="Times New Roman" w:eastAsia="Times New Roman" w:hAnsi="Times New Roman" w:cs="Times New Roman"/>
          <w:sz w:val="24"/>
          <w:szCs w:val="24"/>
          <w:lang w:eastAsia="ru-RU"/>
        </w:rPr>
        <w:t xml:space="preserve"> положительные, и на отрицательные. Мальчики же реагируют избирательно и только на значимые для них оценки. Мальчики больше подвержены стрессу. У них сложнее происходит адаптация к новой ситуации, а физические упражнения служат эффективным средством преодоления стрессового состояния. Следует, уделяет внимание двигательным предпочтениям детей, а они предпочитают те упражнения, которые у них лучше получаются. Поэтому педагог может предложить мальчикам спортивные игры. При предоставлении свободы выбора мальчики берут мяч и пытаются играть в футбол. Если же мяч попал в руки девочкам, они чаще всего начинают повторять упражнения из «школы мяча». Требования к качеству выполнения заданий и результатам их выполнения по отношению к мальчикам и девочкам должны быть разумными. И поэтому в процессе игр и других видах двигательной деятельности следует обратить внимание в первую очередь на то, что бы мальчики выполняли задание четко, ритмично, затрачивая при этом максимум силы, а девочки — пластично, выразительно, грациозно. Требования к результатам также различны. Например, в прыжках со скакалкой хорошим результатом для мальчиков можно считать безостановочные прыжки, в то время как для девочек хороший результат — усложненные варианты прыжков. При организации ряда упражнений (например, метание в цель) педагог предусматривает различные условия их выполнения для мальчиков и девочек. В игре мальчиков больше интересует результат, поэтому в выборе они чаще ориентируются на физические качества партнера, его умения. Девочек же в выборе больше интересует отношения с партнерами. </w:t>
      </w:r>
      <w:proofErr w:type="gramStart"/>
      <w:r w:rsidRPr="00D02942">
        <w:rPr>
          <w:rFonts w:ascii="Times New Roman" w:eastAsia="Times New Roman" w:hAnsi="Times New Roman" w:cs="Times New Roman"/>
          <w:sz w:val="24"/>
          <w:szCs w:val="24"/>
          <w:lang w:eastAsia="ru-RU"/>
        </w:rPr>
        <w:t>Организуя детей на работу в группе либо в паре делается акцент на</w:t>
      </w:r>
      <w:proofErr w:type="gramEnd"/>
      <w:r w:rsidRPr="00D02942">
        <w:rPr>
          <w:rFonts w:ascii="Times New Roman" w:eastAsia="Times New Roman" w:hAnsi="Times New Roman" w:cs="Times New Roman"/>
          <w:sz w:val="24"/>
          <w:szCs w:val="24"/>
          <w:lang w:eastAsia="ru-RU"/>
        </w:rPr>
        <w:t xml:space="preserve"> то, чтобы каждому ребенку было комфортно работать друг с другом. </w:t>
      </w:r>
      <w:proofErr w:type="spellStart"/>
      <w:r w:rsidRPr="00D02942">
        <w:rPr>
          <w:rFonts w:ascii="Times New Roman" w:eastAsia="Times New Roman" w:hAnsi="Times New Roman" w:cs="Times New Roman"/>
          <w:sz w:val="24"/>
          <w:szCs w:val="24"/>
          <w:lang w:eastAsia="ru-RU"/>
        </w:rPr>
        <w:t>Мускулинным</w:t>
      </w:r>
      <w:proofErr w:type="spellEnd"/>
      <w:r w:rsidRPr="00D02942">
        <w:rPr>
          <w:rFonts w:ascii="Times New Roman" w:eastAsia="Times New Roman" w:hAnsi="Times New Roman" w:cs="Times New Roman"/>
          <w:sz w:val="24"/>
          <w:szCs w:val="24"/>
          <w:lang w:eastAsia="ru-RU"/>
        </w:rPr>
        <w:t xml:space="preserve"> девочкам</w:t>
      </w:r>
      <w:r w:rsidR="005D0CE2">
        <w:rPr>
          <w:rFonts w:ascii="Times New Roman" w:eastAsia="Times New Roman" w:hAnsi="Times New Roman" w:cs="Times New Roman"/>
          <w:sz w:val="24"/>
          <w:szCs w:val="24"/>
          <w:lang w:eastAsia="ru-RU"/>
        </w:rPr>
        <w:t xml:space="preserve"> </w:t>
      </w:r>
      <w:r w:rsidR="005D0CE2" w:rsidRPr="005D0CE2">
        <w:rPr>
          <w:rFonts w:ascii="Times New Roman" w:eastAsia="Times New Roman" w:hAnsi="Times New Roman" w:cs="Times New Roman"/>
          <w:sz w:val="24"/>
          <w:szCs w:val="24"/>
          <w:lang w:eastAsia="ru-RU"/>
        </w:rPr>
        <w:t>(</w:t>
      </w:r>
      <w:proofErr w:type="spellStart"/>
      <w:r w:rsidR="005D0CE2" w:rsidRPr="005D0CE2">
        <w:rPr>
          <w:rFonts w:ascii="Times New Roman" w:hAnsi="Times New Roman" w:cs="Times New Roman"/>
          <w:sz w:val="24"/>
          <w:szCs w:val="24"/>
        </w:rPr>
        <w:t>Маскулинные</w:t>
      </w:r>
      <w:proofErr w:type="spellEnd"/>
      <w:r w:rsidR="005D0CE2" w:rsidRPr="005D0CE2">
        <w:rPr>
          <w:rFonts w:ascii="Times New Roman" w:hAnsi="Times New Roman" w:cs="Times New Roman"/>
          <w:sz w:val="24"/>
          <w:szCs w:val="24"/>
        </w:rPr>
        <w:t xml:space="preserve"> девочки — девочки, похожие на мальчиков</w:t>
      </w:r>
      <w:r w:rsidR="005D0CE2" w:rsidRPr="005D0CE2">
        <w:rPr>
          <w:rFonts w:ascii="Times New Roman" w:hAnsi="Times New Roman" w:cs="Times New Roman"/>
          <w:sz w:val="24"/>
          <w:szCs w:val="24"/>
        </w:rPr>
        <w:t xml:space="preserve">) </w:t>
      </w:r>
      <w:r w:rsidRPr="005D0CE2">
        <w:rPr>
          <w:rFonts w:ascii="Times New Roman" w:eastAsia="Times New Roman" w:hAnsi="Times New Roman" w:cs="Times New Roman"/>
          <w:sz w:val="24"/>
          <w:szCs w:val="24"/>
          <w:lang w:eastAsia="ru-RU"/>
        </w:rPr>
        <w:t xml:space="preserve">куда комфортнее в обществе мальчиков, а </w:t>
      </w:r>
      <w:proofErr w:type="spellStart"/>
      <w:r w:rsidRPr="005D0CE2">
        <w:rPr>
          <w:rFonts w:ascii="Times New Roman" w:eastAsia="Times New Roman" w:hAnsi="Times New Roman" w:cs="Times New Roman"/>
          <w:sz w:val="24"/>
          <w:szCs w:val="24"/>
          <w:lang w:eastAsia="ru-RU"/>
        </w:rPr>
        <w:t>феминные</w:t>
      </w:r>
      <w:proofErr w:type="spellEnd"/>
      <w:r w:rsidRPr="005D0CE2">
        <w:rPr>
          <w:rFonts w:ascii="Times New Roman" w:eastAsia="Times New Roman" w:hAnsi="Times New Roman" w:cs="Times New Roman"/>
          <w:sz w:val="24"/>
          <w:szCs w:val="24"/>
          <w:lang w:eastAsia="ru-RU"/>
        </w:rPr>
        <w:t xml:space="preserve"> мальчики </w:t>
      </w:r>
      <w:r w:rsidR="005D0CE2" w:rsidRPr="005D0CE2">
        <w:rPr>
          <w:rFonts w:ascii="Times New Roman" w:eastAsia="Times New Roman" w:hAnsi="Times New Roman" w:cs="Times New Roman"/>
          <w:sz w:val="24"/>
          <w:szCs w:val="24"/>
          <w:lang w:eastAsia="ru-RU"/>
        </w:rPr>
        <w:t>(</w:t>
      </w:r>
      <w:r w:rsidR="005D0CE2" w:rsidRPr="005D0CE2">
        <w:rPr>
          <w:rFonts w:ascii="Times New Roman" w:hAnsi="Times New Roman" w:cs="Times New Roman"/>
          <w:sz w:val="24"/>
          <w:szCs w:val="24"/>
        </w:rPr>
        <w:t>Анатомическое строение, соответствующее полу ребенка еще не определяет истинный его пол</w:t>
      </w:r>
      <w:r w:rsidR="005D0CE2" w:rsidRPr="005D0CE2">
        <w:rPr>
          <w:rFonts w:ascii="Times New Roman" w:hAnsi="Times New Roman" w:cs="Times New Roman"/>
          <w:sz w:val="24"/>
          <w:szCs w:val="24"/>
        </w:rPr>
        <w:t>)</w:t>
      </w:r>
      <w:r w:rsidR="005D0CE2" w:rsidRPr="005D0CE2">
        <w:rPr>
          <w:rFonts w:ascii="Times New Roman" w:eastAsia="Times New Roman" w:hAnsi="Times New Roman" w:cs="Times New Roman"/>
          <w:sz w:val="24"/>
          <w:szCs w:val="24"/>
          <w:lang w:eastAsia="ru-RU"/>
        </w:rPr>
        <w:t xml:space="preserve"> </w:t>
      </w:r>
      <w:r w:rsidRPr="00D02942">
        <w:rPr>
          <w:rFonts w:ascii="Times New Roman" w:eastAsia="Times New Roman" w:hAnsi="Times New Roman" w:cs="Times New Roman"/>
          <w:sz w:val="24"/>
          <w:szCs w:val="24"/>
          <w:lang w:eastAsia="ru-RU"/>
        </w:rPr>
        <w:t xml:space="preserve">предпочитают общество девочек и часто избегают контакта со сверстниками своего пола, а так же мускулистыми девочками. В таких ситуациях педагог формирует пары так, чтобы с </w:t>
      </w:r>
      <w:proofErr w:type="spellStart"/>
      <w:r w:rsidRPr="00D02942">
        <w:rPr>
          <w:rFonts w:ascii="Times New Roman" w:eastAsia="Times New Roman" w:hAnsi="Times New Roman" w:cs="Times New Roman"/>
          <w:sz w:val="24"/>
          <w:szCs w:val="24"/>
          <w:lang w:eastAsia="ru-RU"/>
        </w:rPr>
        <w:t>феминным</w:t>
      </w:r>
      <w:proofErr w:type="spellEnd"/>
      <w:r w:rsidRPr="00D02942">
        <w:rPr>
          <w:rFonts w:ascii="Times New Roman" w:eastAsia="Times New Roman" w:hAnsi="Times New Roman" w:cs="Times New Roman"/>
          <w:sz w:val="24"/>
          <w:szCs w:val="24"/>
          <w:lang w:eastAsia="ru-RU"/>
        </w:rPr>
        <w:t xml:space="preserve"> мальчиком была андрогинная девочка</w:t>
      </w:r>
      <w:r w:rsidR="007C41B0">
        <w:rPr>
          <w:rFonts w:ascii="Times New Roman" w:eastAsia="Times New Roman" w:hAnsi="Times New Roman" w:cs="Times New Roman"/>
          <w:sz w:val="24"/>
          <w:szCs w:val="24"/>
          <w:lang w:eastAsia="ru-RU"/>
        </w:rPr>
        <w:t xml:space="preserve"> </w:t>
      </w:r>
      <w:r w:rsidR="007C41B0" w:rsidRPr="007C41B0">
        <w:rPr>
          <w:rFonts w:ascii="Times New Roman" w:eastAsia="Times New Roman" w:hAnsi="Times New Roman" w:cs="Times New Roman"/>
          <w:sz w:val="24"/>
          <w:szCs w:val="24"/>
          <w:lang w:eastAsia="ru-RU"/>
        </w:rPr>
        <w:t>(</w:t>
      </w:r>
      <w:r w:rsidR="007C41B0" w:rsidRPr="007C41B0">
        <w:rPr>
          <w:rFonts w:ascii="Times New Roman" w:hAnsi="Times New Roman" w:cs="Times New Roman"/>
          <w:sz w:val="24"/>
          <w:szCs w:val="24"/>
        </w:rPr>
        <w:t>одновременно (необязательно в равной степени) и женские, и мужские качества</w:t>
      </w:r>
      <w:r w:rsidR="007C41B0" w:rsidRPr="007C41B0">
        <w:rPr>
          <w:rFonts w:ascii="Times New Roman" w:hAnsi="Times New Roman" w:cs="Times New Roman"/>
          <w:sz w:val="24"/>
          <w:szCs w:val="24"/>
        </w:rPr>
        <w:t>)</w:t>
      </w:r>
      <w:r w:rsidRPr="007C41B0">
        <w:rPr>
          <w:rFonts w:ascii="Times New Roman" w:eastAsia="Times New Roman" w:hAnsi="Times New Roman" w:cs="Times New Roman"/>
          <w:sz w:val="24"/>
          <w:szCs w:val="24"/>
          <w:lang w:eastAsia="ru-RU"/>
        </w:rPr>
        <w:t>.</w:t>
      </w:r>
      <w:r w:rsidRPr="00D02942">
        <w:rPr>
          <w:rFonts w:ascii="Times New Roman" w:eastAsia="Times New Roman" w:hAnsi="Times New Roman" w:cs="Times New Roman"/>
          <w:sz w:val="24"/>
          <w:szCs w:val="24"/>
          <w:lang w:eastAsia="ru-RU"/>
        </w:rPr>
        <w:t xml:space="preserve"> Таким образом, избежав дискомфортных ситуаций, можно способствовать большей продуктивной деятельности данной пары их гармоничному физическому и психическому развитию. Содержательная сторона двигательной активности так же имеет свою специфику в зависимости от пола. У мальчиков и девочек свои двигательные предпочтения, поэтому организуя игры, подбирая атрибуты, педагог </w:t>
      </w:r>
      <w:proofErr w:type="gramStart"/>
      <w:r w:rsidRPr="00D02942">
        <w:rPr>
          <w:rFonts w:ascii="Times New Roman" w:eastAsia="Times New Roman" w:hAnsi="Times New Roman" w:cs="Times New Roman"/>
          <w:sz w:val="24"/>
          <w:szCs w:val="24"/>
          <w:lang w:eastAsia="ru-RU"/>
        </w:rPr>
        <w:t>должен это учитывает</w:t>
      </w:r>
      <w:proofErr w:type="gramEnd"/>
      <w:r w:rsidRPr="00D02942">
        <w:rPr>
          <w:rFonts w:ascii="Times New Roman" w:eastAsia="Times New Roman" w:hAnsi="Times New Roman" w:cs="Times New Roman"/>
          <w:sz w:val="24"/>
          <w:szCs w:val="24"/>
          <w:lang w:eastAsia="ru-RU"/>
        </w:rPr>
        <w:t>. Ребенок будет заниматься тем, что ему интересно, лучше удается и в чем ярко проявляются его особенности, связанные с полом.</w:t>
      </w:r>
      <w:r w:rsidRPr="00D02942">
        <w:rPr>
          <w:rFonts w:ascii="Times New Roman" w:eastAsia="Times New Roman" w:hAnsi="Times New Roman" w:cs="Times New Roman"/>
          <w:sz w:val="24"/>
          <w:szCs w:val="24"/>
          <w:lang w:eastAsia="ru-RU"/>
        </w:rPr>
        <w:br/>
      </w:r>
      <w:r w:rsidR="007C41B0" w:rsidRPr="007C41B0">
        <w:rPr>
          <w:rStyle w:val="c0"/>
          <w:rFonts w:ascii="Times New Roman" w:hAnsi="Times New Roman" w:cs="Times New Roman"/>
          <w:sz w:val="24"/>
        </w:rPr>
        <w:t xml:space="preserve">Дошкольный возраст – наиболее благоприятный для формирования </w:t>
      </w:r>
      <w:proofErr w:type="spellStart"/>
      <w:r w:rsidR="007C41B0" w:rsidRPr="007C41B0">
        <w:rPr>
          <w:rStyle w:val="c0"/>
          <w:rFonts w:ascii="Times New Roman" w:hAnsi="Times New Roman" w:cs="Times New Roman"/>
          <w:sz w:val="24"/>
        </w:rPr>
        <w:t>полоролевого</w:t>
      </w:r>
      <w:proofErr w:type="spellEnd"/>
      <w:r w:rsidR="007C41B0" w:rsidRPr="007C41B0">
        <w:rPr>
          <w:rStyle w:val="c0"/>
          <w:rFonts w:ascii="Times New Roman" w:hAnsi="Times New Roman" w:cs="Times New Roman"/>
          <w:sz w:val="24"/>
        </w:rPr>
        <w:t xml:space="preserve"> поведения ребенка. </w:t>
      </w:r>
      <w:proofErr w:type="spellStart"/>
      <w:r w:rsidR="007C41B0" w:rsidRPr="007C41B0">
        <w:rPr>
          <w:rStyle w:val="c0"/>
          <w:rFonts w:ascii="Times New Roman" w:hAnsi="Times New Roman" w:cs="Times New Roman"/>
          <w:sz w:val="24"/>
        </w:rPr>
        <w:t>Гуманизация</w:t>
      </w:r>
      <w:proofErr w:type="spellEnd"/>
      <w:r w:rsidR="007C41B0" w:rsidRPr="007C41B0">
        <w:rPr>
          <w:rStyle w:val="c0"/>
          <w:rFonts w:ascii="Times New Roman" w:hAnsi="Times New Roman" w:cs="Times New Roman"/>
          <w:sz w:val="24"/>
        </w:rPr>
        <w:t xml:space="preserve"> образования предполагает, что в процессе формирования личности ребенка педагог учитывает все его особенности, в том числе и пол. Мы убеждены, что занятия физ</w:t>
      </w:r>
      <w:bookmarkStart w:id="0" w:name="_GoBack"/>
      <w:bookmarkEnd w:id="0"/>
      <w:r w:rsidR="007C41B0" w:rsidRPr="007C41B0">
        <w:rPr>
          <w:rStyle w:val="c0"/>
          <w:rFonts w:ascii="Times New Roman" w:hAnsi="Times New Roman" w:cs="Times New Roman"/>
          <w:sz w:val="24"/>
        </w:rPr>
        <w:t xml:space="preserve">ическими упражнениями должны занимать в этом процессе </w:t>
      </w:r>
      <w:r w:rsidR="007C41B0" w:rsidRPr="007C41B0">
        <w:rPr>
          <w:rStyle w:val="c0"/>
          <w:rFonts w:ascii="Times New Roman" w:hAnsi="Times New Roman" w:cs="Times New Roman"/>
          <w:sz w:val="24"/>
        </w:rPr>
        <w:lastRenderedPageBreak/>
        <w:t xml:space="preserve">одно из ведущих мест, так как имеют большие возможности в формировании мужественности у мальчиков и женственности у девочек. Учет </w:t>
      </w:r>
      <w:proofErr w:type="spellStart"/>
      <w:r w:rsidR="007C41B0" w:rsidRPr="007C41B0">
        <w:rPr>
          <w:rStyle w:val="c0"/>
          <w:rFonts w:ascii="Times New Roman" w:hAnsi="Times New Roman" w:cs="Times New Roman"/>
          <w:sz w:val="24"/>
        </w:rPr>
        <w:t>полоролевых</w:t>
      </w:r>
      <w:proofErr w:type="spellEnd"/>
      <w:r w:rsidR="007C41B0" w:rsidRPr="007C41B0">
        <w:rPr>
          <w:rStyle w:val="c0"/>
          <w:rFonts w:ascii="Times New Roman" w:hAnsi="Times New Roman" w:cs="Times New Roman"/>
          <w:sz w:val="24"/>
        </w:rPr>
        <w:t xml:space="preserve"> особенностей дошкольников позволит педагогу, организующему их двигательную деятельность, добиться высоких результатов, не нарушая ход становления личности, заложенный природой.</w:t>
      </w:r>
      <w:r w:rsidRPr="00D02942">
        <w:rPr>
          <w:rFonts w:ascii="Times New Roman" w:eastAsia="Times New Roman" w:hAnsi="Times New Roman" w:cs="Times New Roman"/>
          <w:sz w:val="24"/>
          <w:szCs w:val="24"/>
          <w:lang w:eastAsia="ru-RU"/>
        </w:rPr>
        <w:br/>
      </w:r>
    </w:p>
    <w:p w:rsidR="00D02942" w:rsidRPr="00D02942" w:rsidRDefault="00D02942" w:rsidP="00D02942">
      <w:pPr>
        <w:rPr>
          <w:rFonts w:ascii="Times New Roman" w:eastAsia="Times New Roman" w:hAnsi="Times New Roman" w:cs="Times New Roman"/>
          <w:sz w:val="24"/>
          <w:szCs w:val="24"/>
          <w:lang w:eastAsia="ru-RU"/>
        </w:rPr>
      </w:pPr>
    </w:p>
    <w:p w:rsidR="00D02942" w:rsidRPr="00D02942" w:rsidRDefault="00D02942" w:rsidP="00D02942">
      <w:pPr>
        <w:spacing w:after="0" w:line="240" w:lineRule="auto"/>
        <w:rPr>
          <w:rFonts w:ascii="Times New Roman" w:eastAsia="Times New Roman" w:hAnsi="Times New Roman" w:cs="Times New Roman"/>
          <w:sz w:val="24"/>
          <w:szCs w:val="24"/>
          <w:lang w:eastAsia="ru-RU"/>
        </w:rPr>
      </w:pPr>
    </w:p>
    <w:p w:rsidR="00D02942" w:rsidRDefault="00D02942" w:rsidP="00D02942">
      <w:pP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Default="00D02942" w:rsidP="00D02942">
      <w:pPr>
        <w:jc w:val="center"/>
        <w:rPr>
          <w:rStyle w:val="c19"/>
          <w:rFonts w:ascii="Times New Roman" w:hAnsi="Times New Roman" w:cs="Times New Roman"/>
          <w:b/>
          <w:sz w:val="40"/>
        </w:rPr>
      </w:pPr>
    </w:p>
    <w:p w:rsidR="00D02942" w:rsidRPr="00D02942" w:rsidRDefault="00D02942" w:rsidP="00D02942">
      <w:pPr>
        <w:jc w:val="center"/>
        <w:rPr>
          <w:rFonts w:ascii="Times New Roman" w:hAnsi="Times New Roman" w:cs="Times New Roman"/>
          <w:b/>
          <w:sz w:val="40"/>
        </w:rPr>
      </w:pPr>
    </w:p>
    <w:sectPr w:rsidR="00D02942" w:rsidRPr="00D02942" w:rsidSect="00D02942">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7D08"/>
    <w:multiLevelType w:val="multilevel"/>
    <w:tmpl w:val="F64C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B26"/>
    <w:rsid w:val="002A65BC"/>
    <w:rsid w:val="00490B26"/>
    <w:rsid w:val="005D0CE2"/>
    <w:rsid w:val="0062355E"/>
    <w:rsid w:val="007C41B0"/>
    <w:rsid w:val="00D02942"/>
    <w:rsid w:val="00DF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59"/>
  </w:style>
  <w:style w:type="paragraph" w:styleId="1">
    <w:name w:val="heading 1"/>
    <w:basedOn w:val="a"/>
    <w:next w:val="a"/>
    <w:link w:val="10"/>
    <w:uiPriority w:val="9"/>
    <w:qFormat/>
    <w:rsid w:val="00DF2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D59"/>
    <w:pPr>
      <w:spacing w:after="0" w:line="240" w:lineRule="auto"/>
    </w:pPr>
  </w:style>
  <w:style w:type="character" w:customStyle="1" w:styleId="10">
    <w:name w:val="Заголовок 1 Знак"/>
    <w:basedOn w:val="a0"/>
    <w:link w:val="1"/>
    <w:uiPriority w:val="9"/>
    <w:rsid w:val="00DF2D59"/>
    <w:rPr>
      <w:rFonts w:asciiTheme="majorHAnsi" w:eastAsiaTheme="majorEastAsia" w:hAnsiTheme="majorHAnsi" w:cstheme="majorBidi"/>
      <w:b/>
      <w:bCs/>
      <w:color w:val="365F91" w:themeColor="accent1" w:themeShade="BF"/>
      <w:sz w:val="28"/>
      <w:szCs w:val="28"/>
    </w:rPr>
  </w:style>
  <w:style w:type="character" w:customStyle="1" w:styleId="c19">
    <w:name w:val="c19"/>
    <w:basedOn w:val="a0"/>
    <w:rsid w:val="00D02942"/>
  </w:style>
  <w:style w:type="character" w:customStyle="1" w:styleId="c0">
    <w:name w:val="c0"/>
    <w:basedOn w:val="a0"/>
    <w:rsid w:val="00D02942"/>
  </w:style>
  <w:style w:type="character" w:styleId="a4">
    <w:name w:val="Hyperlink"/>
    <w:basedOn w:val="a0"/>
    <w:uiPriority w:val="99"/>
    <w:semiHidden/>
    <w:unhideWhenUsed/>
    <w:rsid w:val="005D0CE2"/>
    <w:rPr>
      <w:color w:val="0000FF"/>
      <w:u w:val="single"/>
    </w:rPr>
  </w:style>
  <w:style w:type="paragraph" w:customStyle="1" w:styleId="c5">
    <w:name w:val="c5"/>
    <w:basedOn w:val="a"/>
    <w:rsid w:val="005D0C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D59"/>
  </w:style>
  <w:style w:type="paragraph" w:styleId="1">
    <w:name w:val="heading 1"/>
    <w:basedOn w:val="a"/>
    <w:next w:val="a"/>
    <w:link w:val="10"/>
    <w:uiPriority w:val="9"/>
    <w:qFormat/>
    <w:rsid w:val="00DF2D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2D59"/>
    <w:pPr>
      <w:spacing w:after="0" w:line="240" w:lineRule="auto"/>
    </w:pPr>
  </w:style>
  <w:style w:type="character" w:customStyle="1" w:styleId="10">
    <w:name w:val="Заголовок 1 Знак"/>
    <w:basedOn w:val="a0"/>
    <w:link w:val="1"/>
    <w:uiPriority w:val="9"/>
    <w:rsid w:val="00DF2D59"/>
    <w:rPr>
      <w:rFonts w:asciiTheme="majorHAnsi" w:eastAsiaTheme="majorEastAsia" w:hAnsiTheme="majorHAnsi" w:cstheme="majorBidi"/>
      <w:b/>
      <w:bCs/>
      <w:color w:val="365F91" w:themeColor="accent1" w:themeShade="BF"/>
      <w:sz w:val="28"/>
      <w:szCs w:val="28"/>
    </w:rPr>
  </w:style>
  <w:style w:type="character" w:customStyle="1" w:styleId="c19">
    <w:name w:val="c19"/>
    <w:basedOn w:val="a0"/>
    <w:rsid w:val="00D02942"/>
  </w:style>
  <w:style w:type="character" w:customStyle="1" w:styleId="c0">
    <w:name w:val="c0"/>
    <w:basedOn w:val="a0"/>
    <w:rsid w:val="00D02942"/>
  </w:style>
  <w:style w:type="character" w:styleId="a4">
    <w:name w:val="Hyperlink"/>
    <w:basedOn w:val="a0"/>
    <w:uiPriority w:val="99"/>
    <w:semiHidden/>
    <w:unhideWhenUsed/>
    <w:rsid w:val="005D0CE2"/>
    <w:rPr>
      <w:color w:val="0000FF"/>
      <w:u w:val="single"/>
    </w:rPr>
  </w:style>
  <w:style w:type="paragraph" w:customStyle="1" w:styleId="c5">
    <w:name w:val="c5"/>
    <w:basedOn w:val="a"/>
    <w:rsid w:val="005D0C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50408">
      <w:bodyDiv w:val="1"/>
      <w:marLeft w:val="0"/>
      <w:marRight w:val="0"/>
      <w:marTop w:val="0"/>
      <w:marBottom w:val="0"/>
      <w:divBdr>
        <w:top w:val="none" w:sz="0" w:space="0" w:color="auto"/>
        <w:left w:val="none" w:sz="0" w:space="0" w:color="auto"/>
        <w:bottom w:val="none" w:sz="0" w:space="0" w:color="auto"/>
        <w:right w:val="none" w:sz="0" w:space="0" w:color="auto"/>
      </w:divBdr>
      <w:divsChild>
        <w:div w:id="1129781430">
          <w:marLeft w:val="0"/>
          <w:marRight w:val="0"/>
          <w:marTop w:val="0"/>
          <w:marBottom w:val="0"/>
          <w:divBdr>
            <w:top w:val="none" w:sz="0" w:space="0" w:color="auto"/>
            <w:left w:val="none" w:sz="0" w:space="0" w:color="auto"/>
            <w:bottom w:val="none" w:sz="0" w:space="0" w:color="auto"/>
            <w:right w:val="none" w:sz="0" w:space="0" w:color="auto"/>
          </w:divBdr>
        </w:div>
      </w:divsChild>
    </w:div>
    <w:div w:id="723025498">
      <w:bodyDiv w:val="1"/>
      <w:marLeft w:val="0"/>
      <w:marRight w:val="0"/>
      <w:marTop w:val="0"/>
      <w:marBottom w:val="0"/>
      <w:divBdr>
        <w:top w:val="none" w:sz="0" w:space="0" w:color="auto"/>
        <w:left w:val="none" w:sz="0" w:space="0" w:color="auto"/>
        <w:bottom w:val="none" w:sz="0" w:space="0" w:color="auto"/>
        <w:right w:val="none" w:sz="0" w:space="0" w:color="auto"/>
      </w:divBdr>
    </w:div>
    <w:div w:id="904412569">
      <w:bodyDiv w:val="1"/>
      <w:marLeft w:val="0"/>
      <w:marRight w:val="0"/>
      <w:marTop w:val="0"/>
      <w:marBottom w:val="0"/>
      <w:divBdr>
        <w:top w:val="none" w:sz="0" w:space="0" w:color="auto"/>
        <w:left w:val="none" w:sz="0" w:space="0" w:color="auto"/>
        <w:bottom w:val="none" w:sz="0" w:space="0" w:color="auto"/>
        <w:right w:val="none" w:sz="0" w:space="0" w:color="auto"/>
      </w:divBdr>
      <w:divsChild>
        <w:div w:id="1741173101">
          <w:marLeft w:val="0"/>
          <w:marRight w:val="0"/>
          <w:marTop w:val="0"/>
          <w:marBottom w:val="0"/>
          <w:divBdr>
            <w:top w:val="none" w:sz="0" w:space="0" w:color="auto"/>
            <w:left w:val="none" w:sz="0" w:space="0" w:color="auto"/>
            <w:bottom w:val="none" w:sz="0" w:space="0" w:color="auto"/>
            <w:right w:val="none" w:sz="0" w:space="0" w:color="auto"/>
          </w:divBdr>
        </w:div>
      </w:divsChild>
    </w:div>
    <w:div w:id="2108649694">
      <w:bodyDiv w:val="1"/>
      <w:marLeft w:val="0"/>
      <w:marRight w:val="0"/>
      <w:marTop w:val="0"/>
      <w:marBottom w:val="0"/>
      <w:divBdr>
        <w:top w:val="none" w:sz="0" w:space="0" w:color="auto"/>
        <w:left w:val="none" w:sz="0" w:space="0" w:color="auto"/>
        <w:bottom w:val="none" w:sz="0" w:space="0" w:color="auto"/>
        <w:right w:val="none" w:sz="0" w:space="0" w:color="auto"/>
      </w:divBdr>
      <w:divsChild>
        <w:div w:id="33399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2018-12-03T09:44:00Z</dcterms:created>
  <dcterms:modified xsi:type="dcterms:W3CDTF">2018-12-03T10:11:00Z</dcterms:modified>
</cp:coreProperties>
</file>