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7ED" w:rsidRPr="00BB77ED" w:rsidRDefault="00BB77ED" w:rsidP="00BB77ED">
      <w:pPr>
        <w:pStyle w:val="a5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color w:val="000000" w:themeColor="text1"/>
        </w:rPr>
      </w:pPr>
      <w:r w:rsidRPr="00BB77ED">
        <w:rPr>
          <w:rFonts w:ascii="Times New Roman" w:hAnsi="Times New Roman" w:cs="Times New Roman"/>
          <w:color w:val="000000" w:themeColor="text1"/>
        </w:rPr>
        <w:t xml:space="preserve">ГБОУ школа №432 </w:t>
      </w:r>
      <w:proofErr w:type="spellStart"/>
      <w:r w:rsidRPr="00BB77ED">
        <w:rPr>
          <w:rFonts w:ascii="Times New Roman" w:hAnsi="Times New Roman" w:cs="Times New Roman"/>
          <w:color w:val="000000" w:themeColor="text1"/>
        </w:rPr>
        <w:t>Колпинского</w:t>
      </w:r>
      <w:proofErr w:type="spellEnd"/>
      <w:r w:rsidRPr="00BB77ED">
        <w:rPr>
          <w:rFonts w:ascii="Times New Roman" w:hAnsi="Times New Roman" w:cs="Times New Roman"/>
          <w:color w:val="000000" w:themeColor="text1"/>
        </w:rPr>
        <w:t xml:space="preserve"> района Санкт-Петербурга</w:t>
      </w:r>
    </w:p>
    <w:p w:rsidR="00BB77ED" w:rsidRPr="00BB77ED" w:rsidRDefault="00BB77ED" w:rsidP="00BB77ED">
      <w:pPr>
        <w:pStyle w:val="a5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 w:rsidRPr="00BB77ED">
        <w:rPr>
          <w:rFonts w:ascii="Times New Roman" w:hAnsi="Times New Roman" w:cs="Times New Roman"/>
          <w:color w:val="000000" w:themeColor="text1"/>
        </w:rPr>
        <w:t>Рыжкова Галина Ивановна, педагог-организатор</w:t>
      </w:r>
    </w:p>
    <w:p w:rsidR="00BB77ED" w:rsidRPr="00BB77ED" w:rsidRDefault="00BB77ED" w:rsidP="00BB77ED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0" w:name="_GoBack"/>
      <w:bookmarkEnd w:id="0"/>
    </w:p>
    <w:p w:rsidR="000E664E" w:rsidRPr="00BB77ED" w:rsidRDefault="00FF002A" w:rsidP="00BB77ED">
      <w:pPr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Игровые </w:t>
      </w:r>
      <w:r w:rsidR="00F73270" w:rsidRPr="00BB77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методы обучения </w:t>
      </w:r>
      <w:r w:rsidRPr="00BB77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="000E664E" w:rsidRPr="00BB77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педагогической практике</w:t>
      </w:r>
    </w:p>
    <w:p w:rsidR="00F73270" w:rsidRPr="00BB77ED" w:rsidRDefault="00F73270" w:rsidP="00BB77ED">
      <w:pPr>
        <w:pStyle w:val="a5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«Игра - это огромное светлое окно, через которое</w:t>
      </w:r>
    </w:p>
    <w:p w:rsidR="00F73270" w:rsidRPr="00BB77ED" w:rsidRDefault="00F73270" w:rsidP="00BB77ED">
      <w:pPr>
        <w:pStyle w:val="a5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духовный мир ребёнка вливается живительный</w:t>
      </w:r>
    </w:p>
    <w:p w:rsidR="00F73270" w:rsidRPr="00BB77ED" w:rsidRDefault="00F73270" w:rsidP="00BB77ED">
      <w:pPr>
        <w:pStyle w:val="a5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поток представлений, понятий об окружающем мире.</w:t>
      </w:r>
    </w:p>
    <w:p w:rsidR="00F73270" w:rsidRPr="00BB77ED" w:rsidRDefault="00F73270" w:rsidP="00BB77ED">
      <w:pPr>
        <w:pStyle w:val="a5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Игра - это искра, зажигающая огонёк</w:t>
      </w:r>
    </w:p>
    <w:p w:rsidR="00F73270" w:rsidRPr="00BB77ED" w:rsidRDefault="00F73270" w:rsidP="00BB77ED">
      <w:pPr>
        <w:pStyle w:val="a5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пытливости и любознательности»</w:t>
      </w:r>
    </w:p>
    <w:p w:rsidR="00F73270" w:rsidRPr="00BB77ED" w:rsidRDefault="00F73270" w:rsidP="00BB77ED">
      <w:pPr>
        <w:pStyle w:val="a5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В.А. Сухомлинский</w:t>
      </w:r>
    </w:p>
    <w:p w:rsidR="00D67D34" w:rsidRPr="00BB77ED" w:rsidRDefault="00D67D34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переходом на Федеральные государственные образовательные стандарты перед школой ставятся новые задачи образования: сохранение здоровья детей, развитие их способностей, что должно обеспечить адаптацию в постоянно меняющихся условиях, успех в жизни. Сегодня важнее дать детям «не рыбу, а удочку», научить их добывать</w:t>
      </w:r>
      <w:r w:rsidR="00FB6911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умения и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знания, развивать средствами обучения их интеллектуальные, коммуникативные, творческие умения</w:t>
      </w:r>
      <w:r w:rsidR="00FB6911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способности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формировать научное мировоззрение.</w:t>
      </w:r>
    </w:p>
    <w:p w:rsidR="00D67D34" w:rsidRPr="00BB77ED" w:rsidRDefault="00D67D34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изменением задач изменяется и х</w:t>
      </w:r>
      <w:r w:rsidR="0049373B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арактер преподавания</w:t>
      </w:r>
      <w:r w:rsidR="00FB6911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предметов</w:t>
      </w:r>
      <w:r w:rsidR="0049373B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Важными 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</w:t>
      </w:r>
      <w:r w:rsidR="00FB6911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овятся вопросы: «Как учить?», «Зач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ем учить?». Поэтому так </w:t>
      </w:r>
      <w:r w:rsidR="00FB6911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необходимы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сегодня современные образовательные технологии, которые направлены на организацию деятельности учащихся, на развитие через эту деятельность их умений, качеств и компетенций. </w:t>
      </w:r>
    </w:p>
    <w:p w:rsidR="00D67D34" w:rsidRPr="00BB77ED" w:rsidRDefault="00D67D34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сегод</w:t>
      </w:r>
      <w:r w:rsidR="0049373B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няшний день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применения нетрадиционных технологий обучения, в частности игровых педагогических технологий, как никогда высока.</w:t>
      </w:r>
    </w:p>
    <w:p w:rsidR="00F73270" w:rsidRPr="00BB77ED" w:rsidRDefault="002155B4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Игровые технологии</w:t>
      </w:r>
      <w:r w:rsidR="004532EC" w:rsidRPr="00BB77E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- это современные образовательные (педагогические) технологии, основанные на активизации и интенсификации деятельности учащихся. Игровые технологии на уроках являются незаменимым средством решения комплекса взаимосвязанных задач воспитания личности школьника, развития его разнообразных двигательных способностей и совершенствования умений.</w:t>
      </w:r>
    </w:p>
    <w:p w:rsidR="002155B4" w:rsidRPr="00BB77ED" w:rsidRDefault="002155B4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Игровые технологии являются уникальной формой обучения, которая позволяет сделать обычный урок</w:t>
      </w:r>
      <w:r w:rsidR="00FB6911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необычно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интенсивным и увлекательным.</w:t>
      </w:r>
    </w:p>
    <w:p w:rsidR="009C6E0A" w:rsidRPr="00BB77ED" w:rsidRDefault="009C6E0A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Понятие «игровые технологии» включает достаточно обширную группу приемов организации педагогического процесса в форме разных педагогических игр. В отличие от игр вообще, педагогическая игра обладает существенным признаком –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 Игровая форма занятий создается на уроках при помощи игровых приемов и ситуаций, выступающих как средство побуждения, стимулирования к учебной деятельности. Деятельность учащихся должна быть построена на творческом использовании игры и игровых действий в учебно-воспитательном процессе, наиболее удовлетворяющих возрастным потреб</w:t>
      </w:r>
      <w:r w:rsidR="00FB6911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ностям учащихся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C6E0A" w:rsidRPr="00BB77ED" w:rsidRDefault="009C6E0A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И</w:t>
      </w:r>
      <w:r w:rsidR="000E664E"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гровые технологии в педагогике </w:t>
      </w: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помогают представить образовательный процесс как развлекательное, интересное занятие, сохранив всю его пользу. </w:t>
      </w:r>
    </w:p>
    <w:p w:rsidR="009C6E0A" w:rsidRPr="00BB77ED" w:rsidRDefault="009C6E0A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Игровая технология строится как целостное образование, охватывающее определённую часть учебного процесса и объединённое общим содержанием, сюжетом, персонажем. В неё</w:t>
      </w:r>
      <w:r w:rsidR="0049373B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включаются последовательно игры и упражнения, формирующие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умение</w:t>
      </w:r>
      <w:r w:rsidR="00FB6911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навыки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выделять основные, характерные признаки предметов, сравнивать, сопоставлять их; группы игр на обобщение предметов по определённ</w:t>
      </w:r>
      <w:r w:rsidR="00FB6911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ым признакам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; группы игр, воспитывающих умение владеть собой, быстроту реакции на слово, фонематический слух, смекалку</w:t>
      </w:r>
      <w:r w:rsidR="00FB6911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, сообразительность</w:t>
      </w:r>
      <w:r w:rsidR="004532EC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этом игровой сюжет развивается параллельно основному содержанию обучения, помогает активизировать учебный процесс, осваивать учебные элементы.</w:t>
      </w:r>
    </w:p>
    <w:p w:rsidR="00CB574E" w:rsidRPr="00BB77ED" w:rsidRDefault="00CB574E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Игра является отличным способом организовать деятельность человека. Это инновационный метод, помогающий сделать процесс обучения насыщенным и интересным.</w:t>
      </w:r>
    </w:p>
    <w:p w:rsidR="00CB574E" w:rsidRPr="00BB77ED" w:rsidRDefault="00CB574E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Игра — важнейший аспект детског</w:t>
      </w:r>
      <w:r w:rsidR="000E664E"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о интерактивного обучения. Она </w:t>
      </w: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позволяет личности ребенка развиваться свободнее, раскрывая индивидуальность и реализуя природные </w:t>
      </w:r>
      <w:r w:rsidR="00A07A94"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творческие </w:t>
      </w: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способности, склонн</w:t>
      </w:r>
      <w:r w:rsidR="0049373B"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ости. Играя, дети </w:t>
      </w: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школьного возраста запоминают больше информации, лучше ее усваивают, учатся работать со своим рациональным мышлением и эмоциями.</w:t>
      </w:r>
    </w:p>
    <w:p w:rsidR="00205AF6" w:rsidRPr="00BB77ED" w:rsidRDefault="00205AF6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Для младшего школьного возраста характерны яркость и непосредственность восприятия,</w:t>
      </w:r>
      <w:r w:rsidR="009C6E0A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лёгкость вхождения в образы. Дети свободно вовлекаются в любую деятельность, особенно в</w:t>
      </w:r>
      <w:r w:rsidR="009C6E0A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игровую, самостоятельно организуются в групповую игру, продолжают игры с предметами,</w:t>
      </w:r>
      <w:r w:rsidR="009C6E0A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7A94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игрушками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4603" w:rsidRPr="00BB77ED" w:rsidRDefault="005F4603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Нельзя вводить в учебный процесс игру ради игры. Важным моментом яв</w:t>
      </w:r>
      <w:r w:rsidR="00A07A94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ляется осознание целей метода. И поэтому п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едагог должен четко систематизировать процесс и понять, оправдывает ли себя метод игры в отношении к конкретной учебной теме. Стоит отслеживать и контролировать введение развлекательного аспекта, ведь преобладать должна учебно-познавательная направленность.</w:t>
      </w:r>
    </w:p>
    <w:p w:rsidR="005F4603" w:rsidRPr="00BB77ED" w:rsidRDefault="00CB574E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Игра полезна, если она максимально приближена к реальным жизненным ситуациям. Поэтому ее нужно интегрировать в о</w:t>
      </w:r>
      <w:r w:rsidR="00A07A94"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бразовательный процесс. Игровые </w:t>
      </w: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технологии используются самостоятельно и как элемент более общей, традиционной методики обучения. Они помогают детям легче осваивать </w:t>
      </w:r>
      <w:r w:rsidR="00A07A94"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основные </w:t>
      </w: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темы учебных дисциплин, </w:t>
      </w:r>
      <w:r w:rsidR="00A07A94"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а учителю</w:t>
      </w: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— проще контролировать процесс и направлять его.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Учебная дея</w:t>
      </w:r>
      <w:r w:rsidR="004532EC"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тельность, являясь сложной и </w:t>
      </w:r>
      <w:proofErr w:type="gramStart"/>
      <w:r w:rsidR="004532EC"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содержанию</w:t>
      </w:r>
      <w:proofErr w:type="gramEnd"/>
      <w:r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по структуре, формируется у ребёнка не сразу. Требуется немало времени и усилий, чтобы в ходе систематической работы под руководством учителя маленький школьник приобрёл умение учиться. Для полноценного формирования учебной деятельности требуется овладение всеми её компонентами в равной мере.</w:t>
      </w:r>
    </w:p>
    <w:p w:rsidR="00111C25" w:rsidRPr="00BB77ED" w:rsidRDefault="00111C25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Игра является источником развития сознания ребёнка, произвольности его поведения, </w:t>
      </w:r>
      <w:r w:rsidRPr="00BB77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особой формой моделирования отношений между ребёнком и взрослым.</w:t>
      </w:r>
      <w:r w:rsidR="009C6E0A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11C25" w:rsidRPr="00BB77ED" w:rsidRDefault="00111C25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BB77ED">
        <w:rPr>
          <w:color w:val="000000" w:themeColor="text1"/>
        </w:rPr>
        <w:t>Игровая среда создаёт обстановку, когда дети хотят и могут проявлять свою самостоятельность. Игровые действия ребёнка, сопровождающиеся высоким эмоциональным подъёмом, устойчивым познавательным интересом, являются наиболее </w:t>
      </w:r>
      <w:r w:rsidRPr="00BB77ED">
        <w:rPr>
          <w:bCs/>
          <w:color w:val="000000" w:themeColor="text1"/>
        </w:rPr>
        <w:t>мощным стимулом его активности в познании.</w:t>
      </w:r>
    </w:p>
    <w:p w:rsidR="00111C25" w:rsidRPr="00BB77ED" w:rsidRDefault="00111C25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BB77ED">
        <w:rPr>
          <w:color w:val="000000" w:themeColor="text1"/>
        </w:rPr>
        <w:t>Выделяют </w:t>
      </w:r>
      <w:r w:rsidRPr="00BB77ED">
        <w:rPr>
          <w:bCs/>
          <w:color w:val="000000" w:themeColor="text1"/>
        </w:rPr>
        <w:t>четыре</w:t>
      </w:r>
      <w:r w:rsidRPr="00BB77ED">
        <w:rPr>
          <w:color w:val="000000" w:themeColor="text1"/>
        </w:rPr>
        <w:t> </w:t>
      </w:r>
      <w:r w:rsidRPr="00BB77ED">
        <w:rPr>
          <w:bCs/>
          <w:color w:val="000000" w:themeColor="text1"/>
        </w:rPr>
        <w:t>принципа</w:t>
      </w:r>
      <w:r w:rsidRPr="00BB77ED">
        <w:rPr>
          <w:color w:val="000000" w:themeColor="text1"/>
        </w:rPr>
        <w:t> игровой деятельности:</w:t>
      </w:r>
    </w:p>
    <w:p w:rsidR="00111C25" w:rsidRPr="00BB77ED" w:rsidRDefault="00111C25" w:rsidP="00BB77ED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BB77ED">
        <w:rPr>
          <w:color w:val="000000" w:themeColor="text1"/>
        </w:rPr>
        <w:t>эмоциональной комфортности;</w:t>
      </w:r>
    </w:p>
    <w:p w:rsidR="00111C25" w:rsidRPr="00BB77ED" w:rsidRDefault="00111C25" w:rsidP="00BB77ED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BB77ED">
        <w:rPr>
          <w:color w:val="000000" w:themeColor="text1"/>
        </w:rPr>
        <w:t>активности;</w:t>
      </w:r>
    </w:p>
    <w:p w:rsidR="00111C25" w:rsidRPr="00BB77ED" w:rsidRDefault="00111C25" w:rsidP="00BB77ED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BB77ED">
        <w:rPr>
          <w:color w:val="000000" w:themeColor="text1"/>
        </w:rPr>
        <w:t>открытости;</w:t>
      </w:r>
    </w:p>
    <w:p w:rsidR="00111C25" w:rsidRPr="00BB77ED" w:rsidRDefault="00111C25" w:rsidP="00BB77ED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proofErr w:type="spellStart"/>
      <w:r w:rsidRPr="00BB77ED">
        <w:rPr>
          <w:color w:val="000000" w:themeColor="text1"/>
        </w:rPr>
        <w:t>индивидуализированности</w:t>
      </w:r>
      <w:proofErr w:type="spellEnd"/>
      <w:r w:rsidRPr="00BB77ED">
        <w:rPr>
          <w:color w:val="000000" w:themeColor="text1"/>
        </w:rPr>
        <w:t xml:space="preserve"> (дидактическая игра делает учебную деятельность субъективно – значимой, где каждый ребёнок находит свою «нишу», </w:t>
      </w:r>
      <w:r w:rsidRPr="00BB77ED">
        <w:rPr>
          <w:color w:val="000000" w:themeColor="text1"/>
        </w:rPr>
        <w:lastRenderedPageBreak/>
        <w:t>получает возможность максимально реализовать себя и продемонстрировать свой успех в деятельности)</w:t>
      </w:r>
      <w:r w:rsidR="004532EC" w:rsidRPr="00BB77ED">
        <w:rPr>
          <w:color w:val="000000" w:themeColor="text1"/>
        </w:rPr>
        <w:t>.</w:t>
      </w:r>
    </w:p>
    <w:p w:rsidR="00111C25" w:rsidRPr="00BB77ED" w:rsidRDefault="00111C25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Любое импровизационное учебное занятие в начальной школе включает дидактические игры, которые являются средствами обучения, обеспечивающими полноту реализации возможностей проживаемого ребёнком возраста и формированию у младшего школьника учебной деятельности.</w:t>
      </w:r>
    </w:p>
    <w:p w:rsidR="00111C25" w:rsidRPr="00BB77ED" w:rsidRDefault="00111C25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BB77ED">
        <w:rPr>
          <w:b/>
          <w:bCs/>
          <w:color w:val="000000" w:themeColor="text1"/>
        </w:rPr>
        <w:t>Д</w:t>
      </w:r>
      <w:r w:rsidR="004532EC" w:rsidRPr="00BB77ED">
        <w:rPr>
          <w:b/>
          <w:bCs/>
          <w:color w:val="000000" w:themeColor="text1"/>
        </w:rPr>
        <w:t>идактические игры направлены на</w:t>
      </w:r>
    </w:p>
    <w:p w:rsidR="00111C25" w:rsidRPr="00BB77ED" w:rsidRDefault="00111C25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BB77ED">
        <w:rPr>
          <w:color w:val="000000" w:themeColor="text1"/>
        </w:rPr>
        <w:t>- формирование познавательной активности и интереса учащихся;</w:t>
      </w:r>
    </w:p>
    <w:p w:rsidR="00111C25" w:rsidRPr="00BB77ED" w:rsidRDefault="00111C25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BB77ED">
        <w:rPr>
          <w:color w:val="000000" w:themeColor="text1"/>
        </w:rPr>
        <w:t>- желание сформировать адекватные взаимоотношения в коллективе, помочь освоить социальные роли;</w:t>
      </w:r>
    </w:p>
    <w:p w:rsidR="00DF3C3A" w:rsidRPr="00BB77ED" w:rsidRDefault="00111C25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BB77ED">
        <w:rPr>
          <w:color w:val="000000" w:themeColor="text1"/>
        </w:rPr>
        <w:t>-развитие умений преодолевать трудности, анализировать свою деятельность, оценивать свои поступки и возможности.</w:t>
      </w:r>
    </w:p>
    <w:p w:rsidR="00111C25" w:rsidRPr="00BB77ED" w:rsidRDefault="00111C25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сделать урок русского языка интересным, занимательным, любимым и доступно-понятным для ребенка? Одним из средств сохранения и получения радости во время учебы является игра. Ни для кого не секрет, что игра - это часть учебного процесса.</w:t>
      </w:r>
    </w:p>
    <w:p w:rsidR="00111C25" w:rsidRPr="00BB77ED" w:rsidRDefault="00111C25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Цель игры – помочь сделать серьезный напряженный труд занимательным и интересным для учащихся. Чтобы повысить интерес к урокам русского языка, создать психологическую готовность детей к речевому общению.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Игры и упражнения</w:t>
      </w:r>
    </w:p>
    <w:p w:rsidR="00CC4ABB" w:rsidRPr="00BB77ED" w:rsidRDefault="00111C25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DF3C3A"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Буриме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уроке русского языка вместо физкультминуток с целью развития речи, логического мышления, активизации мыслительной деятельности можно писать стихи – играли в буриме: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Падает, падает белый </w:t>
      </w: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снежок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покрывает зеленый </w:t>
      </w: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лужок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 слепили снежный </w:t>
      </w: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комок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Весело встали в широкий </w:t>
      </w: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кружо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к.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Стали ребята играть в </w:t>
      </w: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снежо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к,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ними играет собака </w:t>
      </w: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Дружо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к.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Весело всем, все рады </w:t>
      </w: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зим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е,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Эти зимние дни не забудутся </w:t>
      </w: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мне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F3C3A" w:rsidRPr="00BB77ED" w:rsidRDefault="00111C25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DF3C3A"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Игра «</w:t>
      </w:r>
      <w:r w:rsidR="004532EC"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Почтальон»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Цель: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закрепить знания учащихся по подбору проверочного слова, расширить словарный запас, развивать фонематический слух.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Ход: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Почтальон раздает группе детей (по 4-5 чел.) приглашения.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определяют, куда их пригласили.</w:t>
      </w:r>
    </w:p>
    <w:tbl>
      <w:tblPr>
        <w:tblW w:w="8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1179"/>
        <w:gridCol w:w="1301"/>
        <w:gridCol w:w="1714"/>
        <w:gridCol w:w="1316"/>
        <w:gridCol w:w="1378"/>
      </w:tblGrid>
      <w:tr w:rsidR="00BB77ED" w:rsidRPr="00BB77ED" w:rsidTr="00DF3C3A">
        <w:trPr>
          <w:trHeight w:val="45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огород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море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зоопарк</w:t>
            </w:r>
          </w:p>
        </w:tc>
      </w:tr>
      <w:tr w:rsidR="00BB77ED" w:rsidRPr="00BB77ED" w:rsidTr="00DF3C3A">
        <w:trPr>
          <w:trHeight w:val="45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гря-ки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доро-ки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пло-цы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кни-ки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хле-цы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кле</w:t>
            </w:r>
            <w:proofErr w:type="spellEnd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-ка</w:t>
            </w:r>
          </w:p>
        </w:tc>
      </w:tr>
      <w:tr w:rsidR="00BB77ED" w:rsidRPr="00BB77ED" w:rsidTr="00DF3C3A">
        <w:trPr>
          <w:trHeight w:val="45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кали-ка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бере-ки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фла-ки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обло-ки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пиро-ки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марты-ка</w:t>
            </w:r>
          </w:p>
        </w:tc>
      </w:tr>
      <w:tr w:rsidR="00BB77ED" w:rsidRPr="00BB77ED" w:rsidTr="00DF3C3A">
        <w:trPr>
          <w:trHeight w:val="45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реди</w:t>
            </w:r>
            <w:proofErr w:type="spellEnd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ду-ки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ло-ки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тетра-ка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сли-ки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</w:t>
            </w:r>
            <w:proofErr w:type="spellEnd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-ка</w:t>
            </w:r>
          </w:p>
        </w:tc>
      </w:tr>
      <w:tr w:rsidR="00BB77ED" w:rsidRPr="00BB77ED" w:rsidTr="00DF3C3A">
        <w:trPr>
          <w:trHeight w:val="45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морко</w:t>
            </w:r>
            <w:proofErr w:type="spellEnd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ли-</w:t>
            </w: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остро-</w:t>
            </w: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промока</w:t>
            </w:r>
            <w:proofErr w:type="spellEnd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-ка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голу-</w:t>
            </w: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цы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</w:t>
            </w:r>
            <w:proofErr w:type="spellEnd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-ка</w:t>
            </w:r>
          </w:p>
        </w:tc>
      </w:tr>
    </w:tbl>
    <w:p w:rsidR="00DF3C3A" w:rsidRPr="00BB77ED" w:rsidRDefault="00111C25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b/>
          <w:bCs/>
          <w:color w:val="000000" w:themeColor="text1"/>
        </w:rPr>
        <w:t>3</w:t>
      </w:r>
      <w:r w:rsidR="00DF3C3A" w:rsidRPr="00BB77ED">
        <w:rPr>
          <w:b/>
          <w:bCs/>
          <w:color w:val="000000" w:themeColor="text1"/>
        </w:rPr>
        <w:t>.Дидак</w:t>
      </w:r>
      <w:r w:rsidR="004532EC" w:rsidRPr="00BB77ED">
        <w:rPr>
          <w:b/>
          <w:bCs/>
          <w:color w:val="000000" w:themeColor="text1"/>
        </w:rPr>
        <w:t>тическая игра «Будь внимателен»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  <w:u w:val="single"/>
        </w:rPr>
        <w:t>Цель:</w:t>
      </w:r>
      <w:r w:rsidRPr="00BB77ED">
        <w:rPr>
          <w:color w:val="000000" w:themeColor="text1"/>
        </w:rPr>
        <w:t> активизировать память, внимание, словарный запас, опираясь на знание правил.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 xml:space="preserve">Из предложенных стихотворений выписать слова с сочетаниями </w:t>
      </w:r>
      <w:proofErr w:type="spellStart"/>
      <w:r w:rsidRPr="00BB77ED">
        <w:rPr>
          <w:color w:val="000000" w:themeColor="text1"/>
        </w:rPr>
        <w:t>жи</w:t>
      </w:r>
      <w:proofErr w:type="spellEnd"/>
      <w:r w:rsidRPr="00BB77ED">
        <w:rPr>
          <w:color w:val="000000" w:themeColor="text1"/>
        </w:rPr>
        <w:t>, ши: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lastRenderedPageBreak/>
        <w:t>1. Жили в хижине чижи,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Мыши, ежики, стрижи,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В гости к ним идут моржи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И жирафы</w:t>
      </w:r>
      <w:r w:rsidR="000E664E" w:rsidRPr="00BB77ED">
        <w:rPr>
          <w:color w:val="000000" w:themeColor="text1"/>
        </w:rPr>
        <w:t xml:space="preserve">, </w:t>
      </w:r>
      <w:r w:rsidRPr="00BB77ED">
        <w:rPr>
          <w:color w:val="000000" w:themeColor="text1"/>
        </w:rPr>
        <w:t>и ужи.</w:t>
      </w:r>
    </w:p>
    <w:p w:rsidR="00DF3C3A" w:rsidRPr="00BB77ED" w:rsidRDefault="000E664E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2. Жилет, животное</w:t>
      </w:r>
      <w:r w:rsidR="00DF3C3A" w:rsidRPr="00BB77ED">
        <w:rPr>
          <w:color w:val="000000" w:themeColor="text1"/>
        </w:rPr>
        <w:t>, живот,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Жирафы, живопись, живет,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Шиповник, шины, камыши,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Машины и карандаши,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Кружить, служить, дружить и жить,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Спешить, смешить,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Шипеть и шить.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Все сочетания ЖИ и ШИ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 xml:space="preserve">Только с буквой </w:t>
      </w:r>
      <w:proofErr w:type="gramStart"/>
      <w:r w:rsidRPr="00BB77ED">
        <w:rPr>
          <w:color w:val="000000" w:themeColor="text1"/>
        </w:rPr>
        <w:t>И</w:t>
      </w:r>
      <w:proofErr w:type="gramEnd"/>
      <w:r w:rsidRPr="00BB77ED">
        <w:rPr>
          <w:color w:val="000000" w:themeColor="text1"/>
        </w:rPr>
        <w:t xml:space="preserve"> пиши!</w:t>
      </w:r>
    </w:p>
    <w:p w:rsidR="00111C25" w:rsidRPr="00BB77ED" w:rsidRDefault="00111C25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Использование игр в учебе развивает активность, логику, мышление, наблюдательность, внимательность, творческое воображение. В результате у детей появляется интерес к </w:t>
      </w:r>
      <w:r w:rsidR="002679A2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предмету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532EC" w:rsidRPr="00BB77ED" w:rsidRDefault="00DF3C3A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Игра помогает разнообразить деятельность учащихся </w:t>
      </w:r>
      <w:r w:rsidR="002679A2"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уроках математики, вызвать </w:t>
      </w:r>
      <w:r w:rsidR="002679A2"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заинтересованность к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предмету, помочь детям лучше понять, запомнить и полюбить математику.</w:t>
      </w:r>
    </w:p>
    <w:p w:rsidR="00DF3C3A" w:rsidRPr="00BB77ED" w:rsidRDefault="00111C25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Style w:val="c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DF3C3A" w:rsidRPr="00BB77ED">
        <w:rPr>
          <w:rStyle w:val="c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Составь круговые примеры</w:t>
      </w:r>
    </w:p>
    <w:p w:rsidR="00DF3C3A" w:rsidRPr="00BB77ED" w:rsidRDefault="00DF3C3A" w:rsidP="00BB77ED">
      <w:pPr>
        <w:pStyle w:val="c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rStyle w:val="c0"/>
          <w:i/>
          <w:iCs/>
          <w:color w:val="000000" w:themeColor="text1"/>
        </w:rPr>
        <w:t>Дидактическая цель</w:t>
      </w:r>
      <w:r w:rsidRPr="00BB77ED">
        <w:rPr>
          <w:rStyle w:val="c0"/>
          <w:color w:val="000000" w:themeColor="text1"/>
        </w:rPr>
        <w:t>. Составление примеров, у которых первый компонент равен ответу предыдущего примера.</w:t>
      </w:r>
    </w:p>
    <w:p w:rsidR="00DF3C3A" w:rsidRPr="00BB77ED" w:rsidRDefault="00DF3C3A" w:rsidP="00BB77ED">
      <w:pPr>
        <w:pStyle w:val="c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rStyle w:val="c0"/>
          <w:i/>
          <w:iCs/>
          <w:color w:val="000000" w:themeColor="text1"/>
        </w:rPr>
        <w:t> Содержание игры.</w:t>
      </w:r>
      <w:r w:rsidRPr="00BB77ED">
        <w:rPr>
          <w:rStyle w:val="c0"/>
          <w:color w:val="000000" w:themeColor="text1"/>
        </w:rPr>
        <w:t> Учащиеся составляют примеры с ответом, равным первому компоненту следующего примера. Например, на доске даны следующие записи: 7-5=2 2+6=8 8+2=10 10-8=2 Учащиеся составляют цепочку примеров по заданному правилу. Игру можно проводить в любом классе, усложняя задания.</w:t>
      </w:r>
    </w:p>
    <w:p w:rsidR="00DF3C3A" w:rsidRPr="00BB77ED" w:rsidRDefault="00DF3C3A" w:rsidP="00BB77ED">
      <w:pPr>
        <w:pStyle w:val="c8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rStyle w:val="c0"/>
          <w:b/>
          <w:bCs/>
          <w:color w:val="000000" w:themeColor="text1"/>
        </w:rPr>
        <w:t>2. Математический футбол.</w:t>
      </w:r>
    </w:p>
    <w:p w:rsidR="00DF3C3A" w:rsidRPr="00BB77ED" w:rsidRDefault="00DF3C3A" w:rsidP="00BB77ED">
      <w:pPr>
        <w:pStyle w:val="c8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rStyle w:val="c0"/>
          <w:b/>
          <w:bCs/>
          <w:color w:val="000000" w:themeColor="text1"/>
        </w:rPr>
        <w:t>Дидактическая цель:</w:t>
      </w:r>
      <w:r w:rsidRPr="00BB77ED">
        <w:rPr>
          <w:rStyle w:val="c0"/>
          <w:color w:val="000000" w:themeColor="text1"/>
        </w:rPr>
        <w:t> Формировать навыки с</w:t>
      </w:r>
      <w:r w:rsidR="000E664E" w:rsidRPr="00BB77ED">
        <w:rPr>
          <w:rStyle w:val="c0"/>
          <w:color w:val="000000" w:themeColor="text1"/>
        </w:rPr>
        <w:t xml:space="preserve">ложения и вычитания в пределах </w:t>
      </w:r>
      <w:r w:rsidRPr="00BB77ED">
        <w:rPr>
          <w:rStyle w:val="c0"/>
          <w:color w:val="000000" w:themeColor="text1"/>
        </w:rPr>
        <w:t>20, 100, 1000 или умножения и деления.</w:t>
      </w:r>
    </w:p>
    <w:p w:rsidR="00DF3C3A" w:rsidRPr="00BB77ED" w:rsidRDefault="00DF3C3A" w:rsidP="00BB77ED">
      <w:pPr>
        <w:pStyle w:val="c8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rStyle w:val="c0"/>
          <w:b/>
          <w:bCs/>
          <w:color w:val="000000" w:themeColor="text1"/>
        </w:rPr>
        <w:t>Оборудование:</w:t>
      </w:r>
      <w:r w:rsidRPr="00BB77ED">
        <w:rPr>
          <w:rStyle w:val="c0"/>
          <w:color w:val="000000" w:themeColor="text1"/>
        </w:rPr>
        <w:t> картинки ворот, мячей с примерами.</w:t>
      </w:r>
    </w:p>
    <w:p w:rsidR="00CC4ABB" w:rsidRPr="00BB77ED" w:rsidRDefault="00DF3C3A" w:rsidP="00BB77ED">
      <w:pPr>
        <w:pStyle w:val="c8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rStyle w:val="c0"/>
          <w:b/>
          <w:bCs/>
          <w:color w:val="000000" w:themeColor="text1"/>
        </w:rPr>
        <w:t>Содержание:</w:t>
      </w:r>
      <w:r w:rsidRPr="00BB77ED">
        <w:rPr>
          <w:rStyle w:val="c0"/>
          <w:color w:val="000000" w:themeColor="text1"/>
        </w:rPr>
        <w:t> на доске ворота, дети разделились на 2 команды. Выбегают по очереди, берут мяч, с обратной стороны написан пример, если решил правильно – то забил гол. Побеждает тот, кто считает без ошибок и больше забил мячей.</w:t>
      </w:r>
    </w:p>
    <w:p w:rsidR="00DF3C3A" w:rsidRPr="00BB77ED" w:rsidRDefault="007F14ED" w:rsidP="00BB77ED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Результатом широкого применения игровых технологий на уроках стало изменение отношения к </w:t>
      </w:r>
      <w:r w:rsidR="0049373B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самому</w:t>
      </w:r>
      <w:r w:rsidR="002679A2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изучаемому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предмету. Они является проверенным средством активизации </w:t>
      </w:r>
      <w:r w:rsidR="00DF3C3A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мыслительной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 на уроке, за счёт подключения эмоций учащихся. Применение игрового метода в учебном процессе </w:t>
      </w:r>
      <w:r w:rsidR="00DF3C3A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обучения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помогает сделать занятия более интересными. </w:t>
      </w:r>
    </w:p>
    <w:p w:rsidR="005F4603" w:rsidRPr="00BB77ED" w:rsidRDefault="005F4603" w:rsidP="00BB77ED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Игровые технологии в педагогике позволяют ребенку, будучи лично заинтересованным, отрабатывать навыки работы в команде, тем самым воспитывая в себе ответственность. Одна из задач педагога – выработка мотивации. Ребенок в процессе игры мотивирован собственной заданной целью, то есть, он в любом случае будет запоминать материал, поданный в ходе игры, ведь это нужно ему самому.</w:t>
      </w:r>
    </w:p>
    <w:p w:rsidR="00CB574E" w:rsidRPr="00BB77ED" w:rsidRDefault="00CB574E" w:rsidP="00BB77ED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Таким образом, в качестве средства, метода и технологии обучения разнообразные игры не только целесообразно, но и необходимо широко применять в педагогическом процессе, в частности, в практике современного урока. Игровые педагогические 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технологии имеют огромный потенциал с точки зрения приоритетной образовательной задачи: формирования субъектной позиции ребёнка в отношении собственной деятельности, общения и самого себя.</w:t>
      </w:r>
    </w:p>
    <w:p w:rsidR="00CB574E" w:rsidRPr="00BB77ED" w:rsidRDefault="009C6E0A" w:rsidP="00BB77ED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игре происходит воспроизводство и обогащение социального опыта предшествующих поколений, освоение норм и правил человеческой жизнедеятельности через д</w:t>
      </w:r>
      <w:r w:rsidR="00DE0951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обровольное принятие игровой рол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и, виртуальное моделирование игрового пространства, условий своего собственного бытия в мире. То есть игра является одним из способов освоения человеком мира и отношений в нем</w:t>
      </w:r>
      <w:r w:rsidR="00CC4ABB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F4603" w:rsidRPr="00BB77ED" w:rsidRDefault="00D67D34" w:rsidP="00BB77ED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Значение игровой технологии невозможно исчерпать и оценить развлекательно-рекреативными возможностями. В том и состоит ее феномен, что</w:t>
      </w:r>
      <w:r w:rsidR="004532EC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являясь развлечением, отдыхом, она </w:t>
      </w:r>
      <w:r w:rsidR="00CC4ABB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способна перерасти в обучение и 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творчество</w:t>
      </w:r>
      <w:r w:rsidR="00CC4ABB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C4ABB" w:rsidRPr="00BB77ED" w:rsidRDefault="00CC4ABB" w:rsidP="00BB77ED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Игры дают возможность моделировать разные </w:t>
      </w:r>
      <w:r w:rsidR="002679A2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жизненные 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ситуации, искать выход из конфлик</w:t>
      </w:r>
      <w:r w:rsidR="002679A2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тов, не прибегая к агрессии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учат разнообразию эмоций в восприятии всего существующего в жизни. Игра - важнейшее средство воспитания школьников. Каждый вид игр помогает в развитии ребенка, как здорового человека, так и здоровой личности.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C4ABB" w:rsidRPr="00BB77ED" w:rsidRDefault="00CC4ABB" w:rsidP="00BB77ED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"Игра имеет важное значение в жизни ребенка... Каков ребенок в игре, таким во многом он будет в работе, когда вырастет. Поэтому воспитание будущего деятеля происходит прежде всего в игре..." – писал </w:t>
      </w:r>
      <w:r w:rsidRPr="00BB77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А.С. Макаренко.</w:t>
      </w:r>
    </w:p>
    <w:p w:rsidR="00CC4ABB" w:rsidRPr="00BB77ED" w:rsidRDefault="00CC4ABB" w:rsidP="00BB77ED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sectPr w:rsidR="00CC4ABB" w:rsidRPr="00BB77ED" w:rsidSect="00EA3FA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D2AFF"/>
    <w:multiLevelType w:val="multilevel"/>
    <w:tmpl w:val="8A6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3D2368"/>
    <w:multiLevelType w:val="multilevel"/>
    <w:tmpl w:val="EE36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E9275C"/>
    <w:multiLevelType w:val="multilevel"/>
    <w:tmpl w:val="4372E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655203"/>
    <w:multiLevelType w:val="multilevel"/>
    <w:tmpl w:val="16620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371899"/>
    <w:multiLevelType w:val="multilevel"/>
    <w:tmpl w:val="A48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237"/>
    <w:rsid w:val="000E664E"/>
    <w:rsid w:val="00111C25"/>
    <w:rsid w:val="00205AF6"/>
    <w:rsid w:val="002155B4"/>
    <w:rsid w:val="002679A2"/>
    <w:rsid w:val="003526BC"/>
    <w:rsid w:val="003D394D"/>
    <w:rsid w:val="004532EC"/>
    <w:rsid w:val="0049373B"/>
    <w:rsid w:val="005F4603"/>
    <w:rsid w:val="007F14ED"/>
    <w:rsid w:val="00863FB3"/>
    <w:rsid w:val="009423C4"/>
    <w:rsid w:val="00997A7A"/>
    <w:rsid w:val="009C6E0A"/>
    <w:rsid w:val="00A07A94"/>
    <w:rsid w:val="00BB77ED"/>
    <w:rsid w:val="00C13237"/>
    <w:rsid w:val="00CB574E"/>
    <w:rsid w:val="00CC4ABB"/>
    <w:rsid w:val="00D67D34"/>
    <w:rsid w:val="00DE0951"/>
    <w:rsid w:val="00DF3C3A"/>
    <w:rsid w:val="00E2320E"/>
    <w:rsid w:val="00E679AB"/>
    <w:rsid w:val="00EA3FAF"/>
    <w:rsid w:val="00EB57F0"/>
    <w:rsid w:val="00ED67C5"/>
    <w:rsid w:val="00EE2277"/>
    <w:rsid w:val="00F73270"/>
    <w:rsid w:val="00F921E4"/>
    <w:rsid w:val="00FB6911"/>
    <w:rsid w:val="00FF0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004D"/>
  <w15:docId w15:val="{567A7CD1-6672-457E-B24A-5E763045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F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3C3A"/>
  </w:style>
  <w:style w:type="paragraph" w:customStyle="1" w:styleId="c8">
    <w:name w:val="c8"/>
    <w:basedOn w:val="a"/>
    <w:rsid w:val="00DF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1C25"/>
    <w:pPr>
      <w:ind w:left="720"/>
      <w:contextualSpacing/>
    </w:pPr>
  </w:style>
  <w:style w:type="paragraph" w:styleId="a5">
    <w:name w:val="No Spacing"/>
    <w:uiPriority w:val="1"/>
    <w:qFormat/>
    <w:rsid w:val="000E66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Рыжкова</dc:creator>
  <cp:keywords/>
  <dc:description/>
  <cp:lastModifiedBy>Olga</cp:lastModifiedBy>
  <cp:revision>21</cp:revision>
  <dcterms:created xsi:type="dcterms:W3CDTF">2020-09-25T18:12:00Z</dcterms:created>
  <dcterms:modified xsi:type="dcterms:W3CDTF">2020-10-27T21:42:00Z</dcterms:modified>
</cp:coreProperties>
</file>