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Муниципальное бюджетное дошкольное образовательное учреждение</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"Детский сад </w:t>
      </w:r>
      <w:r>
        <w:rPr>
          <w:rFonts w:ascii="Segoe UI Symbol" w:hAnsi="Segoe UI Symbol" w:cs="Segoe UI Symbol" w:eastAsia="Segoe UI Symbol"/>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7"</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г.Новокузнецка</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Методические рекомендации для педагогов ДОУ</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Нетрадиционные формы работы педагогов с родителями в ДОУ</w:t>
      </w:r>
      <w:r>
        <w:rPr>
          <w:rFonts w:ascii="Times New Roman" w:hAnsi="Times New Roman" w:cs="Times New Roman" w:eastAsia="Times New Roman"/>
          <w:b/>
          <w:color w:val="auto"/>
          <w:spacing w:val="0"/>
          <w:position w:val="0"/>
          <w:sz w:val="28"/>
          <w:shd w:fill="auto" w:val="clear"/>
        </w:rPr>
        <w:t xml:space="preserve">»</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Воспитатель:</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Сараф Т.В.</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Томск -2016г.</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Пояснительная записка</w:t>
      </w:r>
    </w:p>
    <w:p>
      <w:pPr>
        <w:spacing w:before="0" w:after="200" w:line="276"/>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Семья и дошкольное учреждение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 важных института социализации детей. Их воспитательные функции различны, но для всестороннего развития ребенка необходимо их </w:t>
      </w:r>
      <w:r>
        <w:rPr>
          <w:rFonts w:ascii="Times New Roman" w:hAnsi="Times New Roman" w:cs="Times New Roman" w:eastAsia="Times New Roman"/>
          <w:b/>
          <w:color w:val="auto"/>
          <w:spacing w:val="0"/>
          <w:position w:val="0"/>
          <w:sz w:val="24"/>
          <w:shd w:fill="auto" w:val="clear"/>
        </w:rPr>
        <w:t xml:space="preserve">взаимодействие</w:t>
      </w:r>
      <w:r>
        <w:rPr>
          <w:rFonts w:ascii="Times New Roman" w:hAnsi="Times New Roman" w:cs="Times New Roman" w:eastAsia="Times New Roman"/>
          <w:color w:val="auto"/>
          <w:spacing w:val="0"/>
          <w:position w:val="0"/>
          <w:sz w:val="24"/>
          <w:shd w:fill="auto" w:val="clear"/>
        </w:rPr>
        <w:t xml:space="preserve">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 </w:t>
      </w:r>
    </w:p>
    <w:p>
      <w:pPr>
        <w:spacing w:before="0" w:after="200" w:line="276"/>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системы современных форм работы активного включения родителей в жизнь ДОУ. </w:t>
      </w:r>
    </w:p>
    <w:p>
      <w:pPr>
        <w:spacing w:before="0" w:after="200" w:line="276"/>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Термин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взаимодействие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обрушивается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них из разных источников: радио и телепрограмм, педагогической литературы, сайтов, интернет. Но она не предполагает наличия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обратной связи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 как к родителям обращаются как 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усредненному слушателю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обратной связи</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заключении хотелось бы еще раз подчеркнуть, что семья и дошкольное учреждение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завоевать доверие и авторитет, убедить родителей в важности и необходимости согласованных действий семьи и дошкольного 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Формы общения педагога с родителями</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Содержание работы с родителями реализуется через разнообразные формы. Главное - донести до родителей знания. Существуют </w:t>
      </w:r>
      <w:r>
        <w:rPr>
          <w:rFonts w:ascii="Times New Roman" w:hAnsi="Times New Roman" w:cs="Times New Roman" w:eastAsia="Times New Roman"/>
          <w:b/>
          <w:i/>
          <w:color w:val="auto"/>
          <w:spacing w:val="0"/>
          <w:position w:val="0"/>
          <w:sz w:val="24"/>
          <w:shd w:fill="auto" w:val="clear"/>
        </w:rPr>
        <w:t xml:space="preserve">традиционные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b/>
          <w:i/>
          <w:color w:val="auto"/>
          <w:spacing w:val="0"/>
          <w:position w:val="0"/>
          <w:sz w:val="24"/>
          <w:shd w:fill="auto" w:val="clear"/>
        </w:rPr>
        <w:t xml:space="preserve">нетрадиционные формы</w:t>
      </w:r>
      <w:r>
        <w:rPr>
          <w:rFonts w:ascii="Times New Roman" w:hAnsi="Times New Roman" w:cs="Times New Roman" w:eastAsia="Times New Roman"/>
          <w:color w:val="auto"/>
          <w:spacing w:val="0"/>
          <w:position w:val="0"/>
          <w:sz w:val="24"/>
          <w:shd w:fill="auto" w:val="clear"/>
        </w:rPr>
        <w:t xml:space="preserve"> общения педагога с родителями дошкольников, суть которых - обогатить их педагогическими знаниями. Традиционные формы подразделяются на</w:t>
      </w:r>
      <w:r>
        <w:rPr>
          <w:rFonts w:ascii="Times New Roman" w:hAnsi="Times New Roman" w:cs="Times New Roman" w:eastAsia="Times New Roman"/>
          <w:b/>
          <w:i/>
          <w:color w:val="auto"/>
          <w:spacing w:val="0"/>
          <w:position w:val="0"/>
          <w:sz w:val="24"/>
          <w:shd w:fill="auto" w:val="clear"/>
        </w:rPr>
        <w:t xml:space="preserve">коллективные, индивидуальные и наглядно-информационные.</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Коллективные формы.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Повестка дня собрания должна быть разнообразной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Наряду с разработкой содержания материала следует подобрать методы активизации родителей, которые предполагают возникновение интереса  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Следующая коллективная форма взаимодействия с родителями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конференция. Ее задача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пропагандировать лучший опыт семейного воспитания. Конференции включают обмен опытом родителей, например, по темам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Досуг в семье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или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Физическое развитие ребенка в семье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Родители могут поделиться своим опытом. В ходе конференции используется комплекс методов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наглядные материалы, презентации, выступления специалистов.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Индивидуальные формы.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индивидуальным формам взаимодействия с родителями относятся беседы и консультации.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Беседы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обмен мнениями по тому или иному вопросу и достижение 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консультации можно конкретизировать вопрос, который рассматривался на собрании. Есть и консультации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 </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Наглядно-информационные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Наглядные формы играют важную роль во взаимодействии с семьей. Рассмотрим их подробнее.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День открытых дверей. Родители наблюдают за деятельностью детей, воспитателей. Они узнают детский сад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изнутри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знакомятся с организацией предметно-игровой среды, видами детской деятельности.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Что делать, если ребенок не хочет убирать игрушки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уложить ребенка спать?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Нетрадиционные формы общения педагога с родителями</w:t>
      </w:r>
    </w:p>
    <w:p>
      <w:pPr>
        <w:spacing w:before="0" w:after="200" w:line="276"/>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Т.В.Кротова. Автором выделяются следующие нетрадиционные формы: информационно-аналитические  ( хотя по сути приближены к методам изучения семьи), досуговые, познавательные, наглядно-информационные (они представлены в таблице).</w:t>
      </w:r>
    </w:p>
    <w:p>
      <w:pPr>
        <w:spacing w:before="0" w:after="200" w:line="276"/>
        <w:ind w:right="0" w:left="0" w:firstLine="709"/>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Нетрадиционные формы организации общения педагогов и родителей</w:t>
      </w:r>
    </w:p>
    <w:tbl>
      <w:tblPr/>
      <w:tblGrid>
        <w:gridCol w:w="2950"/>
        <w:gridCol w:w="3678"/>
        <w:gridCol w:w="2392"/>
        <w:gridCol w:w="2936"/>
      </w:tblGrid>
      <w:tr>
        <w:trPr>
          <w:trHeight w:val="1" w:hRule="atLeast"/>
          <w:jc w:val="left"/>
        </w:trPr>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Наименование</w:t>
            </w:r>
          </w:p>
          <w:p>
            <w:pPr>
              <w:spacing w:before="0" w:after="0" w:line="240"/>
              <w:ind w:right="0" w:left="0" w:firstLine="0"/>
              <w:jc w:val="left"/>
              <w:rPr>
                <w:color w:val="auto"/>
                <w:spacing w:val="0"/>
                <w:position w:val="0"/>
                <w:shd w:fill="auto" w:val="clear"/>
              </w:rPr>
            </w:pPr>
          </w:p>
        </w:tc>
        <w:tc>
          <w:tcPr>
            <w:tcW w:w="3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С какой целью используется эта форма</w:t>
            </w:r>
          </w:p>
        </w:tc>
        <w:tc>
          <w:tcPr>
            <w:tcW w:w="53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Формы проведения общения</w:t>
            </w:r>
          </w:p>
        </w:tc>
      </w:tr>
      <w:tr>
        <w:trPr>
          <w:trHeight w:val="1" w:hRule="atLeast"/>
          <w:jc w:val="left"/>
        </w:trPr>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Информационно-аналитические</w:t>
            </w:r>
          </w:p>
        </w:tc>
        <w:tc>
          <w:tcPr>
            <w:tcW w:w="3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Выявление интересов,потребностей,запросов родителей, уровня их педагогической грамотности</w:t>
            </w:r>
          </w:p>
        </w:tc>
        <w:tc>
          <w:tcPr>
            <w:tcW w:w="53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Проведение социологических срезов, опросов,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Почтовый ящик</w:t>
            </w: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Досуговые</w:t>
            </w:r>
          </w:p>
        </w:tc>
        <w:tc>
          <w:tcPr>
            <w:tcW w:w="3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Установление эмоционального контакта между педагогами, родителями, детьми</w:t>
            </w:r>
          </w:p>
        </w:tc>
        <w:tc>
          <w:tcPr>
            <w:tcW w:w="53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Совместные досуги, праздники, участие родителей и детей в выставках</w:t>
            </w:r>
          </w:p>
        </w:tc>
      </w:tr>
      <w:tr>
        <w:trPr>
          <w:trHeight w:val="1" w:hRule="atLeast"/>
          <w:jc w:val="left"/>
        </w:trPr>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Познавательные</w:t>
            </w:r>
          </w:p>
        </w:tc>
        <w:tc>
          <w:tcPr>
            <w:tcW w:w="3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53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trPr>
          <w:trHeight w:val="480" w:hRule="auto"/>
          <w:jc w:val="left"/>
        </w:trPr>
        <w:tc>
          <w:tcPr>
            <w:tcW w:w="29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108"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Наглядно-информационные: информационно-ознакомительные; информационно-просветительские</w:t>
            </w:r>
          </w:p>
        </w:tc>
        <w:tc>
          <w:tcPr>
            <w:tcW w:w="607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108"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2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108"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Информационно-аналитические формы </w:t>
      </w:r>
      <w:r>
        <w:rPr>
          <w:rFonts w:ascii="Times New Roman" w:hAnsi="Times New Roman" w:cs="Times New Roman" w:eastAsia="Times New Roman"/>
          <w:color w:val="auto"/>
          <w:spacing w:val="0"/>
          <w:position w:val="0"/>
          <w:sz w:val="24"/>
          <w:shd w:fill="auto" w:val="clear"/>
        </w:rPr>
        <w:t xml:space="preserve">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почтовый ящик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куда родители могут помещать волнующие их вопросы.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Досуговые формы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совместные досуги, праздники, выставки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комфорт в группе. Родители становятся более открытыми для общения. К досуговым формам относятся: праздники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Встреча Нового года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Масленица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 мам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Праздник урожая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Спортивный праздник с родителями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Кто быстрее соберет ребенка в детский сад?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Познавательные формы. </w:t>
      </w:r>
      <w:r>
        <w:rPr>
          <w:rFonts w:ascii="Times New Roman" w:hAnsi="Times New Roman" w:cs="Times New Roman" w:eastAsia="Times New Roman"/>
          <w:color w:val="auto"/>
          <w:spacing w:val="0"/>
          <w:position w:val="0"/>
          <w:sz w:val="24"/>
          <w:shd w:fill="auto" w:val="clear"/>
        </w:rPr>
        <w:t xml:space="preserve">Повышение психолого-педагогической культуры родителей. Их суть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ознакомление родителей с возрастными особенностями детей дошкольного возраста, формирование практических навыков воспитания детей.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Наглядно-информационные формы </w:t>
      </w:r>
      <w:r>
        <w:rPr>
          <w:rFonts w:ascii="Times New Roman" w:hAnsi="Times New Roman" w:cs="Times New Roman" w:eastAsia="Times New Roman"/>
          <w:color w:val="auto"/>
          <w:spacing w:val="0"/>
          <w:position w:val="0"/>
          <w:sz w:val="24"/>
          <w:shd w:fill="auto" w:val="clear"/>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Нетрадиционные формы проведения родительских собраний</w:t>
      </w: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Педагогическая лаборатория</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Рекомендуется проводить в начале или в конце года. На них обсуждается участие родителей в различных мероприятиях. Проводится анкета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ребенок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детский сад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Читательская конференция</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Аукцион</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Собрание проходит в виде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продажи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полезных советов по выбранной теме в игровой форме. Например, формирование фонематического восприятия. Педагог  дает понятие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его формирования. Все происходит  в виде игры и за каждый совет даются фишки (т.е. советы продаются за фишки). Советы, набравшие большее количество фишек помещают на стенд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Копилка родительского опыта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Семинар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практикум</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собрании могут выступать воспитатель,  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Определяется тема и ведущий, им может быть как педагог, так и родители, приглашенные специалисты. Например, возьмем тему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Роль игры в речевом развитии детей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 в детстве и которым они могут  обучить своих детей, их ценность с точки зрения развития речи.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Душевный разговор</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Собрание рассчитано не на всех родителей, а лишь на тех, чьи дети имеют общие проблемы (в общении со сверстниками, агрессивность и др.). Например, ребенок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леворуких детей, для того чтобы развить моторику обеих рук. Обсуждаются психологические проблемы, связанные с леворукостью.</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Мастер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класс</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Узнай по описанию</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конце собрания подводится итог, и родители предлагают выбрать наиболее ценные советы, которые  размещаются на стенде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Копилка родительского опыта</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Ток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шоу</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Собрание такой формы подразумевает обсуждение одной проблемы с различных точек зрения, детализацией проблемы и возможных путей ее решения. На ток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шоу выступают родители, воспитатели, специалисты. К примеру,  возьмем кризис 3-х лет. Родителям предлагаются различные ситуации, их нужно рассмотреть с  разных точек зрения, обязательно аргументируя их. Определяются ключевые понятия кризиса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х лет, совместно выделяются причины, затем зачитываются  мнения психологов. Все  позиции совместно обсуждаются. Родители сами определяют пути решения проблемы.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Вечера вопросов и ответов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Предварительно родителям дается задание продумать, сформулировать наиболее  волнующие их вопросы. В ходе обсуждения их со специалистами, другими родителями подобрать оптимальные пути их решения.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родительских собраниях нетрадиционной формы можно использовать  следующие </w:t>
      </w:r>
      <w:r>
        <w:rPr>
          <w:rFonts w:ascii="Times New Roman" w:hAnsi="Times New Roman" w:cs="Times New Roman" w:eastAsia="Times New Roman"/>
          <w:b/>
          <w:i/>
          <w:color w:val="auto"/>
          <w:spacing w:val="0"/>
          <w:position w:val="0"/>
          <w:sz w:val="24"/>
          <w:shd w:fill="auto" w:val="clear"/>
        </w:rPr>
        <w:t xml:space="preserve">методы  активизации родителей</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Мозговой штурм</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Метод коллективной мыслительной деятельности, позволяющий достичь понимания друг друга, когда общая проблема является личной для целой группы.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Реверсионная мозговая атака, или Разнос</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Этот метод отличается от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мозгового штурма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Список прилагательных и определений</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Какой бы вы хотели видеть речь вашего ребенка на пороге школы?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Родители перечисляют качества, т.е. прилагательные, а затем совместно формулируются  пути достижения цели.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Коллективная запись</w:t>
      </w:r>
      <w:r>
        <w:rPr>
          <w:rFonts w:ascii="Times New Roman" w:hAnsi="Times New Roman" w:cs="Times New Roman" w:eastAsia="Times New Roman"/>
          <w:b/>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мозговой штурм</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Запись на листах</w:t>
      </w:r>
      <w:r>
        <w:rPr>
          <w:rFonts w:ascii="Times New Roman" w:hAnsi="Times New Roman" w:cs="Times New Roman" w:eastAsia="Times New Roman"/>
          <w:b/>
          <w:i/>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Как привлечь ребенка к выполнению домашнего задания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каждый родитель пишет свой вариант, затем все мнения обсуждаются. Вводится запрет на критику.</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Эвристические вопросы</w:t>
      </w:r>
      <w:r>
        <w:rPr>
          <w:rFonts w:ascii="Times New Roman" w:hAnsi="Times New Roman" w:cs="Times New Roman" w:eastAsia="Times New Roman"/>
          <w:b/>
          <w:i/>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ним относятся 7 ключевых вопросов: Кто?, 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Решение проблемных задач семейного воспитания  побуждает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контакт с плачущим ребенком, и др.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Тренинговые игровые упражнения и задания.</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 - "Я не сомневаюсь, что эти игрушки слушаются своего хозяина").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делал(а)?",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отец  должны закончить предложение.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родителями поведения ребенка  помогает им понять мотивы его поступков, психические и возрастные потребности.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Обращение к опыту родителей</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Предложенные методы  предоставляют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Участие родителей в образовательной, в совместной досуговой деятельности безусловно очень важно. И мы педагоги, должны вовлекать родителей как можно активнее в этот процесс.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бывает привлекательна для родителей, и они охотно включаются в воспитательно-образовательный процесс.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-такой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pPr>
        <w:spacing w:before="0" w:after="200" w:line="276"/>
        <w:ind w:right="0" w:left="0" w:firstLine="0"/>
        <w:jc w:val="center"/>
        <w:rPr>
          <w:rFonts w:ascii="Times New Roman" w:hAnsi="Times New Roman" w:cs="Times New Roman" w:eastAsia="Times New Roman"/>
          <w:b/>
          <w:color w:val="auto"/>
          <w:spacing w:val="0"/>
          <w:position w:val="0"/>
          <w:sz w:val="32"/>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Игры для проведения родительских собраний</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Игра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Связующая нить</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или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Радостная песенка</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очень рада, что Катя в нашей группе есть…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Следующий участник наматывает нить на палец и поет песню соседу справа.</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Игра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Аплодисменты</w:t>
      </w: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или Упражнение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Салют</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салютом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аплодисментов.</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Комплименты</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Глядя в глаза соседу, надо сказать ему несколько слов, похвалить за что-то, пожелать что-то хорошее. Упражнение проводится по кругу.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Волшебные очки</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Ведущий объявляет: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Подходя к каждому участнику, ведущий называет какое-либо его достоинство.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теперь мне хочется, чтобы каждый из вас примерил, эти очки и хорошенько рассмотрел своего соседа. Может быть, вы заметите то, что раньше не замечали</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Упражнение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Настроение</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Участники по очереди выбирают пиктограмму с изображением своего настроения. Рассказывают о нем.</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Игра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Подарок по кругу</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кругу передается корзинка с мелкими сувенирами, каждый участник должен поприветствовать своего соседа справа, выразить свою радость от встречи с ним  и подарить подарок со своими пожеланиями.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Волшебный стул</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Один участник садится на стул, остальные говорят ему комплименты.</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Игра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Попадания</w:t>
      </w:r>
      <w:r>
        <w:rPr>
          <w:rFonts w:ascii="Times New Roman" w:hAnsi="Times New Roman" w:cs="Times New Roman" w:eastAsia="Times New Roman"/>
          <w:b/>
          <w:i/>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во время собрания необходимо дать родителям больше практического материала, то это конечно </w:t>
      </w:r>
      <w:r>
        <w:rPr>
          <w:rFonts w:ascii="Times New Roman" w:hAnsi="Times New Roman" w:cs="Times New Roman" w:eastAsia="Times New Roman"/>
          <w:i/>
          <w:color w:val="auto"/>
          <w:spacing w:val="0"/>
          <w:position w:val="0"/>
          <w:sz w:val="24"/>
          <w:shd w:fill="auto" w:val="clear"/>
        </w:rPr>
        <w:t xml:space="preserve">будет семинар</w:t>
      </w:r>
      <w:r>
        <w:rPr>
          <w:rFonts w:ascii="Times New Roman" w:hAnsi="Times New Roman" w:cs="Times New Roman" w:eastAsia="Times New Roman"/>
          <w:color w:val="auto"/>
          <w:spacing w:val="0"/>
          <w:position w:val="0"/>
          <w:sz w:val="24"/>
          <w:shd w:fill="auto" w:val="clear"/>
        </w:rPr>
        <w:t xml:space="preserve">. На семинарах с родителями обыгрывается  все, о чем говорим. Если это тема игр, то коротко познакомить с различными  видами игр и предложить  поиграть в эти игры: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Определи на вкус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Чудесный мешочек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Море волнуется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Узнай, что изменилось?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Смешные названия</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Если тема собрания - развитие моторики.</w:t>
      </w:r>
      <w:r>
        <w:rPr>
          <w:rFonts w:ascii="Times New Roman" w:hAnsi="Times New Roman" w:cs="Times New Roman" w:eastAsia="Times New Roman"/>
          <w:color w:val="auto"/>
          <w:spacing w:val="0"/>
          <w:position w:val="0"/>
          <w:sz w:val="24"/>
          <w:shd w:fill="auto" w:val="clear"/>
        </w:rPr>
        <w:t xml:space="preserve"> Родители  играют  с пластилином,  с крупами,  с тестом. Провести обучение  родителей пальчиковой гимнастике предложить рисовалки, обводилки и прочее.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Если тема связана с развитием  речи</w:t>
      </w:r>
      <w:r>
        <w:rPr>
          <w:rFonts w:ascii="Times New Roman" w:hAnsi="Times New Roman" w:cs="Times New Roman" w:eastAsia="Times New Roman"/>
          <w:color w:val="auto"/>
          <w:spacing w:val="0"/>
          <w:position w:val="0"/>
          <w:sz w:val="24"/>
          <w:shd w:fill="auto" w:val="clear"/>
        </w:rPr>
        <w:t xml:space="preserve"> .Предложить различные игры и упражнения на развитие речи: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Скажи наоборот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Кузовок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Продолжи фразу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 Илюша беру с собою грушу</w:t>
      </w:r>
      <w:r>
        <w:rPr>
          <w:rFonts w:ascii="Times New Roman" w:hAnsi="Times New Roman" w:cs="Times New Roman" w:eastAsia="Times New Roman"/>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Для пополнения родительских знаний о психологическом здоровье,</w:t>
      </w:r>
      <w:r>
        <w:rPr>
          <w:rFonts w:ascii="Times New Roman" w:hAnsi="Times New Roman" w:cs="Times New Roman" w:eastAsia="Times New Roman"/>
          <w:color w:val="auto"/>
          <w:spacing w:val="0"/>
          <w:position w:val="0"/>
          <w:sz w:val="24"/>
          <w:shd w:fill="auto" w:val="clear"/>
        </w:rPr>
        <w:t xml:space="preserve"> об эмоциональных состояниях использую психологические игры, упражнения на саморегуляцию, на снижение психо-эмоционального напряжения. </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Создание рисунка по кругу</w:t>
      </w:r>
      <w:r>
        <w:rPr>
          <w:rFonts w:ascii="Times New Roman" w:hAnsi="Times New Roman" w:cs="Times New Roman" w:eastAsia="Times New Roman"/>
          <w:b/>
          <w:i/>
          <w:color w:val="auto"/>
          <w:spacing w:val="0"/>
          <w:position w:val="0"/>
          <w:sz w:val="24"/>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пор,  пока рисунки не обойдут круг.</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Я такой же, как ты</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руках у ведущего мяч. Тот, кому он достанется, бросает его любому и, обратившись по имени, объясняет, почему он такой же: Я такой же, как ты, потому что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Тот, кому бросили мячик, выражает согласие или не согласие, и обращается к другому участнику.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Воспитание уважения к старшим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Семейные традиции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Дружная семья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крепкая Россия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Воспитание добра и милосердия</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и  элементы тренинга. Например:</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Упражнение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Удовольствие</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проранжировать их по степени удовольствия. Затем объяснить участникам, что это и есть ресурс, который можно использовать как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скорую помощь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восстановления сил.</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середине каждого мероприятия используем </w:t>
      </w:r>
      <w:r>
        <w:rPr>
          <w:rFonts w:ascii="Times New Roman" w:hAnsi="Times New Roman" w:cs="Times New Roman" w:eastAsia="Times New Roman"/>
          <w:i/>
          <w:color w:val="auto"/>
          <w:spacing w:val="0"/>
          <w:position w:val="0"/>
          <w:sz w:val="24"/>
          <w:shd w:fill="auto" w:val="clear"/>
        </w:rPr>
        <w:t xml:space="preserve">разминки.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Цель: снятие напряжение усталости, создание атмосферы психологического и коммуникативного комфорта, пробуждение интереса к коллегам по работе. Например:</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Участники в кругу.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вы рады встрече с  нами, улыбнитесь соседу.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вам у нас понравилось,  то похлопайте в ладоши.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вы часто сердитесь, закройте глаза.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вы выражаете гнев тем, что стучите кулаком по столу, покачайте головой;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вы полагаете, что  ваше настроение зависит от настроения окружающих, подмигните;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вы считаете, что у вас сейчас хорошее настроение - покружитесь.</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Пантомимическая  разминка. Игра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Найди пару</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Раздаём  вам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знайте, что у кого-то есть карточка, на которой написано также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слон</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издавать характерные звуки вашего животного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Другими словами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Игра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Дотронься до …</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Я буду говорить,  до чего необходимо дотронуться, а вы будете выполнять.</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Дотроньтесь до того у кого светлые волосы, у кого голубые глаза, у кого есть серьги. Дотроньтесь до того, у кого есть красный цвет на платье, у кого красивая прическа…</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Игра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Светофор</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участники встают в колонну по одному, взявшись за туловище впереди стоящего, руки сцеплены в замок. По команде ведущего все одновременно делают шаг или маленький прыжок в соответствии с цветом:</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Желтый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вправо,</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Зеленый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вперед,</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Красный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назад.</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Есть или нет?</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Играющие встают в круг и берутся за руки, ведущий в центре. Он объясняет задание: если они согласны с утверждением, то поднимают руки вверх и кричат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не согласны, опускают руки и кричат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Нет!</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в поле светлячки?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в море рыбки?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крылья у теленка?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клюв у поросенка?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гребень у горы?</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двери у норы?</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хвост у петуха?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ключ у скрипки?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рифма у стиха?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Есть ли в нем ошибки?</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Разминка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Овощи</w:t>
      </w:r>
      <w:r>
        <w:rPr>
          <w:rFonts w:ascii="Times New Roman" w:hAnsi="Times New Roman" w:cs="Times New Roman" w:eastAsia="Times New Roman"/>
          <w:b/>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Захотелось плакать вдруг, слёзы лить заставил....(лук)</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Набирай скорее в миску краснощёкую....(редиску)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Отыскали наконец и зелёный....(огурец)</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Под кустом копнешь немножко, выглянет на свет....(картошка)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Завалился на бочок лежебока....(кабачок)</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Разве в огороде пусто, если там растёт....(капуста)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Удивляет горожан темнокожий....(баклажан)</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За  ботву, как за верёвку, можно вытянуть....(морковку)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Кто, ребята, не знаком с белозубым....(чесноком)</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Держится за землю крепко, вылезать не хочет....(репка.)</w:t>
      </w:r>
    </w:p>
    <w:p>
      <w:pPr>
        <w:spacing w:before="0" w:after="200" w:line="276"/>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Разминки подбираются к темам мероприятий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Родительское собрание в нетрадиционной форме</w:t>
      </w:r>
    </w:p>
    <w:p>
      <w:pPr>
        <w:spacing w:before="0" w:after="200" w:line="276"/>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В семейном кругу</w:t>
      </w:r>
      <w:r>
        <w:rPr>
          <w:rFonts w:ascii="Times New Roman" w:hAnsi="Times New Roman" w:cs="Times New Roman" w:eastAsia="Times New Roman"/>
          <w:b/>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Цели</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поиск новых форм взаимодействия ДОУ с семьей;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повышение педагогической культуры родителей.</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План проведения: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Вступительное слово</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Круглый стол</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Конкурсы</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Обмен родительским опытом о проведении праздников в семье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Подведение итогов собрания. Принятие решения.</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Ход собрания.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Подготовительный этап.</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Оформить рекомендации для воспитателей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Праздник с родителями</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Провести анкетирование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Ваши впечатления от праздников</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Дать родителям задание: составить родословную, принести семейные фотографии.</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Этап проведения круглого стола.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Воспитатель: Как заметил известный французский писатель Антуан де Сент.- Экзюпери,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единственная настоящая роскошь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роскошь человеческого общения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Умеем ли мы пользоваться этой роскошью в своих семьях, в кругу друзей, учим ли мы этому своих детей. Сегодня на нашем собрании нам предстоит поделиться опытом, поговорить о семейных традициях.</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 вы считаете, нужно ли организовывать праздники по поводу дня рождения ребенка? (родители высказывают свое мнение)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Мама воспитанника: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Ребенку для полноценного развития праздник необходим как воздух. Пусть каждый припомнит свое детство, и он поймет, что праздник для ребенка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то, что для нас это действительно событие в детской жизни, и ребенок считает дни от праздника до праздника, как считаем мы года от одного важного события в нашей жизни до другого.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Воспитатель: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тускло и серо было бы это детство, если бы из него выбросить праздники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как писал К. Ушинский. А как по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вашему, уважаемые родители, праздники  помогают в воспитании ребенка?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высказывание родителей)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Мама воспитанника: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Ум у ребенка развивают загадки, викторины, познавательные игры. В доме праздник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нужно заранее подготовить подарки, украсить комнату, все вымыть, вычистить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так труд входит в жизнь ребенка. А когда мы рисуем, поем, читаем стихи, танцуем, гримируемся, слушаем музыку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разве не воспитываем мы свих детей эстетически? Какой праздник пройдет без веселых подвижных игр, когда ловкость и сообразительность способствуют здоровому росту?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Папа воспитанника: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еще: семья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коллектив. Пусть маленький, разновозрастной, но коллектив. И в праздничных заботах ярко проявляется воспитательное богатство коллективной работы.</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Воспитатель: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как быть, если праздник, например ваш день рождения, вам предстоит отметить в кругу своих друзей, взрослых, а ребенок, видя подготовку к нему, просит: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Можно и я с вами буду праздновать?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Что вы ответите? Можно ли посадить за один праздничный стол с взрослыми детей? В каких случаях нет?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высказывания родителей)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 это не странно, но и детские праздники, бывает, взрослые устраивают для самих себя. У взрослых свои интересы, разговоры, и детям на таком празднике скучно, а иногда и обидно: никто не помнит о виновнике торжества. Его оставляют за общим столом, он становится свидетелем взрослых разговоров, нередко вмешается в них. Ребенок скажет или сделает что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ни будь смешное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всем это кажется забавным, взрослые ждут от него новых шуток. Ребенок привыкает быть центром внимания, что развивает в нем нескромность и развязность.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 каком празднике рассказывает С. Михалков в стихотворении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Бедный Костя</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вдруг приходят гости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дом на праздничный пирог,</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Мама с папой просят Костю:</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Спой, пожалуйста, сынок!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Начинает Костя мяться,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Дуться, хныкать и сопеть.</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не трудно догадаться: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Мальчуган не хочет петь.</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настаивает мама,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Только стой на стуле прямо!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Папа шепчет: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Константин,</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Спой куплетик! Хоть один!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досады и от злости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кипит в груди у Кости.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Он, кряхтя, на стул встает,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отвращением поет.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поен он, как не странно,</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Серенаду Дон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Жуана,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Что запомнилась ему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Неизвестно почему.</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Гости хлопают в ладоши: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Ах, певец какой хороший!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 просит: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Ты, малыш,</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Лучше спой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Шумел камыш… </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 столом смеются гости,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никто не скажет: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Бросьте!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Перестаньте приставать,</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Малышу пора в кровать</w:t>
      </w:r>
      <w:r>
        <w:rPr>
          <w:rFonts w:ascii="Times New Roman" w:hAnsi="Times New Roman" w:cs="Times New Roman" w:eastAsia="Times New Roman"/>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Воспитатель: А бывает мы любим демонстрировать способности своего ребенка. И если присутствует несколько детей, устраиваются своеобразные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конкурсы талантов</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 дети не любят, когда взрослые настойчиво требуют от них выступлений. Особенно стеснительно чувствуют себя робкие дети. Заставлять их выступать не следует, гораздо охотнее они будут петь, танцевать, что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 рассказывать. Когда это выпадает им сделать при игре или фанту. Помните, пожалуйста, об этом.</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дни рождения, а иногда и в праздники, мы дарим детям подарки, они их любят и всегда ждут. А какие подарки вы предпочитаете дарить своим детям? (обмен опытом)</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Нужно ли дарить их в праздники? Какие?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высказывания родителей)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Подарки должны быть немного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 вырост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но не слишком, а в меру. Каждая игрушка должна развивать мышление ребенка, внимание, память. Не забудьте о мячиках и скалках, спортивном инвентаре, об альбомах для рисования и фломастерах, о книжках, об азбуке в картинках, детскими песенками. Желательно, чтобы до поступления в школу ребенок имел несколько любимых книг, дисков с музыкой или мультфильмами. Конечно, подарки детям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отнюдь не баловство, но, тем не менее, именно подарками легко избаловать детей.</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Конкурсы.</w:t>
      </w:r>
    </w:p>
    <w:p>
      <w:pPr>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 xml:space="preserve">Работа со словом </w:t>
      </w:r>
      <w:r>
        <w:rPr>
          <w:rFonts w:ascii="Times New Roman" w:hAnsi="Times New Roman" w:cs="Times New Roman" w:eastAsia="Times New Roman"/>
          <w:i/>
          <w:color w:val="000000"/>
          <w:spacing w:val="0"/>
          <w:position w:val="0"/>
          <w:sz w:val="24"/>
          <w:shd w:fill="auto" w:val="clear"/>
        </w:rPr>
        <w:t xml:space="preserve">«</w:t>
      </w:r>
      <w:r>
        <w:rPr>
          <w:rFonts w:ascii="Times New Roman" w:hAnsi="Times New Roman" w:cs="Times New Roman" w:eastAsia="Times New Roman"/>
          <w:i/>
          <w:color w:val="000000"/>
          <w:spacing w:val="0"/>
          <w:position w:val="0"/>
          <w:sz w:val="24"/>
          <w:shd w:fill="auto" w:val="clear"/>
        </w:rPr>
        <w:t xml:space="preserve">Семья</w:t>
      </w:r>
      <w:r>
        <w:rPr>
          <w:rFonts w:ascii="Times New Roman" w:hAnsi="Times New Roman" w:cs="Times New Roman" w:eastAsia="Times New Roman"/>
          <w:i/>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Я называю слово, а ваша задача подобрать 10 существительных, которые у вас ассоциируются с этим словом.</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Для разминки предлагается слово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СЕМЬЯ</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родители приводят  слова-ассоциации) </w:t>
      </w:r>
    </w:p>
    <w:p>
      <w:pPr>
        <w:spacing w:before="0" w:after="0" w:line="240"/>
        <w:ind w:right="0" w:left="0" w:firstLine="0"/>
        <w:jc w:val="left"/>
        <w:rPr>
          <w:rFonts w:ascii="Arial" w:hAnsi="Arial" w:cs="Arial" w:eastAsia="Arial"/>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Что такое семья? Слово понятное всем, как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хлеб</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вода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Оно с первых мгновений жизни рядом с каждым из нас. Семья - это дом, папа и мама, близкие люди. Это общие заботы, радости и дела. Это любовь и счастье.</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Что важнее всего в семье? Очень трудно однозначно ответить на этот вопрос. Любовь? Взаимопонимание? Забота и участие? А может быть самоотверженность и трудолюбие? Или строгое соблюдение семейных ценностей? (Затем идет зачитывание определений и прикрепление этих листочков на доске)</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Конкурс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Моя родословная</w:t>
      </w: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Какие они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наши семьи, семьи ребят из нашей группы? Мы можем многое узнать о них, посмотрев на родословные, которые вы составили с детьми. Посмотрите, какие яркие, красочные образы получились.</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Среди рисунков выбираются наиболее полные и оригинально оформленные родословные.</w:t>
      </w:r>
    </w:p>
    <w:p>
      <w:pPr>
        <w:spacing w:before="0" w:after="200" w:line="276"/>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Конкурс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Юмористический</w:t>
      </w:r>
      <w:r>
        <w:rPr>
          <w:rFonts w:ascii="Times New Roman" w:hAnsi="Times New Roman" w:cs="Times New Roman" w:eastAsia="Times New Roman"/>
          <w:i/>
          <w:color w:val="auto"/>
          <w:spacing w:val="0"/>
          <w:position w:val="0"/>
          <w:sz w:val="24"/>
          <w:shd w:fill="auto" w:val="clear"/>
        </w:rPr>
        <w:t xml:space="preserve">»</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Сейчас нам предстоит услышать смешные истории из жизни родителей и их детей. Послушаем ваши рассказы.</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Обмен родительским опытом о проведении праздников в семье.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теперь поговорим о праздновании дня рождения вашего ребенка. Вот такая ситуация: Встретились две дамы, разговорились.</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моего сына через 2 дня день рождения,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делилась радостно одна из них.</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Думаю ребят пригласить, пирогов напеку, салатов наделаю, музыка будет. Пусть празднуют.</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все?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поинтересовалась собеседница.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 что ты мне еще посоветуешь? Что мне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клоуном перед ними быть?</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Представьте, что такой разговор состоялся между вами и вашей приятельницей. И она спрашивает у вас совета. Что бы вы посоветовали? Будет ли интересным праздник, если есть на столе пироги, торты, салаты, звучит музыка? Запомнится ли он детям? Как отмечать день рождения ребенка? Что интересного было в вашей семье? (обмен опытом)</w:t>
      </w: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Подведение итогов собрания. Принятие решения.</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Ребенок становится на год старше. Из года в год объясняйте детям: ты стал взрослее, сильнее, умнее, больше умеешь, больше можешь. Во многих семьях существует обычай в дни рождения отмечать на стене или двери рост ребенка. Пусть он видит, насколько подрос за год. Неплохо, если в день рождения вы сфотографируете ребенка одного или в кругу семьи.</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Думать о празднике, составлять программу, приглашать гостей надо заранее, чтобы дети могли подготовиться. Придумать вместе с ребенком, как пригласить гостей,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могут быть пригласительные билеты, самодельные открытки с рисунками детей.</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Чтобы день рождения запомнился ребенку, нужно заранее придумать программу. Пусть в ней будут игры, аттракционы, конкурсы, концерты. </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 того, как мы, взрослые проводим праздники, невольно показывая пример, зависит, как будут отдыхать наши дети, когда вырастут, какие ценности будут беречь, чему радоваться, к чему стремиться. Наши праздники должны проходить весело и интересно, с выдумкой, приятными сюрпризами.            От нашей выдумки, фантазии зависит успех. Пусть в вашем доме никто не чувствует себя забытым и одиноким.</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Награждение родителей благодарственными письмами за принятия активного участие в жизни ребёнка.</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Спасибо за внимание!</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Методические рекомендации для педагогов ДОУ</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Нетрадиционные формы работы педагогов с родителями в ДОУ</w:t>
      </w:r>
      <w:r>
        <w:rPr>
          <w:rFonts w:ascii="Times New Roman" w:hAnsi="Times New Roman" w:cs="Times New Roman" w:eastAsia="Times New Roman"/>
          <w:b/>
          <w:color w:val="auto"/>
          <w:spacing w:val="0"/>
          <w:position w:val="0"/>
          <w:sz w:val="28"/>
          <w:shd w:fill="auto" w:val="clear"/>
        </w:rPr>
        <w:t xml:space="preserve">»</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Творческая группа</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Мастерская природы</w:t>
      </w:r>
      <w:r>
        <w:rPr>
          <w:rFonts w:ascii="Times New Roman" w:hAnsi="Times New Roman" w:cs="Times New Roman" w:eastAsia="Times New Roman"/>
          <w:color w:val="auto"/>
          <w:spacing w:val="0"/>
          <w:position w:val="0"/>
          <w:sz w:val="28"/>
          <w:shd w:fill="auto" w:val="clear"/>
        </w:rPr>
        <w:t xml:space="preserve">»</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С.Ю.Жабина, А.С.Капитонова</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Н.Н.Храмцова, О.В.Сакевич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Список литературы:</w:t>
      </w:r>
    </w:p>
    <w:p>
      <w:pPr>
        <w:numPr>
          <w:ilvl w:val="0"/>
          <w:numId w:val="49"/>
        </w:numPr>
        <w:spacing w:before="0" w:after="200" w:line="276"/>
        <w:ind w:right="0" w:left="50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Зверева О.Л., Кротова Т.В.</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Общение педагога с родителями в ДОУ: Методический аспект.- М.: ТЦ Сфера, 2010.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80</w:t>
      </w:r>
      <w:r>
        <w:rPr>
          <w:rFonts w:ascii="Times New Roman" w:hAnsi="Times New Roman" w:cs="Times New Roman" w:eastAsia="Times New Roman"/>
          <w:color w:val="auto"/>
          <w:spacing w:val="0"/>
          <w:position w:val="0"/>
          <w:sz w:val="24"/>
          <w:shd w:fill="auto" w:val="clear"/>
        </w:rPr>
        <w:t xml:space="preserve">с.</w:t>
      </w:r>
    </w:p>
    <w:p>
      <w:pPr>
        <w:numPr>
          <w:ilvl w:val="0"/>
          <w:numId w:val="51"/>
        </w:numPr>
        <w:spacing w:before="0" w:after="200" w:line="276"/>
        <w:ind w:right="0" w:left="502"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Зверева О.Л.</w:t>
      </w:r>
    </w:p>
    <w:p>
      <w:pPr>
        <w:spacing w:before="0" w:after="200" w:line="276"/>
        <w:ind w:right="0" w:left="502"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Родительские собрания в ДОУ: Методическое пособие/О.Л.Зверева, Т.В.Кротова.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w:t>
      </w:r>
      <w:r>
        <w:rPr>
          <w:rFonts w:ascii="Times New Roman" w:hAnsi="Times New Roman" w:cs="Times New Roman" w:eastAsia="Times New Roman"/>
          <w:color w:val="auto"/>
          <w:spacing w:val="0"/>
          <w:position w:val="0"/>
          <w:sz w:val="24"/>
          <w:shd w:fill="auto" w:val="clear"/>
        </w:rPr>
        <w:t xml:space="preserve">е изд.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 Айрис-пресс, 2009.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128 </w:t>
      </w:r>
      <w:r>
        <w:rPr>
          <w:rFonts w:ascii="Times New Roman" w:hAnsi="Times New Roman" w:cs="Times New Roman" w:eastAsia="Times New Roman"/>
          <w:color w:val="auto"/>
          <w:spacing w:val="0"/>
          <w:position w:val="0"/>
          <w:sz w:val="24"/>
          <w:shd w:fill="auto" w:val="clear"/>
        </w:rPr>
        <w:t xml:space="preserve">с.</w:t>
      </w:r>
    </w:p>
    <w:p>
      <w:pPr>
        <w:numPr>
          <w:ilvl w:val="0"/>
          <w:numId w:val="53"/>
        </w:numPr>
        <w:spacing w:before="0" w:after="200" w:line="276"/>
        <w:ind w:right="0" w:left="502" w:hanging="36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http://nsportal.ru/detskiy-sad/raznoe/2014/02/23/netraditsionnye-formy-raboty-s-roditelyami</w:t>
        </w:r>
      </w:hyperlink>
    </w:p>
    <w:p>
      <w:pPr>
        <w:numPr>
          <w:ilvl w:val="0"/>
          <w:numId w:val="53"/>
        </w:numPr>
        <w:spacing w:before="0" w:after="200" w:line="276"/>
        <w:ind w:right="0" w:left="502"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Е.В. Шитова.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Работа с родителями: практические рекомендации и консультации по воспитанию детей 2-7 лет</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Издательство: Учитель, 2015</w:t>
      </w:r>
    </w:p>
    <w:p>
      <w:pPr>
        <w:spacing w:before="0" w:after="200" w:line="276"/>
        <w:ind w:right="0" w:left="142"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Содержание</w:t>
      </w:r>
    </w:p>
    <w:p>
      <w:pPr>
        <w:numPr>
          <w:ilvl w:val="0"/>
          <w:numId w:val="56"/>
        </w:numPr>
        <w:spacing w:before="0" w:after="200" w:line="276"/>
        <w:ind w:right="0" w:left="786"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Титульный лист</w:t>
      </w:r>
    </w:p>
    <w:p>
      <w:pPr>
        <w:numPr>
          <w:ilvl w:val="0"/>
          <w:numId w:val="56"/>
        </w:numPr>
        <w:spacing w:before="0" w:after="200" w:line="276"/>
        <w:ind w:right="0" w:left="786"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Пояснительная записка</w:t>
      </w:r>
    </w:p>
    <w:p>
      <w:pPr>
        <w:spacing w:before="0" w:after="200" w:line="276"/>
        <w:ind w:right="0" w:left="78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 нетрадиционных формах работы с родителями</w:t>
      </w:r>
      <w:r>
        <w:rPr>
          <w:rFonts w:ascii="Times New Roman" w:hAnsi="Times New Roman" w:cs="Times New Roman" w:eastAsia="Times New Roman"/>
          <w:color w:val="auto"/>
          <w:spacing w:val="0"/>
          <w:position w:val="0"/>
          <w:sz w:val="24"/>
          <w:shd w:fill="auto" w:val="clear"/>
        </w:rPr>
        <w:t xml:space="preserve">»</w:t>
      </w:r>
    </w:p>
    <w:p>
      <w:pPr>
        <w:numPr>
          <w:ilvl w:val="0"/>
          <w:numId w:val="58"/>
        </w:numPr>
        <w:spacing w:before="0" w:after="200" w:line="276"/>
        <w:ind w:right="0" w:left="786"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Формы работы с родителями в ДОУ</w:t>
      </w:r>
    </w:p>
    <w:p>
      <w:pPr>
        <w:spacing w:before="0" w:after="200" w:line="276"/>
        <w:ind w:right="0" w:left="78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Формы общения педагога с родителями</w:t>
      </w:r>
    </w:p>
    <w:p>
      <w:pPr>
        <w:spacing w:before="0" w:after="200" w:line="276"/>
        <w:ind w:right="0" w:left="78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Нетрадиционные формы работы с родителями</w:t>
      </w:r>
    </w:p>
    <w:p>
      <w:pPr>
        <w:spacing w:before="0" w:after="200" w:line="276"/>
        <w:ind w:right="0" w:left="78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Нетрадиционные формы проведения родительских собраний</w:t>
      </w:r>
    </w:p>
    <w:p>
      <w:pPr>
        <w:spacing w:before="0" w:after="200" w:line="276"/>
        <w:ind w:right="0" w:left="78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auto" w:val="clear"/>
        </w:rPr>
        <w:t xml:space="preserve">Игры для проведения родительских собраний</w:t>
      </w:r>
    </w:p>
    <w:p>
      <w:pPr>
        <w:spacing w:before="0" w:after="200" w:line="276"/>
        <w:ind w:right="0" w:left="78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w:t>
      </w:r>
      <w:r>
        <w:rPr>
          <w:rFonts w:ascii="Times New Roman" w:hAnsi="Times New Roman" w:cs="Times New Roman" w:eastAsia="Times New Roman"/>
          <w:color w:val="auto"/>
          <w:spacing w:val="0"/>
          <w:position w:val="0"/>
          <w:sz w:val="24"/>
          <w:shd w:fill="auto" w:val="clear"/>
        </w:rPr>
        <w:t xml:space="preserve">Родительское собрание в нетрадиционной форме</w:t>
      </w:r>
    </w:p>
    <w:p>
      <w:pPr>
        <w:spacing w:before="0" w:after="200" w:line="276"/>
        <w:ind w:right="0" w:left="786"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теме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кругу семьи</w:t>
      </w:r>
      <w:r>
        <w:rPr>
          <w:rFonts w:ascii="Times New Roman" w:hAnsi="Times New Roman" w:cs="Times New Roman" w:eastAsia="Times New Roman"/>
          <w:color w:val="auto"/>
          <w:spacing w:val="0"/>
          <w:position w:val="0"/>
          <w:sz w:val="24"/>
          <w:shd w:fill="auto" w:val="clear"/>
        </w:rPr>
        <w:t xml:space="preserve">»</w:t>
      </w:r>
    </w:p>
    <w:p>
      <w:pPr>
        <w:numPr>
          <w:ilvl w:val="0"/>
          <w:numId w:val="60"/>
        </w:numPr>
        <w:spacing w:before="0" w:after="200" w:line="276"/>
        <w:ind w:right="0" w:left="786"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Список литературы </w:t>
      </w:r>
    </w:p>
    <w:p>
      <w:pPr>
        <w:spacing w:before="0" w:after="200" w:line="276"/>
        <w:ind w:right="0" w:left="426" w:firstLine="0"/>
        <w:jc w:val="left"/>
        <w:rPr>
          <w:rFonts w:ascii="Times New Roman" w:hAnsi="Times New Roman" w:cs="Times New Roman" w:eastAsia="Times New Roman"/>
          <w:color w:val="auto"/>
          <w:spacing w:val="0"/>
          <w:position w:val="0"/>
          <w:sz w:val="3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9">
    <w:abstractNumId w:val="30"/>
  </w:num>
  <w:num w:numId="51">
    <w:abstractNumId w:val="24"/>
  </w:num>
  <w:num w:numId="53">
    <w:abstractNumId w:val="18"/>
  </w:num>
  <w:num w:numId="56">
    <w:abstractNumId w:val="12"/>
  </w:num>
  <w:num w:numId="58">
    <w:abstractNumId w:val="6"/>
  </w:num>
  <w:num w:numId="6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nsportal.ru/detskiy-sad/raznoe/2014/02/23/netraditsionnye-formy-raboty-s-roditelyami" Id="docRId0" Type="http://schemas.openxmlformats.org/officeDocument/2006/relationships/hyperlink" /><Relationship TargetMode="External" Target="http://www.uchmag.ru/estore/e45669/"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