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C99" w:rsidRPr="008A2C99" w:rsidRDefault="008A2C99" w:rsidP="008A2C99">
      <w:pPr>
        <w:shd w:val="clear" w:color="auto" w:fill="FFFFFF"/>
        <w:spacing w:before="337" w:after="0" w:line="240" w:lineRule="auto"/>
        <w:jc w:val="center"/>
        <w:outlineLvl w:val="0"/>
        <w:rPr>
          <w:rFonts w:ascii="Times New Roman" w:eastAsia="Times New Roman" w:hAnsi="Times New Roman" w:cs="Times New Roman"/>
          <w:b/>
          <w:color w:val="000000" w:themeColor="text1"/>
          <w:kern w:val="36"/>
          <w:sz w:val="32"/>
          <w:szCs w:val="32"/>
        </w:rPr>
      </w:pPr>
      <w:r w:rsidRPr="008A2C99">
        <w:rPr>
          <w:rFonts w:ascii="Times New Roman" w:eastAsia="Times New Roman" w:hAnsi="Times New Roman" w:cs="Times New Roman"/>
          <w:b/>
          <w:color w:val="000000" w:themeColor="text1"/>
          <w:kern w:val="36"/>
          <w:sz w:val="32"/>
          <w:szCs w:val="32"/>
        </w:rPr>
        <w:t>Развитие познавательного интереса и творческой активности у учащихся на уроках информатики</w:t>
      </w:r>
    </w:p>
    <w:p w:rsidR="008A2C99" w:rsidRPr="008A2C99" w:rsidRDefault="008A2C99" w:rsidP="008A2C99">
      <w:pPr>
        <w:spacing w:before="337" w:after="0" w:line="240" w:lineRule="auto"/>
        <w:jc w:val="both"/>
        <w:rPr>
          <w:rFonts w:ascii="Times New Roman" w:eastAsia="Times New Roman" w:hAnsi="Times New Roman" w:cs="Times New Roman"/>
          <w:sz w:val="28"/>
          <w:szCs w:val="28"/>
        </w:rPr>
      </w:pPr>
      <w:r w:rsidRPr="008A2C99">
        <w:rPr>
          <w:rFonts w:ascii="Times New Roman" w:eastAsia="Times New Roman" w:hAnsi="Times New Roman" w:cs="Times New Roman"/>
          <w:sz w:val="28"/>
          <w:szCs w:val="28"/>
        </w:rPr>
        <w:pict>
          <v:rect id="_x0000_i1025" style="width:0;height:0" o:hralign="center" o:hrstd="t" o:hrnoshade="t" o:hr="t" fillcolor="#333" stroked="f"/>
        </w:pict>
      </w:r>
    </w:p>
    <w:p w:rsidR="008A2C99" w:rsidRPr="008A2C99" w:rsidRDefault="008A2C99" w:rsidP="008A2C99">
      <w:pPr>
        <w:shd w:val="clear" w:color="auto" w:fill="FFFFFF"/>
        <w:spacing w:after="0" w:line="240" w:lineRule="auto"/>
        <w:jc w:val="center"/>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СОДЕРЖАНИЕ</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ВВЕДЕНИЕ.</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1. Теоретические основы и проблемы развития познавательных интересов и творческой активности школьников.</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1.1. Историко-педагогический аспект формирования познавательного интереса и творческой активности у учащихся.</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1.2. Определение понятий познавательный интерес и творческая активность.</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1.3. Формирование познавательного интереса и творческой активности.</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2. Исследование познавательного интереса и творческой активности учащихся.</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3. Методические аспекты использования приемов развития познавательного интереса и творческой активности на уроках информатики.</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ЗАКЛЮЧЕНИЕ.</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Литература.</w:t>
      </w:r>
    </w:p>
    <w:p w:rsidR="008A2C99" w:rsidRPr="008A2C99" w:rsidRDefault="008A2C99" w:rsidP="008A2C99">
      <w:pPr>
        <w:spacing w:before="337" w:after="168" w:line="318" w:lineRule="atLeast"/>
        <w:jc w:val="center"/>
        <w:outlineLvl w:val="2"/>
        <w:rPr>
          <w:rFonts w:ascii="Times New Roman" w:eastAsia="Times New Roman" w:hAnsi="Times New Roman" w:cs="Times New Roman"/>
          <w:b/>
          <w:color w:val="000000" w:themeColor="text1"/>
          <w:sz w:val="28"/>
          <w:szCs w:val="28"/>
          <w:shd w:val="clear" w:color="auto" w:fill="FFFFFF"/>
        </w:rPr>
      </w:pPr>
      <w:r w:rsidRPr="008A2C99">
        <w:rPr>
          <w:rFonts w:ascii="Times New Roman" w:eastAsia="Times New Roman" w:hAnsi="Times New Roman" w:cs="Times New Roman"/>
          <w:b/>
          <w:color w:val="000000" w:themeColor="text1"/>
          <w:sz w:val="28"/>
          <w:szCs w:val="28"/>
          <w:shd w:val="clear" w:color="auto" w:fill="FFFFFF"/>
        </w:rPr>
        <w:t>Введение</w:t>
      </w:r>
    </w:p>
    <w:p w:rsidR="008A2C99" w:rsidRPr="008A2C99" w:rsidRDefault="008A2C99" w:rsidP="008A2C99">
      <w:pPr>
        <w:shd w:val="clear" w:color="auto" w:fill="FFFFFF"/>
        <w:spacing w:after="168" w:line="240" w:lineRule="auto"/>
        <w:ind w:firstLine="708"/>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В современном постоянно меняющемся, динамическом мире на первый план выходит не просто обучение учащегося предметным знаниям, умениям, навыкам, (некоторые из которых могут оказаться либо устаревшими, либо невостребованными), а личность учащегося, как будущего активного деятеля. В условиях информатизации общества в целом и образования в частности важную роль в формировании необходимых ЗУН, а также качеств личности учащегося играет предмет информатика и ИКТ. Одной из основных задач школьного курса информатики выступает формирование у учащегося умения работать с информацией, понимания вопросов адекватного выбора средств и методов обработки информации.</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Одним из средств решения данной задачи является создание на уроках информатики таких условий, при которых формируется и удовлетворяется познавательная потребность обучаемых. Педагог стимулирует учащегося к саморазвитию, изучает его познавательные потребности, создает условия творческой деятельности и тем самым формирует познавательные интересы учащихся.</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lastRenderedPageBreak/>
        <w:t>Существует достаточно много работ освещающих проблему формирования и развития познавательных интересов учащихся, в том числе и на уроках информатики. Поэтому я поставила перед собой </w:t>
      </w:r>
      <w:r w:rsidRPr="008A2C99">
        <w:rPr>
          <w:rFonts w:ascii="Times New Roman" w:eastAsia="Times New Roman" w:hAnsi="Times New Roman" w:cs="Times New Roman"/>
          <w:color w:val="333333"/>
          <w:sz w:val="28"/>
          <w:szCs w:val="28"/>
          <w:u w:val="single"/>
        </w:rPr>
        <w:t>цель</w:t>
      </w:r>
      <w:r w:rsidRPr="008A2C99">
        <w:rPr>
          <w:rFonts w:ascii="Times New Roman" w:eastAsia="Times New Roman" w:hAnsi="Times New Roman" w:cs="Times New Roman"/>
          <w:color w:val="333333"/>
          <w:sz w:val="28"/>
          <w:szCs w:val="28"/>
        </w:rPr>
        <w:t>: выработать собственные методы и приемы, способствующие формированию познавательного интереса и творческой активности на уроках информатики.</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Данная цель не является быстро достижимой, поэтому для ее решения я поставила перед собой следующие задачи:</w:t>
      </w:r>
    </w:p>
    <w:p w:rsidR="008A2C99" w:rsidRPr="008A2C99" w:rsidRDefault="008A2C99" w:rsidP="008A2C9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изучить теоретический и методический материал по заявленной теме;</w:t>
      </w:r>
    </w:p>
    <w:p w:rsidR="008A2C99" w:rsidRPr="008A2C99" w:rsidRDefault="008A2C99" w:rsidP="008A2C9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исследовать познавательные процессы учащихся;</w:t>
      </w:r>
    </w:p>
    <w:p w:rsidR="008A2C99" w:rsidRPr="008A2C99" w:rsidRDefault="008A2C99" w:rsidP="008A2C9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наблюдать за деятельностью учащихся при выполнении различного рода заданий.</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Объектом исследования являются познавательные интересы школьников на уроках информатики.</w:t>
      </w:r>
    </w:p>
    <w:p w:rsidR="008A2C99" w:rsidRPr="008A2C99" w:rsidRDefault="008A2C99" w:rsidP="008A2C99">
      <w:pPr>
        <w:spacing w:before="337" w:after="168" w:line="318" w:lineRule="atLeast"/>
        <w:jc w:val="center"/>
        <w:outlineLvl w:val="2"/>
        <w:rPr>
          <w:rFonts w:ascii="Times New Roman" w:eastAsia="Times New Roman" w:hAnsi="Times New Roman" w:cs="Times New Roman"/>
          <w:b/>
          <w:color w:val="000000" w:themeColor="text1"/>
          <w:sz w:val="28"/>
          <w:szCs w:val="28"/>
          <w:shd w:val="clear" w:color="auto" w:fill="FFFFFF"/>
        </w:rPr>
      </w:pPr>
      <w:r w:rsidRPr="008A2C99">
        <w:rPr>
          <w:rFonts w:ascii="Times New Roman" w:eastAsia="Times New Roman" w:hAnsi="Times New Roman" w:cs="Times New Roman"/>
          <w:b/>
          <w:color w:val="000000" w:themeColor="text1"/>
          <w:sz w:val="28"/>
          <w:szCs w:val="28"/>
          <w:shd w:val="clear" w:color="auto" w:fill="FFFFFF"/>
        </w:rPr>
        <w:t>Теоретические основы и проблемы развития познавательных интересов и творческой активности школьников</w:t>
      </w:r>
    </w:p>
    <w:p w:rsidR="008A2C99" w:rsidRPr="008A2C99" w:rsidRDefault="008A2C99" w:rsidP="008A2C99">
      <w:pPr>
        <w:spacing w:before="337" w:after="168" w:line="318" w:lineRule="atLeast"/>
        <w:jc w:val="both"/>
        <w:outlineLvl w:val="2"/>
        <w:rPr>
          <w:rFonts w:ascii="Times New Roman" w:eastAsia="Times New Roman" w:hAnsi="Times New Roman" w:cs="Times New Roman"/>
          <w:color w:val="199043"/>
          <w:sz w:val="28"/>
          <w:szCs w:val="28"/>
          <w:shd w:val="clear" w:color="auto" w:fill="FFFFFF"/>
        </w:rPr>
      </w:pPr>
      <w:r w:rsidRPr="008A2C99">
        <w:rPr>
          <w:rFonts w:ascii="Times New Roman" w:eastAsia="Times New Roman" w:hAnsi="Times New Roman" w:cs="Times New Roman"/>
          <w:color w:val="199043"/>
          <w:sz w:val="28"/>
          <w:szCs w:val="28"/>
          <w:shd w:val="clear" w:color="auto" w:fill="FFFFFF"/>
        </w:rPr>
        <w:t>1.1. Историко-педагогический аспект формирования познавательного интереса и творческой активности у учащихся</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Проблема интереса и творческого отношения к учению в истории русской педагогической мысли и в практике обучения выкристаллизовывалась постепенно под влиянием требований жизни. Социально-экономические изменения в России, начиная со второй половины XVIII в. подводили к жизненно назревшим вопросам развития просвещения. [6]</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К перестройке просвещения в России и поиску путей усвоения знаний, пригодных для развития в стране промышленности и торговли, с учётом, однако, интересов помещиков-крепостников, были привлечены образованнейшие для того времени люди, воспринявшие передовые идеи европейской педагогики, — И.И. Бецкой и Ф.И. Янкович.</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Идеи И.И. Бецкого создать сословные учебные заведения и вырастить в них “новую породу людей” выражали новое отношение к природе человека. Природу ребёнка нельзя разбудить, пока учение будет горестным, нужно приохотить детей к занятиям, вызвать у них любовь к учению.</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Дальнейший поиск системы образования и обучения осуществлялся Ф.И. Янковичем. Янкович выступал за использование в обучении элементов занимательности, игры, оживляющих занятия. Он впервые увидел связь интереса к учению с нравственностью.</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 xml:space="preserve">В.Г. Белинский и А.И. Герцен были убеждены в том, что любознательность детей и их активность следует в первую очередь развивать при помощи </w:t>
      </w:r>
      <w:r w:rsidRPr="008A2C99">
        <w:rPr>
          <w:rFonts w:ascii="Times New Roman" w:eastAsia="Times New Roman" w:hAnsi="Times New Roman" w:cs="Times New Roman"/>
          <w:color w:val="333333"/>
          <w:sz w:val="28"/>
          <w:szCs w:val="28"/>
        </w:rPr>
        <w:lastRenderedPageBreak/>
        <w:t>естественных наук, книг, знакомящих с землёй, природой, которые сильнее всего могут заинтересовать детей, так как природа близка им.</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Обстоятельно, в контексте своей педагогической теории проблему интереса рассмотрел К.Д. Ушинский. В своей теории он психологически обосновал интерес в обучении.</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Л.Н. Толстой всецело полагался на интересы детей, за учителем оставалось право лишь фиксировать увлечения детей, связанные с их природой.</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Практическое применение прогрессивные идеи по проблеме интереса в обучении нашли в опыте педагогов А.С. Макаренко и С.Т. Шацкого.</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Кроме познавательного интереса ученых (педагогов, психологов, теоретиков) интересовали вопросы детского творчества. Творчества не только как деятельность, созидающая в себе “…нечто новое, оригинальное”. А как деятельность, которая способствует усвоению учебного материала через совершенно другие приемы и способы, применяемые в традиционном обучении. Благодаря, постановки данного вопроса, возникла проблема развития творческой активности у детей на уроках и во внеурочной деятельности.</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Проблема изучения творчества и творческой активности ученика имеет место в работах К.Д. Ушинского, В.А. Сухомлинского, Л.Н. Толстого, М.Н. Скаткина, А.К. Марковой, Д.Н. Богоявленского и Н.А. Менчинской и других ученых. [8]</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Сегодня проблема интереса и творчества детей на уроках всё шире исследуется в контексте разнообразной деятельности учащихся, что позволяет творчески работающим учителям успешно формировать и развивать интересы учащихся, обогащая личность, воспитывать активное отношение к жизни.</w:t>
      </w:r>
    </w:p>
    <w:p w:rsidR="008A2C99" w:rsidRPr="008A2C99" w:rsidRDefault="008A2C99" w:rsidP="008A2C99">
      <w:pPr>
        <w:shd w:val="clear" w:color="auto" w:fill="FFFFFF"/>
        <w:spacing w:before="337" w:after="168" w:line="318" w:lineRule="atLeast"/>
        <w:jc w:val="center"/>
        <w:outlineLvl w:val="2"/>
        <w:rPr>
          <w:rFonts w:ascii="Times New Roman" w:eastAsia="Times New Roman" w:hAnsi="Times New Roman" w:cs="Times New Roman"/>
          <w:b/>
          <w:color w:val="000000" w:themeColor="text1"/>
          <w:sz w:val="28"/>
          <w:szCs w:val="28"/>
        </w:rPr>
      </w:pPr>
      <w:r w:rsidRPr="008A2C99">
        <w:rPr>
          <w:rFonts w:ascii="Times New Roman" w:eastAsia="Times New Roman" w:hAnsi="Times New Roman" w:cs="Times New Roman"/>
          <w:b/>
          <w:bCs/>
          <w:color w:val="000000" w:themeColor="text1"/>
          <w:sz w:val="28"/>
          <w:szCs w:val="28"/>
        </w:rPr>
        <w:t>1.2 Определение понятий познавательный интерес и творческая активность</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Одним из самых значительных областей общего феномена “интерес” выступает познавательный интерес, который имеет особое значение в школьном возрасте. Так как именно в школе основной деятельностью становится познавательная, направленная на изучение системы знаний в различных научных областях.</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Интерес, как сложное и очень значимое для человека образование, имеет множество трактовок в своих психологических определениях, он рассматривается как:</w:t>
      </w:r>
    </w:p>
    <w:p w:rsidR="008A2C99" w:rsidRPr="008A2C99" w:rsidRDefault="008A2C99" w:rsidP="008A2C9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избирательная направленность внимания человека (Н.Ф. Добрынин, Т. Рибо);</w:t>
      </w:r>
    </w:p>
    <w:p w:rsidR="008A2C99" w:rsidRPr="008A2C99" w:rsidRDefault="008A2C99" w:rsidP="008A2C9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lastRenderedPageBreak/>
        <w:t>проявление его умственной и эмоциональной активности (С.Л. Рубинштейн);</w:t>
      </w:r>
    </w:p>
    <w:p w:rsidR="008A2C99" w:rsidRPr="008A2C99" w:rsidRDefault="008A2C99" w:rsidP="008A2C9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активатор разнообразных чувств (Д. Фрейер);</w:t>
      </w:r>
    </w:p>
    <w:p w:rsidR="008A2C99" w:rsidRPr="008A2C99" w:rsidRDefault="008A2C99" w:rsidP="008A2C9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активное эмоционально-познавательное отношение человека к миру (Н.Г. Морозова).</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Таким образом, “познавательный интерес в самом общем определении можно назвать избирательной деятельностью человека на познание предметов, явлений, событий окружающего мира, активизирующей психические процессы, деятельность человека, его познавательные возможности”. [3, 9]</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Особенностью познавательного интереса является его способность обогащать и активизировать процесс не только познавательной, но и любой деятельности человека, поскольку познавательное начало имеется в каждой их них.</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В рамках достаточно широкого понятия “познавательный интерес” можно выделить особый вид интереса – интерес к учебному предмету. [6]</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i/>
          <w:iCs/>
          <w:color w:val="333333"/>
          <w:sz w:val="28"/>
          <w:szCs w:val="28"/>
        </w:rPr>
        <w:t>Интерес к учебному предмету</w:t>
      </w:r>
      <w:r w:rsidRPr="008A2C99">
        <w:rPr>
          <w:rFonts w:ascii="Times New Roman" w:eastAsia="Times New Roman" w:hAnsi="Times New Roman" w:cs="Times New Roman"/>
          <w:color w:val="333333"/>
          <w:sz w:val="28"/>
          <w:szCs w:val="28"/>
        </w:rPr>
        <w:t> – направленность личности на процесс овладения знаниями, избирательно обращенная к определенному учебному предмету. Интерес к учебному предмету выступает как разновидность, частный случай познавательного интереса.</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В настоящее время проблема становления интереса к учебному предмету стала актуальной, в связи с тем, что произошли значительные изменения в обществе и образовании, которые во многом определяются особенностями перехода к информационному обществу. Стремительно нарастающие объемы учебной информации вошли в противоречие с самими возможностями ее усвоения.</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Познавательный интерес представляет собой сплав, важнейший для развития личности, психических процессов. В интеллектуальной деятельности, протекающей под влиянием познавательных интересов, проявляется:</w:t>
      </w:r>
    </w:p>
    <w:p w:rsidR="008A2C99" w:rsidRPr="008A2C99" w:rsidRDefault="008A2C99" w:rsidP="008A2C9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активный поиск;</w:t>
      </w:r>
    </w:p>
    <w:p w:rsidR="008A2C99" w:rsidRPr="008A2C99" w:rsidRDefault="008A2C99" w:rsidP="008A2C9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догадка;</w:t>
      </w:r>
    </w:p>
    <w:p w:rsidR="008A2C99" w:rsidRPr="008A2C99" w:rsidRDefault="008A2C99" w:rsidP="008A2C9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исследовательский поиск;</w:t>
      </w:r>
    </w:p>
    <w:p w:rsidR="008A2C99" w:rsidRPr="008A2C99" w:rsidRDefault="008A2C99" w:rsidP="008A2C9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готовность к решению задачи.</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Важной особенностью познавательного интереса является также и то, что центром его бывает такая познавательная задача, которая требует от человека активной, поисковой или творческой работы, а не элементарной ориентировки на новизну и неожиданность.</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 xml:space="preserve">В различных исследовательских работах, литературных источниках и в быту встречаются разнообразные определения активности: эмоциональная, </w:t>
      </w:r>
      <w:r w:rsidRPr="008A2C99">
        <w:rPr>
          <w:rFonts w:ascii="Times New Roman" w:eastAsia="Times New Roman" w:hAnsi="Times New Roman" w:cs="Times New Roman"/>
          <w:color w:val="333333"/>
          <w:sz w:val="28"/>
          <w:szCs w:val="28"/>
        </w:rPr>
        <w:lastRenderedPageBreak/>
        <w:t>физическая, социальная, социально-политическая, интеллектуальная, умственная, познавательная, творческая, психическая, ориентировочно-исследовательская и другие.</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С целью формирования способностей школьников в процессе обучения необходимо сочетать предметно – познавательную и творческую деятельность учащихся. Целенаправленная тренировка гибкости мышления, ассоциативности, использование фантазии, интуиции, воображения, исследовательских методов обучения – всё это способствует развитию способностей учащихся.</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Таким образом, для развития творческой и познавательной активности учащихся необходимо организовать их познавательную деятельность таким образом, чтобы ориентировать учащихся на самостоятельное или частично-самостоятельное получение новой для них информации.</w:t>
      </w:r>
    </w:p>
    <w:p w:rsidR="008A2C99" w:rsidRPr="008A2C99" w:rsidRDefault="008A2C99" w:rsidP="008A2C99">
      <w:pPr>
        <w:spacing w:before="337" w:after="168" w:line="318" w:lineRule="atLeast"/>
        <w:jc w:val="center"/>
        <w:outlineLvl w:val="2"/>
        <w:rPr>
          <w:rFonts w:ascii="Times New Roman" w:eastAsia="Times New Roman" w:hAnsi="Times New Roman" w:cs="Times New Roman"/>
          <w:b/>
          <w:color w:val="000000" w:themeColor="text1"/>
          <w:sz w:val="28"/>
          <w:szCs w:val="28"/>
          <w:shd w:val="clear" w:color="auto" w:fill="FFFFFF"/>
        </w:rPr>
      </w:pPr>
      <w:r w:rsidRPr="008A2C99">
        <w:rPr>
          <w:rFonts w:ascii="Times New Roman" w:eastAsia="Times New Roman" w:hAnsi="Times New Roman" w:cs="Times New Roman"/>
          <w:b/>
          <w:color w:val="000000" w:themeColor="text1"/>
          <w:sz w:val="28"/>
          <w:szCs w:val="28"/>
          <w:shd w:val="clear" w:color="auto" w:fill="FFFFFF"/>
        </w:rPr>
        <w:t>1.3. Формирование познавательного интереса и творческой активности</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Для формирования и развития у учащихся ключевых компетенций необходимо создавать педагогические условия, способствующие развитию личности ребенка, в том числе и способствующие повышению уровня ее творческой активности и познавательного интереса, которую нужно рассматривать как один из показателей личностного роста учащихся, обеспечивающий повышение качества образования. [1, 2]</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Проблема развития познавательной и творческой активности не имеет однозначного решения, по причине ее многофакторности. М.Н. Скаткин утверждает, что на развитие познавательной и творческой активности влияет и содержание материала, и методы обучения, и организационные формы, и постановка воспитательной работы, и материальная база школы, и, наконец, личность учителя. [6]</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Познавательный интерес, как и творческая активность – сложные, многозначные явления, которые можно рассматривать с двух сторон. Во-первых, они выступают как средство обучения, как внешний стимул, с которым связана проблема занимательности. Во-вторых, данные понятия являются ценнейшим мотивом учебной деятельности школьника. Но для образования мотивов недостаточно внешних воздействий, они должны опираться на потребности самой личности. Поэтому можно выделить внутренние и внешние проявления познавательного интереса и творческой активности, а, следовательно, условия, влияющие на их формирование также могут делиться на внутренние и внешние (</w:t>
      </w:r>
      <w:hyperlink r:id="rId7" w:history="1">
        <w:r w:rsidRPr="008A2C99">
          <w:rPr>
            <w:rFonts w:ascii="Times New Roman" w:eastAsia="Times New Roman" w:hAnsi="Times New Roman" w:cs="Times New Roman"/>
            <w:color w:val="0000FF"/>
            <w:sz w:val="28"/>
            <w:szCs w:val="28"/>
            <w:u w:val="single"/>
          </w:rPr>
          <w:t>Приложение 1</w:t>
        </w:r>
      </w:hyperlink>
      <w:r w:rsidRPr="008A2C99">
        <w:rPr>
          <w:rFonts w:ascii="Times New Roman" w:eastAsia="Times New Roman" w:hAnsi="Times New Roman" w:cs="Times New Roman"/>
          <w:color w:val="333333"/>
          <w:sz w:val="28"/>
          <w:szCs w:val="28"/>
        </w:rPr>
        <w:t>).</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 xml:space="preserve">При формировании познавательного интереса и творческости при выполнении разного рода заданий важно учитывать внутреннюю и внешнюю его стороны. Но так как учитель не может в полном объеме воздействовать </w:t>
      </w:r>
      <w:r w:rsidRPr="008A2C99">
        <w:rPr>
          <w:rFonts w:ascii="Times New Roman" w:eastAsia="Times New Roman" w:hAnsi="Times New Roman" w:cs="Times New Roman"/>
          <w:color w:val="333333"/>
          <w:sz w:val="28"/>
          <w:szCs w:val="28"/>
        </w:rPr>
        <w:lastRenderedPageBreak/>
        <w:t>на мотивы, потребности личности, то необходимо сосредоточить внимание на средствах обучения и, следовательно, учитывать внешние условия.</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Предметом познавательного интереса и творчества для школьников являются новые знания о мире. Поэтому глубоко продуманный, хорошо отобранный учебный материал, который будет новым, неизвестным, поражающим воображение учащихся, заставляющий их удивляться, а также обязательно содержащий новые достижения науки, научные поиски и открытия явится важнейшим звеном формирования интереса к учению.</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Но далеко не все в учебном материале может представлять для учащихся какой-либо интерес. Поэтому необходимо уделять внимание процессу деятельности учащихся, т.е. требуется таким образом организовывать учебную деятельность, чтобы сам процесс учения привлекал школьников.</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Поэтому предмет “Информатика и ИКТ” занимает важное место, как в системе образования, так и в развитии современного общества в целом. Этот предмет совсем недавно был введен в школы, а также имеет некоторые отличия от других школьных дисциплин, поэтому представляется много возможностей для деятельности учителей. Данные особенности позволяют по-новому проводить уроки, использовать разнообразные методы, средства, технологии обучения, которые в частности способствуют формированию познавательного интереса учащихся и, следовательно, выводят качество образования на новый уровень. [5]</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Формирование познавательного интереса и творческой активности школьников при обучении в компьютерной среде – процесс, состоящий из нескольких этапов, выделить которые можно в зависимости от уровня владения учащегося компьютером.</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u w:val="single"/>
        </w:rPr>
        <w:t>Первый этап</w:t>
      </w:r>
      <w:r w:rsidRPr="008A2C99">
        <w:rPr>
          <w:rFonts w:ascii="Times New Roman" w:eastAsia="Times New Roman" w:hAnsi="Times New Roman" w:cs="Times New Roman"/>
          <w:color w:val="333333"/>
          <w:sz w:val="28"/>
          <w:szCs w:val="28"/>
        </w:rPr>
        <w:t> – учащемуся первый раз приходится работать за компьютером. Компьютер представляет для них интерес как что-то незнакомое, открывающее совершенно новые возможности. Наряду с интересом у ребят присутствует страх. Поэтому на первом этапе необходимо дать школьникам основные, самые первые навыки по работе на компьютере</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u w:val="single"/>
        </w:rPr>
        <w:t>Второй этап</w:t>
      </w:r>
      <w:r w:rsidRPr="008A2C99">
        <w:rPr>
          <w:rFonts w:ascii="Times New Roman" w:eastAsia="Times New Roman" w:hAnsi="Times New Roman" w:cs="Times New Roman"/>
          <w:color w:val="333333"/>
          <w:sz w:val="28"/>
          <w:szCs w:val="28"/>
        </w:rPr>
        <w:t> – учащиеся уже обладают основными навыками работы за компьютером, поэтому им становится интересно просто выполнять какие-то действия, а также продемонстрировать всем, что он что-то умеет. На данном этапе необходимо дать понять ребятам, что у компьютера есть еще очень много возможностей.</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u w:val="single"/>
        </w:rPr>
        <w:t>Третий этап</w:t>
      </w:r>
      <w:r w:rsidRPr="008A2C99">
        <w:rPr>
          <w:rFonts w:ascii="Times New Roman" w:eastAsia="Times New Roman" w:hAnsi="Times New Roman" w:cs="Times New Roman"/>
          <w:color w:val="333333"/>
          <w:sz w:val="28"/>
          <w:szCs w:val="28"/>
        </w:rPr>
        <w:t> – учащиеся достаточно уверенно работают за компьютером, хорошо знают основы. Поэтому необходимо уделить особое внимание разнообразным методам организации обучения, новым педагогическим технологиям, давать ребятам интересные задания, ставить перед ними проблемы. На этом этапе можно продолжить изучение приложений, но на углубленном уровне.</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u w:val="single"/>
        </w:rPr>
        <w:lastRenderedPageBreak/>
        <w:t>Четвертый этап</w:t>
      </w:r>
      <w:r w:rsidRPr="008A2C99">
        <w:rPr>
          <w:rFonts w:ascii="Times New Roman" w:eastAsia="Times New Roman" w:hAnsi="Times New Roman" w:cs="Times New Roman"/>
          <w:color w:val="333333"/>
          <w:sz w:val="28"/>
          <w:szCs w:val="28"/>
        </w:rPr>
        <w:t> – знакомство с дополнительными приложениями, дополнительными возможностями компьютера, программирование. Благодаря новым знаниям, умениям, навыкам, приобретенным ребятами на таких уроках можно создавать очень сложные, интересные работы. Ребята смогут проявить свое творчество, воплотить в жизнь какие-то свои идеи. Также есть возможность участвовать в различных конкурсах.</w:t>
      </w:r>
    </w:p>
    <w:p w:rsidR="008A2C99" w:rsidRPr="008A2C99" w:rsidRDefault="008A2C99" w:rsidP="008A2C99">
      <w:pPr>
        <w:spacing w:before="337" w:after="168" w:line="318" w:lineRule="atLeast"/>
        <w:jc w:val="center"/>
        <w:outlineLvl w:val="2"/>
        <w:rPr>
          <w:rFonts w:ascii="Times New Roman" w:eastAsia="Times New Roman" w:hAnsi="Times New Roman" w:cs="Times New Roman"/>
          <w:b/>
          <w:color w:val="000000" w:themeColor="text1"/>
          <w:sz w:val="28"/>
          <w:szCs w:val="28"/>
          <w:shd w:val="clear" w:color="auto" w:fill="FFFFFF"/>
        </w:rPr>
      </w:pPr>
      <w:r w:rsidRPr="008A2C99">
        <w:rPr>
          <w:rFonts w:ascii="Times New Roman" w:eastAsia="Times New Roman" w:hAnsi="Times New Roman" w:cs="Times New Roman"/>
          <w:b/>
          <w:color w:val="000000" w:themeColor="text1"/>
          <w:sz w:val="28"/>
          <w:szCs w:val="28"/>
          <w:shd w:val="clear" w:color="auto" w:fill="FFFFFF"/>
        </w:rPr>
        <w:t>2. Исследование познавательного интереса и творческой активности</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Процесс обучения в школе включает не только усвоение сложной системы знаний, становление многих учебных и интеллектуальных навыков, но также развитие самих познавательных процессов — внимания, памяти, мышления, способностей и личности ребенка. Однако в большинстве случаев именно сами знания и навыки рассматриваются как конечный итог успешного обучения. В результате на каждом новом, более высоком этапе обучения учащийся испытывает большие затруднения в усвоении и использовании нового учебного материала. Главная причина таких затруднений состоит не только в пробелах предшествующего этапа обучения, но и в неразвитости самих познавательных процессов, неподготовленности к постановке и решению более сложных проблем, пониманию нового учебного материала, обоснованию найденного решения, выражению собственной мысли. Для того чтобы способствовать на каждом возрастном этапе и в каждом учебном предмете успешному усвоению учебного материала, необходимо достичь на предшествующем этапе развития системы познавательных процессов, обеспечивающих возможность успешного усвоения. Это относится в равной степени к развитию внимания, памяти и мышления. [1, 2]</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Все познавательные процессы составляют единую систему, которую можно назвать интеллектуальной системой и которая одновременно обеспечивает и внимание к новому, и понимание, и запоминание учебного материала.</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Для исследования познавательных процессов можно использовать психологические методики, направленные на изучение памяти, внимания и т.д. (</w:t>
      </w:r>
      <w:hyperlink r:id="rId8" w:history="1">
        <w:r w:rsidRPr="008A2C99">
          <w:rPr>
            <w:rFonts w:ascii="Times New Roman" w:eastAsia="Times New Roman" w:hAnsi="Times New Roman" w:cs="Times New Roman"/>
            <w:color w:val="0000FF"/>
            <w:sz w:val="28"/>
            <w:szCs w:val="28"/>
            <w:u w:val="single"/>
          </w:rPr>
          <w:t>Приложение 2</w:t>
        </w:r>
      </w:hyperlink>
      <w:r w:rsidRPr="008A2C99">
        <w:rPr>
          <w:rFonts w:ascii="Times New Roman" w:eastAsia="Times New Roman" w:hAnsi="Times New Roman" w:cs="Times New Roman"/>
          <w:color w:val="333333"/>
          <w:sz w:val="28"/>
          <w:szCs w:val="28"/>
        </w:rPr>
        <w:t>, </w:t>
      </w:r>
      <w:hyperlink r:id="rId9" w:history="1">
        <w:r w:rsidRPr="008A2C99">
          <w:rPr>
            <w:rFonts w:ascii="Times New Roman" w:eastAsia="Times New Roman" w:hAnsi="Times New Roman" w:cs="Times New Roman"/>
            <w:color w:val="0000FF"/>
            <w:sz w:val="28"/>
            <w:szCs w:val="28"/>
            <w:u w:val="single"/>
          </w:rPr>
          <w:t>Приложение 3</w:t>
        </w:r>
      </w:hyperlink>
      <w:r w:rsidRPr="008A2C99">
        <w:rPr>
          <w:rFonts w:ascii="Times New Roman" w:eastAsia="Times New Roman" w:hAnsi="Times New Roman" w:cs="Times New Roman"/>
          <w:color w:val="333333"/>
          <w:sz w:val="28"/>
          <w:szCs w:val="28"/>
        </w:rPr>
        <w:t>)</w:t>
      </w:r>
    </w:p>
    <w:p w:rsidR="008A2C99" w:rsidRPr="008A2C99" w:rsidRDefault="008A2C99" w:rsidP="008A2C99">
      <w:pPr>
        <w:shd w:val="clear" w:color="auto" w:fill="FFFFFF"/>
        <w:spacing w:before="337" w:after="168" w:line="318" w:lineRule="atLeast"/>
        <w:jc w:val="center"/>
        <w:outlineLvl w:val="2"/>
        <w:rPr>
          <w:rFonts w:ascii="Times New Roman" w:eastAsia="Times New Roman" w:hAnsi="Times New Roman" w:cs="Times New Roman"/>
          <w:color w:val="000000" w:themeColor="text1"/>
          <w:sz w:val="28"/>
          <w:szCs w:val="28"/>
        </w:rPr>
      </w:pPr>
      <w:r w:rsidRPr="008A2C99">
        <w:rPr>
          <w:rFonts w:ascii="Times New Roman" w:eastAsia="Times New Roman" w:hAnsi="Times New Roman" w:cs="Times New Roman"/>
          <w:b/>
          <w:bCs/>
          <w:color w:val="000000" w:themeColor="text1"/>
          <w:sz w:val="28"/>
          <w:szCs w:val="28"/>
        </w:rPr>
        <w:t>3. Методические аспекты использования приемов развития познавательного интереса и творческой активности на уроках информатики</w:t>
      </w:r>
    </w:p>
    <w:p w:rsidR="008A2C99" w:rsidRPr="008A2C99" w:rsidRDefault="008A2C99" w:rsidP="008A2C99">
      <w:pPr>
        <w:shd w:val="clear" w:color="auto" w:fill="FFFFFF"/>
        <w:spacing w:after="168" w:line="240" w:lineRule="auto"/>
        <w:ind w:firstLine="708"/>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Учителя и ученики почти ничего не знают об особенностях своих познавательных возможностей, условиях их “использования” и развития. Поэтому, для активизации познавательной деятельности обучающихся на уроке информатики необходимо, прежде всего, предоставить учебный материал в наиболее мультимедийном и интерактивном виде.</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 xml:space="preserve">Лучше один раз увидеть, чем семь раз услышать – это понятно. Но ещё важнее – один раз сделать. Тогда помимо знаний появляется умение. </w:t>
      </w:r>
      <w:r w:rsidRPr="008A2C99">
        <w:rPr>
          <w:rFonts w:ascii="Times New Roman" w:eastAsia="Times New Roman" w:hAnsi="Times New Roman" w:cs="Times New Roman"/>
          <w:color w:val="333333"/>
          <w:sz w:val="28"/>
          <w:szCs w:val="28"/>
        </w:rPr>
        <w:lastRenderedPageBreak/>
        <w:t>Информационные технологии требуют чаще навыков и умений, чем знаний. Поэтому на уроках информатики должна иметь приоритет именно практическая деятельность учащихся. А как её можно активизировать?</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Наиболее важным моментом здесь выступает результат выполняемых действий. Поэтому результат любой практической работы должен обязательно иметь личную значимость. Идеальным средством для решения данной задачи может оказаться </w:t>
      </w:r>
      <w:r w:rsidRPr="008A2C99">
        <w:rPr>
          <w:rFonts w:ascii="Times New Roman" w:eastAsia="Times New Roman" w:hAnsi="Times New Roman" w:cs="Times New Roman"/>
          <w:b/>
          <w:bCs/>
          <w:i/>
          <w:iCs/>
          <w:color w:val="333333"/>
          <w:sz w:val="28"/>
          <w:szCs w:val="28"/>
        </w:rPr>
        <w:t>метод проектов</w:t>
      </w:r>
      <w:r w:rsidRPr="008A2C99">
        <w:rPr>
          <w:rFonts w:ascii="Times New Roman" w:eastAsia="Times New Roman" w:hAnsi="Times New Roman" w:cs="Times New Roman"/>
          <w:color w:val="333333"/>
          <w:sz w:val="28"/>
          <w:szCs w:val="28"/>
        </w:rPr>
        <w:t>. О нём в последние годы уже много сказано и написано, поэтому не стоит отдельно разбирать возможности этого метода. [7] (</w:t>
      </w:r>
      <w:hyperlink r:id="rId10" w:history="1">
        <w:r w:rsidRPr="008A2C99">
          <w:rPr>
            <w:rFonts w:ascii="Times New Roman" w:eastAsia="Times New Roman" w:hAnsi="Times New Roman" w:cs="Times New Roman"/>
            <w:color w:val="0000FF"/>
            <w:sz w:val="28"/>
            <w:szCs w:val="28"/>
            <w:u w:val="single"/>
          </w:rPr>
          <w:t>Приложение 4</w:t>
        </w:r>
      </w:hyperlink>
      <w:r w:rsidRPr="008A2C99">
        <w:rPr>
          <w:rFonts w:ascii="Times New Roman" w:eastAsia="Times New Roman" w:hAnsi="Times New Roman" w:cs="Times New Roman"/>
          <w:color w:val="333333"/>
          <w:sz w:val="28"/>
          <w:szCs w:val="28"/>
        </w:rPr>
        <w:t>, </w:t>
      </w:r>
      <w:hyperlink r:id="rId11" w:history="1">
        <w:r w:rsidRPr="008A2C99">
          <w:rPr>
            <w:rFonts w:ascii="Times New Roman" w:eastAsia="Times New Roman" w:hAnsi="Times New Roman" w:cs="Times New Roman"/>
            <w:color w:val="0000FF"/>
            <w:sz w:val="28"/>
            <w:szCs w:val="28"/>
            <w:u w:val="single"/>
          </w:rPr>
          <w:t>Приложение 5</w:t>
        </w:r>
      </w:hyperlink>
      <w:r w:rsidRPr="008A2C99">
        <w:rPr>
          <w:rFonts w:ascii="Times New Roman" w:eastAsia="Times New Roman" w:hAnsi="Times New Roman" w:cs="Times New Roman"/>
          <w:color w:val="333333"/>
          <w:sz w:val="28"/>
          <w:szCs w:val="28"/>
        </w:rPr>
        <w:t>)</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Безусловно, не всякую деятельность возможно и/или целесообразно трансформировать в проектную. Тогда предлагаю в целях активизации использовать такие приёмы:</w:t>
      </w:r>
    </w:p>
    <w:p w:rsidR="008A2C99" w:rsidRPr="008A2C99" w:rsidRDefault="008A2C99" w:rsidP="008A2C9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особенным образом сформулировать цели деятельности обучающегося, обозначив его личную заинтересованность (пусть это будет даже заинтересованность в отметке; или обозначив эту практическую деятельность как этап в решении более важных задач, который просто необходимо преодолеть);</w:t>
      </w:r>
    </w:p>
    <w:p w:rsidR="008A2C99" w:rsidRPr="008A2C99" w:rsidRDefault="008A2C99" w:rsidP="008A2C9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добавить в практическую деятельность (особенно если она рутинная) игровой, соревновательный момент, тогда она обретёт хотя бы временную значимость (действительно, почему бы вместо банального ответа о графическом интерфейсе не организовать театральное представление, где каждый из учеников будет играть свою роль, рассказывая свою “интерфейсную биографию”); (</w:t>
      </w:r>
      <w:hyperlink r:id="rId12" w:history="1">
        <w:r w:rsidRPr="008A2C99">
          <w:rPr>
            <w:rFonts w:ascii="Times New Roman" w:eastAsia="Times New Roman" w:hAnsi="Times New Roman" w:cs="Times New Roman"/>
            <w:color w:val="0000FF"/>
            <w:sz w:val="28"/>
            <w:szCs w:val="28"/>
            <w:u w:val="single"/>
          </w:rPr>
          <w:t>Приложение 6</w:t>
        </w:r>
      </w:hyperlink>
      <w:r w:rsidRPr="008A2C99">
        <w:rPr>
          <w:rFonts w:ascii="Times New Roman" w:eastAsia="Times New Roman" w:hAnsi="Times New Roman" w:cs="Times New Roman"/>
          <w:color w:val="333333"/>
          <w:sz w:val="28"/>
          <w:szCs w:val="28"/>
        </w:rPr>
        <w:t>)</w:t>
      </w:r>
    </w:p>
    <w:p w:rsidR="008A2C99" w:rsidRPr="008A2C99" w:rsidRDefault="008A2C99" w:rsidP="008A2C9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создать необычную атмосферу во время деятельности, сделать урок нестандартным (например, составить вместе столы и попросить класс решить задачу урока совместно или группами, позволить обсуждение, распределить роли, назначить ответственных и т.п.).</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Крайне важно во всём этом не допустить одной грубой ошибки. Практическая деятельность должна нести развивающий характер, поэтому в ней должно быть минимум инструкционизма: большую роль сыграет именно самостоятельная исследовательская, поисковая, аналитическая деятельность, чем выполнение пошаговой работы, когда процесс уже полностью описан.</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Наконец, для активизации познавательной деятельности при изучении сложного или “скучного” материала, каким часто бывает программирование, порекомендую с самого начала </w:t>
      </w:r>
      <w:r w:rsidRPr="008A2C99">
        <w:rPr>
          <w:rFonts w:ascii="Times New Roman" w:eastAsia="Times New Roman" w:hAnsi="Times New Roman" w:cs="Times New Roman"/>
          <w:b/>
          <w:bCs/>
          <w:i/>
          <w:iCs/>
          <w:color w:val="333333"/>
          <w:sz w:val="28"/>
          <w:szCs w:val="28"/>
        </w:rPr>
        <w:t>продемонстрировать удивительные результаты,</w:t>
      </w:r>
      <w:r w:rsidRPr="008A2C99">
        <w:rPr>
          <w:rFonts w:ascii="Times New Roman" w:eastAsia="Times New Roman" w:hAnsi="Times New Roman" w:cs="Times New Roman"/>
          <w:color w:val="333333"/>
          <w:sz w:val="28"/>
          <w:szCs w:val="28"/>
        </w:rPr>
        <w:t> которые может предоставить тот или иной изучаемый материал.</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Теперь о том, как активизировать познавательный интерес обучающихся к другим областям знаний на уроках информатики средствами информационных технологий.</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lastRenderedPageBreak/>
        <w:t>Здесь могут помочь </w:t>
      </w:r>
      <w:r w:rsidRPr="008A2C99">
        <w:rPr>
          <w:rFonts w:ascii="Times New Roman" w:eastAsia="Times New Roman" w:hAnsi="Times New Roman" w:cs="Times New Roman"/>
          <w:b/>
          <w:bCs/>
          <w:i/>
          <w:iCs/>
          <w:color w:val="333333"/>
          <w:sz w:val="28"/>
          <w:szCs w:val="28"/>
        </w:rPr>
        <w:t>межпредметные связи</w:t>
      </w:r>
      <w:r w:rsidRPr="008A2C99">
        <w:rPr>
          <w:rFonts w:ascii="Times New Roman" w:eastAsia="Times New Roman" w:hAnsi="Times New Roman" w:cs="Times New Roman"/>
          <w:color w:val="333333"/>
          <w:sz w:val="28"/>
          <w:szCs w:val="28"/>
        </w:rPr>
        <w:t>. А как их реализовать? Решение проблем других областей средствами информационных технологий (например, построение динамики популяций в MS Excel; рисование топографической карты в графическом редакторе или создание плаката или стенда и т.д.). (</w:t>
      </w:r>
      <w:hyperlink r:id="rId13" w:history="1">
        <w:r w:rsidRPr="008A2C99">
          <w:rPr>
            <w:rFonts w:ascii="Times New Roman" w:eastAsia="Times New Roman" w:hAnsi="Times New Roman" w:cs="Times New Roman"/>
            <w:color w:val="0000FF"/>
            <w:sz w:val="28"/>
            <w:szCs w:val="28"/>
            <w:u w:val="single"/>
          </w:rPr>
          <w:t>Приложение 7</w:t>
        </w:r>
      </w:hyperlink>
      <w:r w:rsidRPr="008A2C99">
        <w:rPr>
          <w:rFonts w:ascii="Times New Roman" w:eastAsia="Times New Roman" w:hAnsi="Times New Roman" w:cs="Times New Roman"/>
          <w:color w:val="333333"/>
          <w:sz w:val="28"/>
          <w:szCs w:val="28"/>
        </w:rPr>
        <w:t>)</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Но познавательный интерес к учебному материалу не может поддерживаться все время только яркими фактами. Далеко не все в учебном материале может быть для учащихся интересно. И тогда выступает не менее важный источник познавательного интереса – сам процесс деятельности. Путь к нему лежит, прежде всего, через разнообразную </w:t>
      </w:r>
      <w:r w:rsidRPr="008A2C99">
        <w:rPr>
          <w:rFonts w:ascii="Times New Roman" w:eastAsia="Times New Roman" w:hAnsi="Times New Roman" w:cs="Times New Roman"/>
          <w:b/>
          <w:bCs/>
          <w:i/>
          <w:iCs/>
          <w:color w:val="333333"/>
          <w:sz w:val="28"/>
          <w:szCs w:val="28"/>
        </w:rPr>
        <w:t>самостоятельную работу </w:t>
      </w:r>
      <w:r w:rsidRPr="008A2C99">
        <w:rPr>
          <w:rFonts w:ascii="Times New Roman" w:eastAsia="Times New Roman" w:hAnsi="Times New Roman" w:cs="Times New Roman"/>
          <w:color w:val="333333"/>
          <w:sz w:val="28"/>
          <w:szCs w:val="28"/>
        </w:rPr>
        <w:t>учащихся, организованную в соответствии с особенностью интереса. (</w:t>
      </w:r>
      <w:hyperlink r:id="rId14" w:history="1">
        <w:r w:rsidRPr="008A2C99">
          <w:rPr>
            <w:rFonts w:ascii="Times New Roman" w:eastAsia="Times New Roman" w:hAnsi="Times New Roman" w:cs="Times New Roman"/>
            <w:color w:val="0000FF"/>
            <w:sz w:val="28"/>
            <w:szCs w:val="28"/>
            <w:u w:val="single"/>
          </w:rPr>
          <w:t>Приложение 9</w:t>
        </w:r>
      </w:hyperlink>
      <w:r w:rsidRPr="008A2C99">
        <w:rPr>
          <w:rFonts w:ascii="Times New Roman" w:eastAsia="Times New Roman" w:hAnsi="Times New Roman" w:cs="Times New Roman"/>
          <w:color w:val="333333"/>
          <w:sz w:val="28"/>
          <w:szCs w:val="28"/>
        </w:rPr>
        <w:t>)</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Как научить ученика работать самостоятельно? Необходимо использовать подготовительные упражнения, карточки с дифференцированными заданиями, продуманную последовательность заданий, вариантность, комментирование заданий и наглядность. (</w:t>
      </w:r>
      <w:hyperlink r:id="rId15" w:history="1">
        <w:r w:rsidRPr="008A2C99">
          <w:rPr>
            <w:rFonts w:ascii="Times New Roman" w:eastAsia="Times New Roman" w:hAnsi="Times New Roman" w:cs="Times New Roman"/>
            <w:color w:val="0000FF"/>
            <w:sz w:val="28"/>
            <w:szCs w:val="28"/>
            <w:u w:val="single"/>
          </w:rPr>
          <w:t>Приложение 8</w:t>
        </w:r>
      </w:hyperlink>
      <w:r w:rsidRPr="008A2C99">
        <w:rPr>
          <w:rFonts w:ascii="Times New Roman" w:eastAsia="Times New Roman" w:hAnsi="Times New Roman" w:cs="Times New Roman"/>
          <w:color w:val="333333"/>
          <w:sz w:val="28"/>
          <w:szCs w:val="28"/>
        </w:rPr>
        <w:t>)</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Ценным методом стимулирования интереса к предмету выступает м</w:t>
      </w:r>
      <w:r w:rsidRPr="008A2C99">
        <w:rPr>
          <w:rFonts w:ascii="Times New Roman" w:eastAsia="Times New Roman" w:hAnsi="Times New Roman" w:cs="Times New Roman"/>
          <w:b/>
          <w:bCs/>
          <w:i/>
          <w:iCs/>
          <w:color w:val="333333"/>
          <w:sz w:val="28"/>
          <w:szCs w:val="28"/>
        </w:rPr>
        <w:t>етод использования различных игр и игровых форм</w:t>
      </w:r>
      <w:r w:rsidRPr="008A2C99">
        <w:rPr>
          <w:rFonts w:ascii="Times New Roman" w:eastAsia="Times New Roman" w:hAnsi="Times New Roman" w:cs="Times New Roman"/>
          <w:color w:val="333333"/>
          <w:sz w:val="28"/>
          <w:szCs w:val="28"/>
        </w:rPr>
        <w:t> организации познавательной деятельности. Примером таких игр может послужить игра “Скорая помощь” и др. (</w:t>
      </w:r>
      <w:hyperlink r:id="rId16" w:history="1">
        <w:r w:rsidRPr="008A2C99">
          <w:rPr>
            <w:rFonts w:ascii="Times New Roman" w:eastAsia="Times New Roman" w:hAnsi="Times New Roman" w:cs="Times New Roman"/>
            <w:color w:val="0000FF"/>
            <w:sz w:val="28"/>
            <w:szCs w:val="28"/>
            <w:u w:val="single"/>
          </w:rPr>
          <w:t>Приложение 8</w:t>
        </w:r>
      </w:hyperlink>
      <w:r w:rsidRPr="008A2C99">
        <w:rPr>
          <w:rFonts w:ascii="Times New Roman" w:eastAsia="Times New Roman" w:hAnsi="Times New Roman" w:cs="Times New Roman"/>
          <w:color w:val="333333"/>
          <w:sz w:val="28"/>
          <w:szCs w:val="28"/>
        </w:rPr>
        <w:t>)</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b/>
          <w:bCs/>
          <w:i/>
          <w:iCs/>
          <w:color w:val="333333"/>
          <w:sz w:val="28"/>
          <w:szCs w:val="28"/>
        </w:rPr>
        <w:t>Постановка перед учащимися перспективы </w:t>
      </w:r>
      <w:r w:rsidRPr="008A2C99">
        <w:rPr>
          <w:rFonts w:ascii="Times New Roman" w:eastAsia="Times New Roman" w:hAnsi="Times New Roman" w:cs="Times New Roman"/>
          <w:color w:val="333333"/>
          <w:sz w:val="28"/>
          <w:szCs w:val="28"/>
        </w:rPr>
        <w:t>тоже в значительной степени стимулирует интерес к предмету. Например, перспектива – “кто справится с контрольной работой лучше: мальчики или девочки?”.</w:t>
      </w:r>
    </w:p>
    <w:p w:rsidR="008A2C99" w:rsidRPr="008A2C99" w:rsidRDefault="008A2C99" w:rsidP="008A2C99">
      <w:pPr>
        <w:shd w:val="clear" w:color="auto" w:fill="FFFFFF"/>
        <w:spacing w:before="337" w:after="168" w:line="318" w:lineRule="atLeast"/>
        <w:jc w:val="center"/>
        <w:outlineLvl w:val="2"/>
        <w:rPr>
          <w:rFonts w:ascii="Times New Roman" w:eastAsia="Times New Roman" w:hAnsi="Times New Roman" w:cs="Times New Roman"/>
          <w:color w:val="000000" w:themeColor="text1"/>
          <w:sz w:val="28"/>
          <w:szCs w:val="28"/>
        </w:rPr>
      </w:pPr>
      <w:r w:rsidRPr="008A2C99">
        <w:rPr>
          <w:rFonts w:ascii="Times New Roman" w:eastAsia="Times New Roman" w:hAnsi="Times New Roman" w:cs="Times New Roman"/>
          <w:b/>
          <w:bCs/>
          <w:color w:val="000000" w:themeColor="text1"/>
          <w:sz w:val="28"/>
          <w:szCs w:val="28"/>
        </w:rPr>
        <w:t>Заключение</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В условиях обновления содержания и структуры современного образования проблема развития творческих способностей учащихся приобретает новое звучание и требует дальнейшего осмысления. Наше время – время перемен. Компьютер сегодня проникает во все сферы жизни, становясь инструментом решения многих проблем. Сейчас нашей стране нужны люди, способные принимать быстрые нестандартные решения, умеющие творчески мыслить.</w:t>
      </w:r>
    </w:p>
    <w:p w:rsidR="008A2C99" w:rsidRPr="008A2C99" w:rsidRDefault="008A2C99" w:rsidP="008A2C99">
      <w:pPr>
        <w:shd w:val="clear" w:color="auto" w:fill="FFFFFF"/>
        <w:spacing w:after="168"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В обучении информатики на уроках и внеурочно необходимо создавать атмосферу творческого поиска, помогающую школьнику как можно более полно раскрыть свои способности. Для этого на уроках необходимо использовать элементы развивающего обучения: проблемные ситуации, творческие задания, применять проективный метод, привлекать школьников к самостоятельной научно-исследовательской деятельности. Сочетание нескольких технологий, применяемых учителем на уроке, позволяет сделать каждый урок увлекательным и неповторимым. Использование данных элементов в обучении существенно повышает уровень знаний по информатике, творческую и познавательную активность учащихся.</w:t>
      </w:r>
    </w:p>
    <w:p w:rsidR="008A2C99" w:rsidRDefault="008A2C99" w:rsidP="008A2C99">
      <w:pPr>
        <w:spacing w:after="168" w:line="240" w:lineRule="auto"/>
        <w:jc w:val="both"/>
        <w:rPr>
          <w:rFonts w:ascii="Times New Roman" w:eastAsia="Times New Roman" w:hAnsi="Times New Roman" w:cs="Times New Roman"/>
          <w:b/>
          <w:bCs/>
          <w:color w:val="333333"/>
          <w:sz w:val="28"/>
          <w:szCs w:val="28"/>
          <w:shd w:val="clear" w:color="auto" w:fill="FFFFFF"/>
        </w:rPr>
      </w:pPr>
    </w:p>
    <w:p w:rsidR="008A2C99" w:rsidRPr="008A2C99" w:rsidRDefault="008A2C99" w:rsidP="008A2C99">
      <w:pPr>
        <w:spacing w:after="168" w:line="240" w:lineRule="auto"/>
        <w:jc w:val="center"/>
        <w:rPr>
          <w:rFonts w:ascii="Times New Roman" w:eastAsia="Times New Roman" w:hAnsi="Times New Roman" w:cs="Times New Roman"/>
          <w:b/>
          <w:bCs/>
          <w:color w:val="333333"/>
          <w:sz w:val="28"/>
          <w:szCs w:val="28"/>
          <w:shd w:val="clear" w:color="auto" w:fill="FFFFFF"/>
        </w:rPr>
      </w:pPr>
      <w:r w:rsidRPr="008A2C99">
        <w:rPr>
          <w:rFonts w:ascii="Times New Roman" w:eastAsia="Times New Roman" w:hAnsi="Times New Roman" w:cs="Times New Roman"/>
          <w:b/>
          <w:bCs/>
          <w:color w:val="333333"/>
          <w:sz w:val="28"/>
          <w:szCs w:val="28"/>
          <w:shd w:val="clear" w:color="auto" w:fill="FFFFFF"/>
        </w:rPr>
        <w:lastRenderedPageBreak/>
        <w:t>Литература</w:t>
      </w:r>
    </w:p>
    <w:p w:rsidR="008A2C99" w:rsidRPr="008A2C99" w:rsidRDefault="008A2C99" w:rsidP="008A2C9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Божович Л. И. Проблемы формирования личности, 1997г.</w:t>
      </w:r>
    </w:p>
    <w:p w:rsidR="008A2C99" w:rsidRPr="008A2C99" w:rsidRDefault="008A2C99" w:rsidP="008A2C9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Возрастная и педагогическая психология//Под ред. М.В. Гамезо. М., Просвещение, 1984</w:t>
      </w:r>
    </w:p>
    <w:p w:rsidR="008A2C99" w:rsidRPr="008A2C99" w:rsidRDefault="008A2C99" w:rsidP="008A2C9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Дейкина А. Ю. Познавательный интерес: сущность и проблемы изучения, 2002 г.</w:t>
      </w:r>
    </w:p>
    <w:p w:rsidR="008A2C99" w:rsidRPr="008A2C99" w:rsidRDefault="008A2C99" w:rsidP="008A2C9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Основы психологии: Практикум/ Ред.-сост. Л.Д. Столяренко, 2003 г.</w:t>
      </w:r>
    </w:p>
    <w:p w:rsidR="008A2C99" w:rsidRPr="008A2C99" w:rsidRDefault="008A2C99" w:rsidP="008A2C9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Пахомова Н.Ю. “Педагогические находки. Девять граней опыта учителя информатики”, 1994 г.</w:t>
      </w:r>
    </w:p>
    <w:p w:rsidR="008A2C99" w:rsidRPr="008A2C99" w:rsidRDefault="008A2C99" w:rsidP="008A2C9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“Педагогика: педагогические теории, системы, технологии” Учебное пособие, 1988 г.</w:t>
      </w:r>
    </w:p>
    <w:p w:rsidR="008A2C99" w:rsidRPr="008A2C99" w:rsidRDefault="008A2C99" w:rsidP="008A2C9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Полант Е. “Метод проектов: типология и структура” Лицейское и гимназическое образование” №9, стр. 9-17, 2002 г.</w:t>
      </w:r>
    </w:p>
    <w:p w:rsidR="008A2C99" w:rsidRPr="008A2C99" w:rsidRDefault="008A2C99" w:rsidP="008A2C9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Щукина Г.И. Проблема познавательного интереса в педагогике. 1971 г.</w:t>
      </w:r>
    </w:p>
    <w:p w:rsidR="008A2C99" w:rsidRPr="008A2C99" w:rsidRDefault="008A2C99" w:rsidP="008A2C9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8A2C99">
        <w:rPr>
          <w:rFonts w:ascii="Times New Roman" w:eastAsia="Times New Roman" w:hAnsi="Times New Roman" w:cs="Times New Roman"/>
          <w:color w:val="333333"/>
          <w:sz w:val="28"/>
          <w:szCs w:val="28"/>
        </w:rPr>
        <w:t>Щукина Г. И. Педагогические проблемы формирования познавательных интересов учащихся, 1988 г.</w:t>
      </w:r>
    </w:p>
    <w:p w:rsidR="00047416" w:rsidRPr="008A2C99" w:rsidRDefault="00047416" w:rsidP="008A2C99">
      <w:pPr>
        <w:jc w:val="both"/>
        <w:rPr>
          <w:rFonts w:ascii="Times New Roman" w:hAnsi="Times New Roman" w:cs="Times New Roman"/>
          <w:sz w:val="28"/>
          <w:szCs w:val="28"/>
        </w:rPr>
      </w:pPr>
    </w:p>
    <w:sectPr w:rsidR="00047416" w:rsidRPr="008A2C99">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416" w:rsidRDefault="00047416" w:rsidP="008A2C99">
      <w:pPr>
        <w:spacing w:after="0" w:line="240" w:lineRule="auto"/>
      </w:pPr>
      <w:r>
        <w:separator/>
      </w:r>
    </w:p>
  </w:endnote>
  <w:endnote w:type="continuationSeparator" w:id="1">
    <w:p w:rsidR="00047416" w:rsidRDefault="00047416" w:rsidP="008A2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032"/>
      <w:docPartObj>
        <w:docPartGallery w:val="Page Numbers (Bottom of Page)"/>
        <w:docPartUnique/>
      </w:docPartObj>
    </w:sdtPr>
    <w:sdtContent>
      <w:p w:rsidR="008A2C99" w:rsidRDefault="008A2C99">
        <w:pPr>
          <w:pStyle w:val="a9"/>
          <w:jc w:val="right"/>
        </w:pPr>
        <w:fldSimple w:instr=" PAGE   \* MERGEFORMAT ">
          <w:r>
            <w:rPr>
              <w:noProof/>
            </w:rPr>
            <w:t>1</w:t>
          </w:r>
        </w:fldSimple>
      </w:p>
    </w:sdtContent>
  </w:sdt>
  <w:p w:rsidR="008A2C99" w:rsidRDefault="008A2C9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416" w:rsidRDefault="00047416" w:rsidP="008A2C99">
      <w:pPr>
        <w:spacing w:after="0" w:line="240" w:lineRule="auto"/>
      </w:pPr>
      <w:r>
        <w:separator/>
      </w:r>
    </w:p>
  </w:footnote>
  <w:footnote w:type="continuationSeparator" w:id="1">
    <w:p w:rsidR="00047416" w:rsidRDefault="00047416" w:rsidP="008A2C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33304"/>
    <w:multiLevelType w:val="multilevel"/>
    <w:tmpl w:val="B1F8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AE780C"/>
    <w:multiLevelType w:val="multilevel"/>
    <w:tmpl w:val="873A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8C6064"/>
    <w:multiLevelType w:val="multilevel"/>
    <w:tmpl w:val="48F8A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F26F80"/>
    <w:multiLevelType w:val="multilevel"/>
    <w:tmpl w:val="9C8E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C05987"/>
    <w:multiLevelType w:val="multilevel"/>
    <w:tmpl w:val="9814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4D4C3D"/>
    <w:multiLevelType w:val="multilevel"/>
    <w:tmpl w:val="E592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8A2C99"/>
    <w:rsid w:val="00047416"/>
    <w:rsid w:val="003139A0"/>
    <w:rsid w:val="008A2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2C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A2C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C9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A2C99"/>
    <w:rPr>
      <w:rFonts w:ascii="Times New Roman" w:eastAsia="Times New Roman" w:hAnsi="Times New Roman" w:cs="Times New Roman"/>
      <w:b/>
      <w:bCs/>
      <w:sz w:val="27"/>
      <w:szCs w:val="27"/>
    </w:rPr>
  </w:style>
  <w:style w:type="character" w:styleId="a3">
    <w:name w:val="Hyperlink"/>
    <w:basedOn w:val="a0"/>
    <w:uiPriority w:val="99"/>
    <w:semiHidden/>
    <w:unhideWhenUsed/>
    <w:rsid w:val="008A2C99"/>
    <w:rPr>
      <w:color w:val="0000FF"/>
      <w:u w:val="single"/>
    </w:rPr>
  </w:style>
  <w:style w:type="character" w:customStyle="1" w:styleId="apple-converted-space">
    <w:name w:val="apple-converted-space"/>
    <w:basedOn w:val="a0"/>
    <w:rsid w:val="008A2C99"/>
  </w:style>
  <w:style w:type="character" w:styleId="a4">
    <w:name w:val="Emphasis"/>
    <w:basedOn w:val="a0"/>
    <w:uiPriority w:val="20"/>
    <w:qFormat/>
    <w:rsid w:val="008A2C99"/>
    <w:rPr>
      <w:i/>
      <w:iCs/>
    </w:rPr>
  </w:style>
  <w:style w:type="paragraph" w:styleId="a5">
    <w:name w:val="Normal (Web)"/>
    <w:basedOn w:val="a"/>
    <w:uiPriority w:val="99"/>
    <w:semiHidden/>
    <w:unhideWhenUsed/>
    <w:rsid w:val="008A2C9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A2C99"/>
    <w:rPr>
      <w:b/>
      <w:bCs/>
    </w:rPr>
  </w:style>
  <w:style w:type="paragraph" w:styleId="a7">
    <w:name w:val="header"/>
    <w:basedOn w:val="a"/>
    <w:link w:val="a8"/>
    <w:uiPriority w:val="99"/>
    <w:semiHidden/>
    <w:unhideWhenUsed/>
    <w:rsid w:val="008A2C9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A2C99"/>
  </w:style>
  <w:style w:type="paragraph" w:styleId="a9">
    <w:name w:val="footer"/>
    <w:basedOn w:val="a"/>
    <w:link w:val="aa"/>
    <w:uiPriority w:val="99"/>
    <w:unhideWhenUsed/>
    <w:rsid w:val="008A2C9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2C99"/>
  </w:style>
</w:styles>
</file>

<file path=word/webSettings.xml><?xml version="1.0" encoding="utf-8"?>
<w:webSettings xmlns:r="http://schemas.openxmlformats.org/officeDocument/2006/relationships" xmlns:w="http://schemas.openxmlformats.org/wordprocessingml/2006/main">
  <w:divs>
    <w:div w:id="1016809184">
      <w:bodyDiv w:val="1"/>
      <w:marLeft w:val="0"/>
      <w:marRight w:val="0"/>
      <w:marTop w:val="0"/>
      <w:marBottom w:val="0"/>
      <w:divBdr>
        <w:top w:val="none" w:sz="0" w:space="0" w:color="auto"/>
        <w:left w:val="none" w:sz="0" w:space="0" w:color="auto"/>
        <w:bottom w:val="none" w:sz="0" w:space="0" w:color="auto"/>
        <w:right w:val="none" w:sz="0" w:space="0" w:color="auto"/>
      </w:divBdr>
      <w:divsChild>
        <w:div w:id="1212227271">
          <w:marLeft w:val="-281"/>
          <w:marRight w:val="-281"/>
          <w:marTop w:val="0"/>
          <w:marBottom w:val="0"/>
          <w:divBdr>
            <w:top w:val="none" w:sz="0" w:space="0" w:color="auto"/>
            <w:left w:val="none" w:sz="0" w:space="0" w:color="auto"/>
            <w:bottom w:val="none" w:sz="0" w:space="0" w:color="auto"/>
            <w:right w:val="none" w:sz="0" w:space="0" w:color="auto"/>
          </w:divBdr>
        </w:div>
      </w:divsChild>
    </w:div>
    <w:div w:id="1362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i1abbnckbmcl9fb.xn--p1ai/%D1%81%D1%82%D0%B0%D1%82%D1%8C%D0%B8/504826/pril2.doc" TargetMode="External"/><Relationship Id="rId13" Type="http://schemas.openxmlformats.org/officeDocument/2006/relationships/hyperlink" Target="http://xn--i1abbnckbmcl9fb.xn--p1ai/%D1%81%D1%82%D0%B0%D1%82%D1%8C%D0%B8/504826/pril7.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i1abbnckbmcl9fb.xn--p1ai/%D1%81%D1%82%D0%B0%D1%82%D1%8C%D0%B8/504826/pril1.doc" TargetMode="External"/><Relationship Id="rId12" Type="http://schemas.openxmlformats.org/officeDocument/2006/relationships/hyperlink" Target="http://xn--i1abbnckbmcl9fb.xn--p1ai/%D1%81%D1%82%D0%B0%D1%82%D1%8C%D0%B8/504826/pril6.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xn--i1abbnckbmcl9fb.xn--p1ai/%D1%81%D1%82%D0%B0%D1%82%D1%8C%D0%B8/504826/pril8.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n--i1abbnckbmcl9fb.xn--p1ai/%D1%81%D1%82%D0%B0%D1%82%D1%8C%D0%B8/504826/pril5.doc" TargetMode="External"/><Relationship Id="rId5" Type="http://schemas.openxmlformats.org/officeDocument/2006/relationships/footnotes" Target="footnotes.xml"/><Relationship Id="rId15" Type="http://schemas.openxmlformats.org/officeDocument/2006/relationships/hyperlink" Target="http://xn--i1abbnckbmcl9fb.xn--p1ai/%D1%81%D1%82%D0%B0%D1%82%D1%8C%D0%B8/504826/pril8.doc" TargetMode="External"/><Relationship Id="rId10" Type="http://schemas.openxmlformats.org/officeDocument/2006/relationships/hyperlink" Target="http://xn--i1abbnckbmcl9fb.xn--p1ai/%D1%81%D1%82%D0%B0%D1%82%D1%8C%D0%B8/504826/pril4.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xn--i1abbnckbmcl9fb.xn--p1ai/%D1%81%D1%82%D0%B0%D1%82%D1%8C%D0%B8/504826/pril3.doc" TargetMode="External"/><Relationship Id="rId14" Type="http://schemas.openxmlformats.org/officeDocument/2006/relationships/hyperlink" Target="http://xn--i1abbnckbmcl9fb.xn--p1ai/%D1%81%D1%82%D0%B0%D1%82%D1%8C%D0%B8/504826/pril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3344</Words>
  <Characters>19065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2018-10-31T05:56:00Z</cp:lastPrinted>
  <dcterms:created xsi:type="dcterms:W3CDTF">2018-10-31T05:46:00Z</dcterms:created>
  <dcterms:modified xsi:type="dcterms:W3CDTF">2018-10-31T05:56:00Z</dcterms:modified>
</cp:coreProperties>
</file>