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38EC" w:rsidRPr="00C838EC" w:rsidRDefault="00C838EC" w:rsidP="00C838E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обностей и дарования детей – на кончиках их пальцев. Разнообразные действия руками, пальчиковые игры стимулируют процесс речевого и умственного развития ребенка, т.к. развитие руки находится в тесной связи с развитием речи и мышления ребенка. Мелкая моторика рук также взаимодействует с такими высшими свойствами сознания, как внимание, мышление, оптико-пространственное восприятие (координация), воображение, наблюдательность, зрительная и двигательная память, речь.</w:t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Развитие навыков мелкой моторики важно еще и потому, что вся дальнейшая жизнь ребенка потребует использования точных, координированных движений кистей и пальцев, которые необходимы, чтобы одеваться, рисовать и писать, а также выполнять множество разнообразных бытовых и учебных действий.</w:t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Игры с пальчиками создают благоприятный эмоциональный фон, развивают умение подражать взрослому, учат вслушиваться и понимать смысл речи, повышают речевую активность ребенка. Если ребенок будет выполнять упражнения, сопровождая их короткими стихотворными строчками, то его речь станет более чёткой, ритмичной, яркой, и усилится контроль за выполняемыми движениями. Развивается память ребёнка, так как он учится запоминать определённые положения рук и последовательность движений. У малыша развивается воображение и фантазия. Овладев всеми упражнениями, он сможет «рассказывать руками» целые истории. Обычно ребенок, имеющий высокий уровень развития мелкой моторики, умеет логически рассуждать, у него достаточно развиты память, внимание, связная речь. Учителя отмечают, что первоклассники часто испытывают серьезные трудности с овладением навыком письма.</w:t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Письмо – это сложный навык, включающий выполнение тонких координационных движений руки. Техника письма требует сложной работы мелких мышц кисти и всей руки, а также хорошо развитого зрительного восприятия и произвольного внимания. Поэтому в дошкольном возрасте важно развивать механизмы, необходимые для овладения письмом, создать условия для накопления ребенком двигательного и практического опыта, развития навыков ручной умелости. Но в дошкольном возрасте важна именно подготовка к письму. Умение выполнять мелкие движения с предметами развивается в старшем дошкольном возрасте, именно к 6-7-ми годам в основном заканчивается созревание соответствующих зон головного мозга, развитие мелких мышц кисти. Поэтому уровень развития мелкой моторики – один из показателей интеллектуальной готовности к школьному обучению. Дети с плохо развитой ручной моторикой неловко держат ложку, карандаш, не могут застегивать пуговицы, шнуровать ботинки. Им бывает трудно собрать рассыпавшиеся детали конструктора, работать с пазлами, счетными палочками, мозаикой. Они отказываются от любимых другими детьми лепки и аппликации, не успевают за ребятами в группе детского сада на занятиях. Таким образом, возможности освоения мира этими детьми оказываются обедненными. Дети часто чувствуют себя несостоятельными в элементарных действиях, доступных сверстникам. Это влияет на эмоциональное благополучие ребенка, на его самооценку. С течением времени уровень развития сложнокоординированных движений руки у детей, имеющих речевые нарушения, оказывается недостаточным для освоения письма, формирует школьные трудности.</w:t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Начинать работу по развитию мелкой мускулатуры рук нужно с самого раннего возраста. Уже грудному младенцу можно массировать пальчики (пальчиковая гимнастика), воздействуя тем самым на активные точки, связанные с корой головного мозга. В раннем и младшем дошкольном возрасте нужно выполнять простые упражнения, сопровождаемые стихотворным текстом, не забывать о развитии элементарных навыков самообслуживания: застегивать и расстегивать пуговицы, завязывать шнурки и т. д.</w:t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И, конечно, в старшем дошкольном возрасте работа по развитию мелкой моторики и координации движений руки должна стать важной частью подготовки к школе, в частности, к письму.</w:t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 xml:space="preserve">Мелкая моторика – одна из сторон двигательной сферы, которая непосредственно связана с овладением предметными действиями, развитием продуктивных видов деятельности, письмом, речью ребенка (М.М. Кольцова, Н.Н. Новикова, Н.А.Бернштейн, В.Н. Бехтерев, М.В. Антропова, Н.А. Рокотова, Е.К.Бережная). Формирование же двигательных функций, в том числе и тонких движений рук, происходит в процессе взаимодействия ребенка с окружающим его предметным миром. Когда мы выполняем точные действия, запястья, совершая необходимые движения в разных плоскостях, регулируют положение наших рук. Маленькому ребенку трудно поворачивать и вращать запястье, поэтому он заменяет эти движения движениями всей руки от плеча. Чтобы мелкие движения были более точными и экономными, </w:t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lastRenderedPageBreak/>
        <w:t>чтобы они не требовали от ребенка чрезмерных затрат энергии, ему необходимо постепенно овладевать разными движениями запястья.</w:t>
      </w:r>
    </w:p>
    <w:p w:rsidR="00C838EC" w:rsidRPr="00C838EC" w:rsidRDefault="00C838EC" w:rsidP="00C838E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</w:t>
      </w:r>
    </w:p>
    <w:p w:rsidR="00C838EC" w:rsidRPr="00C838EC" w:rsidRDefault="00C838EC" w:rsidP="00C838EC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C838EC"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  <w:t>Последовательность развития навыков мелкой моторики:</w:t>
      </w:r>
    </w:p>
    <w:p w:rsidR="00C838EC" w:rsidRPr="00C838EC" w:rsidRDefault="00C838EC" w:rsidP="00C838EC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</w:t>
      </w:r>
    </w:p>
    <w:p w:rsidR="00C838EC" w:rsidRPr="00C838EC" w:rsidRDefault="00C838EC" w:rsidP="00C838EC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1.От рождения до двух лет.</w:t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В это время малыш постепенно учится сидеть, вставать и делать первые шаги. Он начинает активно исследовать окружающий мир, брать в руки различные предметы, совершать простые действия. К примеру, в этот период ребенок учится брать небольшие легкие предметы и класть их в коробку, рисовать мелком каракули, брать руками твердую пищу и класть ее в рот, стаскивать с себя носки или шапку. Уже в 2-3-месячном возрасте можно делать ежедневный массаж кистей рук и пальцев по 2-3 минуты:</w:t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–поглаживать и растирать ладошки вверх – вниз;</w:t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–разминать и растирать каждый пальчик вдоль, затем – поперёк; растирать пальчики спиралевидными движениями.</w:t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Затем можно выполнять некоторые упражнения, но в пассивной форме, то есть Вы сами сгибаете, разгибаете пальчики малыша и совершаете другие энергичные движения, сопровождая их ритмичными строчками. При этом важно, чтобы в упражнениях участвовали все пальчики.</w:t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Примерно с 10 месяцев кроме пассивных упражнений ребёнка нужно учить:</w:t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–катать между ладошками и пальчиками шарики и палочки разного размера;</w:t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–рвать бумагу, отщипывать кусочки от куска глины или пластилина;</w:t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–перекладывать из одной коробки в другую разные мелкие предметы (бусинки, пуговки и т.п.) одной рукой или двумя одновременно.</w:t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В ходе этих игр развиваются следующие движения:</w:t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–хватание: ребенок учится захватывать предмет, действуя целенаправленно (правильно определяет место предмета в пространстве (направление и расстояние), учитывает форму, величину предмета (маленькие предметы ребенок хватает одной рукой или щепотью, большие – двумя руками),</w:t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–соотносящие действия: ребенок учится совмещать два предмета или две части одного предмета, принцип соотносящих действий лежит в основе многих дидактических игрушек – пирамид, матрешек и других игрушек,</w:t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–подражание движениям рук взрослого: это умение лежит в основе формирования многих полезных навыков ручных действий,</w:t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–движения кистей и пальцев рук.</w:t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2.От двух до четырех лет.</w:t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Навыки, приобретенные на предыдущей стадии, постепенно совершенствуются. Дети в этом возрасте постепенно учатся класть предмет в определенное место. Если на предыдущем этапе ребенок преимущественно захватывал и держал предмет ладонью, то теперь он начинает активнее использовать пальцы. В это время он учится рисовать линии, круги, резать бумагу ножницами, снимать и надевать свободную одежду.</w:t>
      </w:r>
    </w:p>
    <w:p w:rsidR="00C838EC" w:rsidRPr="00C838EC" w:rsidRDefault="00C838EC" w:rsidP="00C838E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3.От четырех до восьми лет.</w:t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В этом возрасте дети учатся использовать приобретенные навыки мелкой моторики в повседневных действиях (например, во время еды и одевания). Кроме того, настает черед обучения тем видам деятельности, которые требуют более координированной работы мелких мышц и суставов кистей рук, пальцев (особенно большого) и запястий, в частности, письма. В этом возрасте ребята учатся поворачивать запястье, открывая винтовые крышки, краны в ванной комнате, держать тремя пальцами карандаш (щепотью). Они уже достаточно уверенно пользуются ложкой, вилкой, могут писать крупные буквы, рисовать простые картинки, резать бумагу ножницами вдоль нарисованной линии.</w:t>
      </w:r>
    </w:p>
    <w:p w:rsidR="00C838EC" w:rsidRPr="00C838EC" w:rsidRDefault="00C838EC" w:rsidP="00C838E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</w:t>
      </w:r>
    </w:p>
    <w:p w:rsidR="00C838EC" w:rsidRPr="00C838EC" w:rsidRDefault="00C838EC" w:rsidP="00C838EC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C838EC"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  <w:t>Последовательность формирования захвата:</w:t>
      </w:r>
    </w:p>
    <w:p w:rsidR="00C838EC" w:rsidRPr="00C838EC" w:rsidRDefault="00C838EC" w:rsidP="00C838E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lastRenderedPageBreak/>
        <w:t>– Ладонный захват – ребенок хватает предмет и отпускает его, действуя всей кистью.</w:t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– Захват щепотью – ребенок берет предмет, удерживает его и манипу-лирует им, используя большой, средний и указательный палец.</w:t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– Захват «пинцетом» – ребенок совершает действия с небольшим предметом, зажимая его между большим и указательным пальцем.</w:t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Кроме того, занятия мелкой моторикой окажут благотворное влияние на общее развитие ребенка, помогут ему стать более самостоятельным и уверенным в себе.</w:t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Виды упражнений и занятий по развитию мелкой мускулатуры рук дошкольника.</w:t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Для занятий по формированию сложнокоординированных движений руки необходимы следующие условия:</w:t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sym w:font="Symbol" w:char="F02D"/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Поскольку развитие ручной умелости предполагает определенную степень зрелости мозговых структур, заставлять ребенка заниматься «через силу» неэффективно. Нужно начать с того уровня упражнений, которые будут получаться и доставлять удовольствие.</w:t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sym w:font="Symbol" w:char="F02D"/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Выполнение упражнений должно быть регулярным.</w:t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sym w:font="Symbol" w:char="F02D"/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Занятия должны быть только совместными. Это определяется необходимостью точного выполнения движений, в противном случае результат не будет достигнут.</w:t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sym w:font="Symbol" w:char="F02D"/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Время выполнения упражнений не может быть долгим, так как внимание и интерес ребенка быстро иссякают. До 3 лет это около 5 минут, затем можно увеличить длительность, включать игры в другие развивающие занятия.</w:t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sym w:font="Symbol" w:char="F02D"/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Нужно соблюдать комфортный для ребенка темп выполнения.</w:t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sym w:font="Symbol" w:char="F02D"/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Очень важно участие и ободряющее поведение взрослого.</w:t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sym w:font="Symbol" w:char="F02D"/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Ребенку всегда предлагается инструкция. Нельзя заменять ее рисунком или ручным образцом выполнения. Инструкция должна быть простой, короткой и точной. </w:t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sym w:font="Symbol" w:char="F02D"/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Повторение инструкции, а также проговаривание действий в процессе выполнения облегчает работу. </w:t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• Упражнения по развитию мелкой моторики проводятся в комплексе, начиная с первых месяцев жизни ребёнка. </w:t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• В комплекс упражнений старайтесь включать задания на сжатие, расслабление и растяжение кистей малыша. </w:t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• Начинайте или заканчивайте занятия сеансом массажа кистей рук. </w:t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• Проводите работу по развитию мелкой моторики регулярно, в соответствии с возрастом и учётом уровня физического развития малыша. </w:t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• Сначала все движения взрослый выполняет руками малыша, а по мере освоения ребёнок начинает делать их самостоятельно. </w:t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• Внимательно следите за тем, чтобы упражнения выполнялись ребёнком правильно. Если малыш затрудняется с выполнением какого-либо задания, сразу помогите ему: зафиксировать нужное положение пальцев и т. п. </w:t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• Чередуйте новые и старые игры и упражнения. После освоения ребёнком простых двигательных навыков переходите к освоению более сложных.</w:t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Настоящая программа может быть использована как в индивидуальной, так и групповой формах работы с детьми (количество детей в группе – 3–5 человек.)</w:t>
      </w:r>
    </w:p>
    <w:p w:rsidR="00C838EC" w:rsidRPr="00C838EC" w:rsidRDefault="00C838EC" w:rsidP="00C838EC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C838EC"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  <w:t>Приёмы для развития мелкой моторики пальцев рук.</w:t>
      </w:r>
    </w:p>
    <w:p w:rsidR="00C838EC" w:rsidRPr="00C838EC" w:rsidRDefault="00C838EC" w:rsidP="00C838E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Проводимые наблюдения показали, что наиболее простые приёмы для развития мелкой моторики пальцев рук оказываются наиболее эффективными. </w:t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1. Катать шарики из пластилина. Пока ребёнок не будет до конца выполнять это упражнение, к следующему не переходить. </w:t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2. Рвать на мелкие куски газету, бумагу (чем мельче, тем лучше). </w:t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3. Перебирать крупные деревянные бусы, чётки. </w:t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4. Собирать, складывать пирамидки. </w:t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5. Работать с вкладышами (Монтессори). </w:t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6. Застёгивать пуговицы. </w:t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7. Завязывать, развязывать узлы. </w:t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8. Пальчиковые игры типа “Здравствуй, пальчик”, “Кто приехал?” и др.</w:t>
      </w:r>
    </w:p>
    <w:p w:rsidR="00C838EC" w:rsidRPr="00C838EC" w:rsidRDefault="00C838EC" w:rsidP="00C838EC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</w:t>
      </w:r>
    </w:p>
    <w:p w:rsidR="00C838EC" w:rsidRPr="00C838EC" w:rsidRDefault="00C838EC" w:rsidP="00C838EC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C838EC"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  <w:lastRenderedPageBreak/>
        <w:t>Подготовка руки ребёнка к занятиям по письму в дошкольном возрасте.</w:t>
      </w:r>
    </w:p>
    <w:p w:rsidR="00C838EC" w:rsidRPr="00C838EC" w:rsidRDefault="00C838EC" w:rsidP="00C838EC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Учёные-физиологи утверждают, что если ребёнок в период 1,5-1,8 месяцев не берёт ручку 3 пальцами, до 2 лет держит ручку в кулаке, следовательно, будут проблемы с письмом. </w:t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Чтобы помочь ребёнку избежать этих проблем, необходимо выполнять следующие рекомендации:</w:t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1. Построить упражнения таким образом, чтобы ребёнку неудобно было рисовать, держа ручку в кулаке: </w:t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• нарисовать волны (если карандаш в кулаке, то ребёнок рисует “всем телом”, пока не поймёт, что это не удобно;</w:t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• нарисовать птичек;</w:t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• изобразить солнце с лучами. </w:t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2. Задания на штриховку, рисование барашков, прямоугольных фигур (окон), составление узоров из кругов. </w:t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3. Рисование карандашами и красками различными способами. </w:t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4. Орнаменты на бумаге в клетку, повторение его на нелинованной бумаге. </w:t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5. Разнообразная работа с ножницами.</w:t>
      </w:r>
    </w:p>
    <w:p w:rsidR="00C838EC" w:rsidRPr="00C838EC" w:rsidRDefault="00C838EC" w:rsidP="00C838E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</w:t>
      </w:r>
    </w:p>
    <w:p w:rsidR="00C838EC" w:rsidRPr="00C838EC" w:rsidRDefault="00C838EC" w:rsidP="00C838EC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C838EC"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  <w:t>Система коррекционной работы по развитию мелкой моторики пальцев рук в младшем школьном возрасте.</w:t>
      </w:r>
    </w:p>
    <w:p w:rsidR="00C838EC" w:rsidRPr="00C838EC" w:rsidRDefault="00C838EC" w:rsidP="00C838E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Если мелкая моторика пальцев рук развита недостаточно, то с первых дней занятий в школе мы можем наблюдать такие явления, как: </w:t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• гипотония - слабое сжатие ручки;</w:t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• гипертония - сильное сжатие ручки;</w:t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• макро и микрография - когда ребёнок не видит строки. </w:t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В этом случае мы будем говорить о системе коррекционной работы по следующим направлениям:</w:t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1. Развитие кинестетического праксиса (удерживание позы);</w:t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2. Развитие динамического праксиса (переключение с одного движения на другое);</w:t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3. Смысловая организация движений (проговаривание). </w:t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Рекомендуется проводить следующие упражнения:</w:t>
      </w:r>
    </w:p>
    <w:p w:rsidR="00C838EC" w:rsidRPr="00C838EC" w:rsidRDefault="00C838EC" w:rsidP="00C838E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</w:r>
      <w:r w:rsidRPr="00C838EC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1. Упражнения на отработку силы пальцев и кисти рук (с использованием пластилина, прищепок, эспандера, щелчков разными пальцами);</w:t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2. Упражнения на расслабление (“погладим котёнка”, “маляр” и др.);</w:t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3. Нейропсихологическое расслабление: </w:t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• массаж;</w:t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• упражнения для удержания позы: работа в тетрадях в клетку, рисование точек по образцу;</w:t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• упражнения на переключение позы: “зайчик-пальчик, коза, кольцо, бинокль, кулак, ребро, стол, стул, гнездо, яичко в гнезде, чашка, улитка, цветок, колокольчик, бочонок, солнце” и др. </w:t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• выкладывание палочек различными пальцами;</w:t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• посыпание песочка: горстью, щепоткой, разными пальцами;</w:t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4. Упражнения на ритмическую организацию движений. </w:t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Примечание: когда ребёнок производит ритмическое движение пальцами рук, то в лобной и височных долях головного мозга возникает усиление электрических колебаний и как следствие - развитие речевых функций. </w:t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• хлопки;</w:t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• постукивание палочками;</w:t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• ритмичные щелчки;</w:t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lastRenderedPageBreak/>
        <w:t>• специальные упражнения без речевого сопровождения (пальчиковая гимнастика);</w:t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• игры с пальчиками, сопровождающиеся стишками и потешками.</w:t>
      </w:r>
    </w:p>
    <w:p w:rsidR="00C838EC" w:rsidRPr="00C838EC" w:rsidRDefault="00C838EC" w:rsidP="00C838EC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</w:r>
      <w:r w:rsidRPr="00C838EC"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  <w:t>Упражнения для развития мелкой моторики</w:t>
      </w:r>
    </w:p>
    <w:p w:rsidR="00C838EC" w:rsidRPr="00C838EC" w:rsidRDefault="00C838EC" w:rsidP="00C838E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C838EC">
        <w:rPr>
          <w:rFonts w:ascii="Arial" w:eastAsia="Times New Roman" w:hAnsi="Arial" w:cs="Arial"/>
          <w:noProof/>
          <w:color w:val="22B8F0"/>
          <w:sz w:val="21"/>
          <w:szCs w:val="21"/>
          <w:lang w:eastAsia="ru-RU"/>
        </w:rPr>
        <w:drawing>
          <wp:inline distT="0" distB="0" distL="0" distR="0" wp14:anchorId="4B193920" wp14:editId="2F8C7BDA">
            <wp:extent cx="7620000" cy="5715000"/>
            <wp:effectExtent l="0" t="0" r="0" b="0"/>
            <wp:docPr id="1" name="Рисунок 1" descr="https://ad.edugram.com/assets/img/partners/promo/a24/banner_vk_new.pn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d.edugram.com/assets/img/partners/promo/a24/banner_vk_new.pn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8EC" w:rsidRPr="00C838EC" w:rsidRDefault="00C838EC" w:rsidP="00C838EC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Разминка: </w:t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Выбрасывание пальчиков </w:t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а) "В прятки пальчики играли </w:t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И головки убирали, </w:t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Вот так, вот так, </w:t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И головки убирали". </w:t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б) "1,2, 3,4,5. </w:t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Мы грибы идем искать. </w:t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Вот мизинчик в лес пошел, </w:t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Безымянный – гриб нашел. </w:t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Средний пальчик чистить стал, </w:t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Указательный – скакал, </w:t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Большой палец все съел, </w:t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От того и потолстел."</w:t>
      </w:r>
    </w:p>
    <w:p w:rsidR="00C838EC" w:rsidRPr="00C838EC" w:rsidRDefault="00C838EC" w:rsidP="00C838E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C838EC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lastRenderedPageBreak/>
        <w:t>Выполнение по зрительному образцу:</w:t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«В нашем дворе живут разные животные» </w:t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Психолог показывает фигуру и называет животное. Дети повторяют. Затем, психолог называет животное, а дети должны самостоятельно воспроизвести кинестетический образ.</w:t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1. "Петушок" указательный и большой пальцы – овал, остальные – веер, гребешок. </w:t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2. "Курочка" – веер опущен. </w:t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3. "Волк" – исходная позиция – "коза", указательный палец и мизинец чуть сгибаются. </w:t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4. "Кот" – указательный палец и мизинец сильно сгибаются. </w:t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5. "Солнышко" = расставлены пальцы от себя. </w:t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6. "Флажок" – пальцы собрать, развернуть к себе и наклонить.</w:t>
      </w:r>
    </w:p>
    <w:p w:rsidR="00C838EC" w:rsidRPr="00C838EC" w:rsidRDefault="00C838EC" w:rsidP="00C838E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7. "Улитка с рожками" – исходная позиция – «зайчик» и наклон вперед.</w:t>
      </w:r>
    </w:p>
    <w:p w:rsidR="00C838EC" w:rsidRPr="00C838EC" w:rsidRDefault="00C838EC" w:rsidP="00C838E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</w:t>
      </w:r>
    </w:p>
    <w:p w:rsidR="00C838EC" w:rsidRPr="00C838EC" w:rsidRDefault="00C838EC" w:rsidP="00C838EC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C838EC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Гимнастика для пальцев:</w:t>
      </w:r>
    </w:p>
    <w:p w:rsidR="00C838EC" w:rsidRPr="00C838EC" w:rsidRDefault="00C838EC" w:rsidP="00C838EC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1. «Крестики». Поочередно как можно быстрее ребенок перебирает пальцы рук, образуя крестик большого пальца последовательно с указательным, средним и т.д. Проба выполняется как в прямом (от указательного пальца к мизинцу) , так и в обратном ( от мизинца к указательному пальцу) порядке.</w:t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2. «Лошадки». Пальцы обеих рук быстро и сильно стучат по столу наподобие топота копыт (последовательно от мизинца к большому).</w:t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3. «Ухо –нос». Левой рукой взяться за кончик носа, а правой – за противоположное ухо. Одновременно отпустить ухо и нос, хлопнуть в ладоши, поменять положение рук «с точностью до наоборот».</w:t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4. «Змейки». Представляем, что наши пальцы – это маленькие змейки. Они могут двигаться - извиваться навстречу друг другу. При этом сначала прорабатываются одноименные пальцы рук, а затем разноименные (например, большой палец правой руки мизинец левой руки).</w:t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5. «Замок». Скрестить руки ладонями друг к другу, сцепить пальцы в замок, вывернуть руки к себе. Двигать поочередно пальцами, на которые укажет ведущий. Палец должен двигаться точно и четко, не допуская синкинезий. Прикасаться к пальцу нельзя. Последовательно в упражнении должны участвовать все пальцы обеих рук.</w:t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6. «Лезгинка». Ребенок складывает левую руку в кулак, большой палец отставляет в сторону, кулак разворачивает пальцами к себе. Правой рукой прямой ладонью в горизонтальном положении прикасается к мизинцу левой. После этого одновременно меняет положение правой и левой рук в течение 6 – 8 смен позиций. Необходимо добиваться высокой скорости смены положений.</w:t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7. «Слоники». Пальцы обеих рук изображают ноги слона, идущего по столу. Только средний палец поднят вверх и не касается стола – это хобот. Нужно идти по столу, перебирая пальцами и ни за что не опуская средний палец.</w:t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8. «Котята». Одновременное сильное сгибание и разгибание пальцев обеих рук в верхних фалангах наподобие кошачьих лап.</w:t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9. «Каракатицы». Обе руки лежат ладонями на столе с выпрямленными пальцами. Средние пальцы сгибаются, отталкиваются от стола и передвигают ладонь. Остальные пальцы остаются выпрямленными.</w:t>
      </w:r>
    </w:p>
    <w:p w:rsidR="00C838EC" w:rsidRPr="00C838EC" w:rsidRDefault="00C838EC" w:rsidP="00C838E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Кулак – ребро – ладонь - на плоскости стола три положения руки последовательно сменяют друг друга. Выполняется 8-10 раз правой рукой, затем левой, далее обеими руками.</w:t>
      </w:r>
    </w:p>
    <w:p w:rsidR="00C838EC" w:rsidRPr="00C838EC" w:rsidRDefault="00C838EC" w:rsidP="00C838EC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</w:t>
      </w:r>
    </w:p>
    <w:p w:rsidR="00C838EC" w:rsidRPr="00C838EC" w:rsidRDefault="00C838EC" w:rsidP="00C838EC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</w:t>
      </w:r>
    </w:p>
    <w:p w:rsidR="00C838EC" w:rsidRPr="00C838EC" w:rsidRDefault="00C838EC" w:rsidP="00C838EC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C838EC"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  <w:t>Развитие реципрокной координации.</w:t>
      </w:r>
    </w:p>
    <w:p w:rsidR="00C838EC" w:rsidRPr="00C838EC" w:rsidRDefault="00C838EC" w:rsidP="00C838EC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Предложить ребенку положить перед собой руки – одна сжата в кулак, а другая – распрямлена, затем он должен одновременно изменять положение обеих кистей (медленно).</w:t>
      </w:r>
    </w:p>
    <w:p w:rsidR="00C838EC" w:rsidRPr="00C838EC" w:rsidRDefault="00C838EC" w:rsidP="00C838E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lastRenderedPageBreak/>
        <w:t>Упражнения только на развитие динамического праксиса: </w:t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1. Пальчики поздоровались с большим по очереди – "привет!" (плавно и резко, ведущая рука – дополнительная рука – 2 руки вместе) </w:t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2. "Клубы дыма". Рука в кулак, один палец отставлен (все но очереди), имитация клубов – круговые движения вверх в воздухе. </w:t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3. "Рисуем чушую у рыбы". Разными пальцами рисуем чешую вверх, вниз. 5. "Альпинисты идут по горам". Палец – крюк, который цепляется за горы.</w:t>
      </w:r>
    </w:p>
    <w:p w:rsidR="00C838EC" w:rsidRPr="00C838EC" w:rsidRDefault="00C838EC" w:rsidP="00C838E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Расслабление пальцев кистей рук. (Вводится после сильного напряжения) Можно проводить после каждого упражнения. </w:t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1. "Погладим котенка". Головка – спинка – хвостик – сбрасывающие движения, 3-5 раз каждой рукой. </w:t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2. "Курочка пьет воду" – сбрасываем руки назад. "Курочка клюет зерно" – сбрасываем руки вперед. </w:t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3. "Веселые маляры" – широкие размахи одной рукой, затем другой, потом 2-мя руками. </w:t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4. "Качаем лодочку" – соединить ладони и качать вправо-влево.</w:t>
      </w:r>
    </w:p>
    <w:p w:rsidR="00C838EC" w:rsidRPr="00C838EC" w:rsidRDefault="00C838EC" w:rsidP="00C838E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Опознание фигур, цифр или букв, "написанных" на правой и левой руке.</w:t>
      </w:r>
    </w:p>
    <w:p w:rsidR="00C838EC" w:rsidRPr="00C838EC" w:rsidRDefault="00C838EC" w:rsidP="00C838E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Перекатывание карандаша между пальцами от большого к мизинцу и обратно поочередно каждой рукой.</w:t>
      </w:r>
    </w:p>
    <w:p w:rsidR="00C838EC" w:rsidRPr="00C838EC" w:rsidRDefault="00C838EC" w:rsidP="00C838E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«Повтори движение" (вариант игры Б. П. Никитина "Обезьянки")</w:t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Психолог, садясь напротив ребенка, делает пальцами своей руки какую-либо "фигуру" (какие-то пальцы согнуты, какие-то выпрямлены - любая комбинация). Ребенок должен точно в такое же положение привести пальцы своей руки - повторить "фигуру". Задание здесь усложняется тем, что ему ее еще необходимо зеркально отразить (ведь взрослый сидит напротив). Если данное задание вызывает у ребенка сложности, то сначала можно потренироваться, проводя упражнение сидя рядом (а не напротив ребенка). Так ему будет легче копировать положение пальцев руки.</w:t>
      </w:r>
    </w:p>
    <w:p w:rsidR="00C838EC" w:rsidRPr="00C838EC" w:rsidRDefault="00C838EC" w:rsidP="00C838E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Лепим из пластилина (или теста)</w:t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- кружок;</w:t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- цифру;</w:t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- букву;</w:t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- животное;</w:t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- ощупать предмет с закрытыми глазами и слепить его из пластилина.</w:t>
      </w:r>
    </w:p>
    <w:p w:rsidR="00C838EC" w:rsidRPr="00C838EC" w:rsidRDefault="00C838EC" w:rsidP="00C838E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Игры с рисованием. </w:t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Графические пробы </w:t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– зубчики (нелинованный лист) 20 сек. на пробу.</w:t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– заборчик </w:t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– дом – башня (зубчик-заборчик)</w:t>
      </w:r>
    </w:p>
    <w:p w:rsidR="00C838EC" w:rsidRPr="00C838EC" w:rsidRDefault="00C838EC" w:rsidP="00C838E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- Опознание предмета. Ребенок одной рукой ощупывает предложенный предмет, а другой рукой (с открытыми глазами) его зарисовывает.</w:t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- Прохождение по дорожкам;</w:t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- Лабиринт;</w:t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- Срисуй с образца;</w:t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- Что нарисовано у тебя на ладошке? Нарисуй на листочке.</w:t>
      </w:r>
    </w:p>
    <w:p w:rsidR="00C838EC" w:rsidRPr="00C838EC" w:rsidRDefault="00C838EC" w:rsidP="00C838E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Заминка</w:t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Игра «Быстро, без ошибок». Психолог показывает и заучивает с детьми несколько кинестетических поз, затем быстро называет их и показывает то верные, то неверные знаки. Дети должны быть внимательны и показывать нужные позы.</w:t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«Цветок». 1 ч.Пальцы обеих рук образуют бутон цветка. Затем он начинает раскрываться по лепесткам (сначала размыкаются мизинцы, затем безымянные, после этого средние, указательные и большие). Запястья на размыкаются. Кисти рук образуют цветок, напоминающий тюльпан. 2 ч. Все в обратной последовательности.</w:t>
      </w: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Массаж пальцев. После работы каждый пальчик необходимо помассировать, кисти рук сжимать и разжимать.</w:t>
      </w:r>
    </w:p>
    <w:p w:rsidR="00C838EC" w:rsidRPr="00C838EC" w:rsidRDefault="00C838EC" w:rsidP="00C838EC">
      <w:pPr>
        <w:shd w:val="clear" w:color="auto" w:fill="FFFFFF"/>
        <w:spacing w:after="150" w:line="240" w:lineRule="auto"/>
        <w:ind w:left="720"/>
        <w:rPr>
          <w:rFonts w:ascii="Arial" w:eastAsia="Times New Roman" w:hAnsi="Arial" w:cs="Arial"/>
          <w:color w:val="666666"/>
          <w:sz w:val="21"/>
          <w:szCs w:val="21"/>
          <w:lang w:eastAsia="ru-RU"/>
        </w:rPr>
      </w:pPr>
      <w:r w:rsidRPr="00C838EC">
        <w:rPr>
          <w:rFonts w:ascii="Arial" w:eastAsia="Times New Roman" w:hAnsi="Arial" w:cs="Arial"/>
          <w:color w:val="666666"/>
          <w:sz w:val="21"/>
          <w:szCs w:val="21"/>
          <w:lang w:eastAsia="ru-RU"/>
        </w:rPr>
        <w:lastRenderedPageBreak/>
        <w:t>Tags: </w:t>
      </w:r>
    </w:p>
    <w:p w:rsidR="00C838EC" w:rsidRPr="00C838EC" w:rsidRDefault="00C838EC" w:rsidP="00C838E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666666"/>
          <w:sz w:val="21"/>
          <w:szCs w:val="21"/>
          <w:lang w:eastAsia="ru-RU"/>
        </w:rPr>
      </w:pPr>
      <w:hyperlink r:id="rId7" w:history="1">
        <w:r w:rsidRPr="00C838EC">
          <w:rPr>
            <w:rFonts w:ascii="Arial" w:eastAsia="Times New Roman" w:hAnsi="Arial" w:cs="Arial"/>
            <w:color w:val="FFFFFF"/>
            <w:sz w:val="21"/>
            <w:szCs w:val="21"/>
            <w:u w:val="single"/>
            <w:shd w:val="clear" w:color="auto" w:fill="2285EB"/>
            <w:lang w:eastAsia="ru-RU"/>
          </w:rPr>
          <w:t>моторика</w:t>
        </w:r>
      </w:hyperlink>
      <w:r w:rsidRPr="00C838EC">
        <w:rPr>
          <w:rFonts w:ascii="Arial" w:eastAsia="Times New Roman" w:hAnsi="Arial" w:cs="Arial"/>
          <w:color w:val="666666"/>
          <w:sz w:val="21"/>
          <w:szCs w:val="21"/>
          <w:lang w:eastAsia="ru-RU"/>
        </w:rPr>
        <w:t> </w:t>
      </w:r>
    </w:p>
    <w:p w:rsidR="00C838EC" w:rsidRPr="00C838EC" w:rsidRDefault="00C838EC" w:rsidP="00C838E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666666"/>
          <w:sz w:val="21"/>
          <w:szCs w:val="21"/>
          <w:lang w:eastAsia="ru-RU"/>
        </w:rPr>
      </w:pPr>
      <w:hyperlink r:id="rId8" w:history="1">
        <w:r w:rsidRPr="00C838EC">
          <w:rPr>
            <w:rFonts w:ascii="Arial" w:eastAsia="Times New Roman" w:hAnsi="Arial" w:cs="Arial"/>
            <w:color w:val="FFFFFF"/>
            <w:sz w:val="21"/>
            <w:szCs w:val="21"/>
            <w:u w:val="single"/>
            <w:shd w:val="clear" w:color="auto" w:fill="2285EB"/>
            <w:lang w:eastAsia="ru-RU"/>
          </w:rPr>
          <w:t>мелкая моторика</w:t>
        </w:r>
      </w:hyperlink>
      <w:r w:rsidRPr="00C838EC">
        <w:rPr>
          <w:rFonts w:ascii="Arial" w:eastAsia="Times New Roman" w:hAnsi="Arial" w:cs="Arial"/>
          <w:color w:val="666666"/>
          <w:sz w:val="21"/>
          <w:szCs w:val="21"/>
          <w:lang w:eastAsia="ru-RU"/>
        </w:rPr>
        <w:t> </w:t>
      </w:r>
    </w:p>
    <w:p w:rsidR="00C838EC" w:rsidRPr="00C838EC" w:rsidRDefault="00C838EC" w:rsidP="00C838E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666666"/>
          <w:sz w:val="21"/>
          <w:szCs w:val="21"/>
          <w:lang w:eastAsia="ru-RU"/>
        </w:rPr>
      </w:pPr>
      <w:hyperlink r:id="rId9" w:history="1">
        <w:r w:rsidRPr="00C838EC">
          <w:rPr>
            <w:rFonts w:ascii="Arial" w:eastAsia="Times New Roman" w:hAnsi="Arial" w:cs="Arial"/>
            <w:color w:val="FFFFFF"/>
            <w:sz w:val="21"/>
            <w:szCs w:val="21"/>
            <w:u w:val="single"/>
            <w:shd w:val="clear" w:color="auto" w:fill="2285EB"/>
            <w:lang w:eastAsia="ru-RU"/>
          </w:rPr>
          <w:t>развитие</w:t>
        </w:r>
      </w:hyperlink>
      <w:r w:rsidRPr="00C838EC">
        <w:rPr>
          <w:rFonts w:ascii="Arial" w:eastAsia="Times New Roman" w:hAnsi="Arial" w:cs="Arial"/>
          <w:color w:val="666666"/>
          <w:sz w:val="21"/>
          <w:szCs w:val="21"/>
          <w:lang w:eastAsia="ru-RU"/>
        </w:rPr>
        <w:t> </w:t>
      </w:r>
    </w:p>
    <w:p w:rsidR="00C838EC" w:rsidRPr="00C838EC" w:rsidRDefault="00C838EC" w:rsidP="00C838E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666666"/>
          <w:sz w:val="21"/>
          <w:szCs w:val="21"/>
          <w:lang w:eastAsia="ru-RU"/>
        </w:rPr>
      </w:pPr>
      <w:hyperlink r:id="rId10" w:history="1">
        <w:r w:rsidRPr="00C838EC">
          <w:rPr>
            <w:rFonts w:ascii="Arial" w:eastAsia="Times New Roman" w:hAnsi="Arial" w:cs="Arial"/>
            <w:color w:val="FFFFFF"/>
            <w:sz w:val="21"/>
            <w:szCs w:val="21"/>
            <w:u w:val="single"/>
            <w:shd w:val="clear" w:color="auto" w:fill="2285EB"/>
            <w:lang w:eastAsia="ru-RU"/>
          </w:rPr>
          <w:t>развитие пальцев</w:t>
        </w:r>
      </w:hyperlink>
      <w:r w:rsidRPr="00C838EC">
        <w:rPr>
          <w:rFonts w:ascii="Arial" w:eastAsia="Times New Roman" w:hAnsi="Arial" w:cs="Arial"/>
          <w:color w:val="666666"/>
          <w:sz w:val="21"/>
          <w:szCs w:val="21"/>
          <w:lang w:eastAsia="ru-RU"/>
        </w:rPr>
        <w:t> </w:t>
      </w:r>
    </w:p>
    <w:p w:rsidR="00C838EC" w:rsidRPr="00C838EC" w:rsidRDefault="00C838EC" w:rsidP="00C838E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666666"/>
          <w:sz w:val="21"/>
          <w:szCs w:val="21"/>
          <w:lang w:eastAsia="ru-RU"/>
        </w:rPr>
      </w:pPr>
      <w:hyperlink r:id="rId11" w:history="1">
        <w:r w:rsidRPr="00C838EC">
          <w:rPr>
            <w:rFonts w:ascii="Arial" w:eastAsia="Times New Roman" w:hAnsi="Arial" w:cs="Arial"/>
            <w:color w:val="FFFFFF"/>
            <w:sz w:val="21"/>
            <w:szCs w:val="21"/>
            <w:u w:val="single"/>
            <w:shd w:val="clear" w:color="auto" w:fill="2285EB"/>
            <w:lang w:eastAsia="ru-RU"/>
          </w:rPr>
          <w:t>гимнастика пальцев</w:t>
        </w:r>
      </w:hyperlink>
      <w:r w:rsidRPr="00C838EC">
        <w:rPr>
          <w:rFonts w:ascii="Arial" w:eastAsia="Times New Roman" w:hAnsi="Arial" w:cs="Arial"/>
          <w:color w:val="666666"/>
          <w:sz w:val="21"/>
          <w:szCs w:val="21"/>
          <w:lang w:eastAsia="ru-RU"/>
        </w:rPr>
        <w:t> </w:t>
      </w:r>
    </w:p>
    <w:p w:rsidR="00C838EC" w:rsidRPr="00C838EC" w:rsidRDefault="00C838EC" w:rsidP="00C838E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666666"/>
          <w:sz w:val="21"/>
          <w:szCs w:val="21"/>
          <w:lang w:eastAsia="ru-RU"/>
        </w:rPr>
      </w:pPr>
      <w:hyperlink r:id="rId12" w:history="1">
        <w:r w:rsidRPr="00C838EC">
          <w:rPr>
            <w:rFonts w:ascii="Arial" w:eastAsia="Times New Roman" w:hAnsi="Arial" w:cs="Arial"/>
            <w:color w:val="FFFFFF"/>
            <w:sz w:val="21"/>
            <w:szCs w:val="21"/>
            <w:u w:val="single"/>
            <w:shd w:val="clear" w:color="auto" w:fill="2285EB"/>
            <w:lang w:eastAsia="ru-RU"/>
          </w:rPr>
          <w:t>развитие координации</w:t>
        </w:r>
      </w:hyperlink>
    </w:p>
    <w:p w:rsidR="00C838EC" w:rsidRPr="00C838EC" w:rsidRDefault="00C838EC" w:rsidP="00C838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C838EC">
        <w:rPr>
          <w:rFonts w:ascii="Arial" w:eastAsia="Times New Roman" w:hAnsi="Arial" w:cs="Arial"/>
          <w:noProof/>
          <w:color w:val="22B8F0"/>
          <w:sz w:val="21"/>
          <w:szCs w:val="21"/>
          <w:lang w:eastAsia="ru-RU"/>
        </w:rPr>
        <w:drawing>
          <wp:inline distT="0" distB="0" distL="0" distR="0" wp14:anchorId="21B164F5" wp14:editId="5F7D84A3">
            <wp:extent cx="7620000" cy="5715000"/>
            <wp:effectExtent l="0" t="0" r="0" b="0"/>
            <wp:docPr id="2" name="Рисунок 2" descr="https://ad.edugram.com/assets/img/partners/promo/a24/800x600.pn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d.edugram.com/assets/img/partners/promo/a24/800x600.pn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8EC" w:rsidRPr="00C838EC" w:rsidRDefault="00C838EC" w:rsidP="00C838EC">
      <w:pPr>
        <w:shd w:val="clear" w:color="auto" w:fill="FFFFFF"/>
        <w:spacing w:after="300" w:line="240" w:lineRule="auto"/>
        <w:ind w:left="720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Rating: </w:t>
      </w:r>
    </w:p>
    <w:p w:rsidR="00C838EC" w:rsidRPr="00C838EC" w:rsidRDefault="00C838EC" w:rsidP="00C838E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 w:right="105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C838EC" w:rsidRPr="00C838EC" w:rsidRDefault="00C838EC" w:rsidP="00C838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</w:t>
      </w:r>
    </w:p>
    <w:p w:rsidR="00C838EC" w:rsidRPr="00C838EC" w:rsidRDefault="00C838EC" w:rsidP="00C838E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 w:right="105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C838EC" w:rsidRPr="00C838EC" w:rsidRDefault="00C838EC" w:rsidP="00C838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</w:t>
      </w:r>
    </w:p>
    <w:p w:rsidR="00C838EC" w:rsidRPr="00C838EC" w:rsidRDefault="00C838EC" w:rsidP="00C838E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 w:right="105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C838EC" w:rsidRPr="00C838EC" w:rsidRDefault="00C838EC" w:rsidP="00C838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C838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lastRenderedPageBreak/>
        <w:t> </w:t>
      </w:r>
    </w:p>
    <w:p w:rsidR="00C838EC" w:rsidRPr="00C838EC" w:rsidRDefault="00C838EC" w:rsidP="00C838E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 w:right="105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C838EC" w:rsidRPr="00C838EC" w:rsidRDefault="00C838EC" w:rsidP="00C838EC">
      <w:pPr>
        <w:numPr>
          <w:ilvl w:val="0"/>
          <w:numId w:val="3"/>
        </w:numPr>
        <w:pBdr>
          <w:bottom w:val="single" w:sz="6" w:space="0" w:color="E8E8E8"/>
        </w:pBd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hyperlink r:id="rId15" w:history="1">
        <w:r w:rsidRPr="00C838EC">
          <w:rPr>
            <w:rFonts w:ascii="Arial" w:eastAsia="Times New Roman" w:hAnsi="Arial" w:cs="Arial"/>
            <w:color w:val="000000"/>
            <w:sz w:val="21"/>
            <w:szCs w:val="21"/>
            <w:u w:val="single"/>
            <w:lang w:eastAsia="ru-RU"/>
          </w:rPr>
          <w:t> Дипломная работа</w:t>
        </w:r>
      </w:hyperlink>
    </w:p>
    <w:p w:rsidR="00C838EC" w:rsidRPr="00C838EC" w:rsidRDefault="00C838EC" w:rsidP="00C838EC">
      <w:pPr>
        <w:numPr>
          <w:ilvl w:val="1"/>
          <w:numId w:val="3"/>
        </w:numPr>
        <w:pBdr>
          <w:bottom w:val="single" w:sz="6" w:space="0" w:color="E8E8E8"/>
        </w:pBd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hyperlink r:id="rId16" w:history="1">
        <w:r w:rsidRPr="00C838EC">
          <w:rPr>
            <w:rFonts w:ascii="Arial" w:eastAsia="Times New Roman" w:hAnsi="Arial" w:cs="Arial"/>
            <w:color w:val="000000"/>
            <w:sz w:val="21"/>
            <w:szCs w:val="21"/>
            <w:u w:val="single"/>
            <w:lang w:eastAsia="ru-RU"/>
          </w:rPr>
          <w:t> Дипломы по физике</w:t>
        </w:r>
      </w:hyperlink>
    </w:p>
    <w:p w:rsidR="00C838EC" w:rsidRPr="00C838EC" w:rsidRDefault="00C838EC" w:rsidP="00C838EC">
      <w:pPr>
        <w:numPr>
          <w:ilvl w:val="1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hyperlink r:id="rId17" w:history="1">
        <w:r w:rsidRPr="00C838EC">
          <w:rPr>
            <w:rFonts w:ascii="Arial" w:eastAsia="Times New Roman" w:hAnsi="Arial" w:cs="Arial"/>
            <w:color w:val="000000"/>
            <w:sz w:val="21"/>
            <w:szCs w:val="21"/>
            <w:u w:val="single"/>
            <w:lang w:eastAsia="ru-RU"/>
          </w:rPr>
          <w:t> по психологии</w:t>
        </w:r>
      </w:hyperlink>
    </w:p>
    <w:p w:rsidR="00C838EC" w:rsidRPr="00C838EC" w:rsidRDefault="00C838EC" w:rsidP="00C838EC">
      <w:pPr>
        <w:numPr>
          <w:ilvl w:val="0"/>
          <w:numId w:val="3"/>
        </w:numPr>
        <w:pBdr>
          <w:bottom w:val="single" w:sz="6" w:space="0" w:color="E8E8E8"/>
        </w:pBd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hyperlink r:id="rId18" w:history="1">
        <w:r w:rsidRPr="00C838EC">
          <w:rPr>
            <w:rFonts w:ascii="Arial" w:eastAsia="Times New Roman" w:hAnsi="Arial" w:cs="Arial"/>
            <w:color w:val="000000"/>
            <w:sz w:val="21"/>
            <w:szCs w:val="21"/>
            <w:u w:val="single"/>
            <w:lang w:eastAsia="ru-RU"/>
          </w:rPr>
          <w:t> Курсовая работа</w:t>
        </w:r>
      </w:hyperlink>
    </w:p>
    <w:p w:rsidR="00C838EC" w:rsidRPr="00C838EC" w:rsidRDefault="00C838EC" w:rsidP="00C838EC">
      <w:pPr>
        <w:numPr>
          <w:ilvl w:val="0"/>
          <w:numId w:val="3"/>
        </w:numPr>
        <w:pBdr>
          <w:bottom w:val="single" w:sz="6" w:space="0" w:color="E8E8E8"/>
        </w:pBd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hyperlink r:id="rId19" w:history="1">
        <w:r w:rsidRPr="00C838EC">
          <w:rPr>
            <w:rFonts w:ascii="Arial" w:eastAsia="Times New Roman" w:hAnsi="Arial" w:cs="Arial"/>
            <w:color w:val="000000"/>
            <w:sz w:val="21"/>
            <w:szCs w:val="21"/>
            <w:u w:val="single"/>
            <w:lang w:eastAsia="ru-RU"/>
          </w:rPr>
          <w:t> Реферат</w:t>
        </w:r>
      </w:hyperlink>
    </w:p>
    <w:p w:rsidR="00C838EC" w:rsidRPr="00C838EC" w:rsidRDefault="00C838EC" w:rsidP="00C838EC">
      <w:pPr>
        <w:numPr>
          <w:ilvl w:val="0"/>
          <w:numId w:val="3"/>
        </w:numPr>
        <w:pBdr>
          <w:bottom w:val="single" w:sz="6" w:space="0" w:color="E8E8E8"/>
        </w:pBd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hyperlink r:id="rId20" w:history="1">
        <w:r w:rsidRPr="00C838EC">
          <w:rPr>
            <w:rFonts w:ascii="Arial" w:eastAsia="Times New Roman" w:hAnsi="Arial" w:cs="Arial"/>
            <w:color w:val="000000"/>
            <w:sz w:val="21"/>
            <w:szCs w:val="21"/>
            <w:u w:val="single"/>
            <w:lang w:eastAsia="ru-RU"/>
          </w:rPr>
          <w:t> доклад</w:t>
        </w:r>
      </w:hyperlink>
    </w:p>
    <w:p w:rsidR="00C838EC" w:rsidRPr="00C838EC" w:rsidRDefault="00C838EC" w:rsidP="00C838EC">
      <w:pPr>
        <w:numPr>
          <w:ilvl w:val="0"/>
          <w:numId w:val="3"/>
        </w:numPr>
        <w:pBdr>
          <w:bottom w:val="single" w:sz="6" w:space="0" w:color="E8E8E8"/>
        </w:pBd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hyperlink r:id="rId21" w:history="1">
        <w:r w:rsidRPr="00C838EC">
          <w:rPr>
            <w:rFonts w:ascii="Arial" w:eastAsia="Times New Roman" w:hAnsi="Arial" w:cs="Arial"/>
            <w:color w:val="000000"/>
            <w:sz w:val="21"/>
            <w:szCs w:val="21"/>
            <w:u w:val="single"/>
            <w:lang w:eastAsia="ru-RU"/>
          </w:rPr>
          <w:t> Статьи</w:t>
        </w:r>
      </w:hyperlink>
    </w:p>
    <w:p w:rsidR="00C838EC" w:rsidRPr="00C838EC" w:rsidRDefault="00C838EC" w:rsidP="00C838EC">
      <w:pPr>
        <w:numPr>
          <w:ilvl w:val="0"/>
          <w:numId w:val="3"/>
        </w:numPr>
        <w:pBdr>
          <w:bottom w:val="single" w:sz="6" w:space="0" w:color="E8E8E8"/>
        </w:pBd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hyperlink r:id="rId22" w:history="1">
        <w:r w:rsidRPr="00C838EC">
          <w:rPr>
            <w:rFonts w:ascii="Arial" w:eastAsia="Times New Roman" w:hAnsi="Arial" w:cs="Arial"/>
            <w:color w:val="000000"/>
            <w:sz w:val="21"/>
            <w:szCs w:val="21"/>
            <w:u w:val="single"/>
            <w:lang w:eastAsia="ru-RU"/>
          </w:rPr>
          <w:t> Педагогика</w:t>
        </w:r>
      </w:hyperlink>
    </w:p>
    <w:p w:rsidR="00C838EC" w:rsidRPr="00C838EC" w:rsidRDefault="00C838EC" w:rsidP="00C838EC">
      <w:pPr>
        <w:numPr>
          <w:ilvl w:val="0"/>
          <w:numId w:val="3"/>
        </w:numPr>
        <w:pBdr>
          <w:bottom w:val="single" w:sz="6" w:space="0" w:color="E8E8E8"/>
        </w:pBd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hyperlink r:id="rId23" w:history="1">
        <w:r w:rsidRPr="00C838EC">
          <w:rPr>
            <w:rFonts w:ascii="Arial" w:eastAsia="Times New Roman" w:hAnsi="Arial" w:cs="Arial"/>
            <w:color w:val="000000"/>
            <w:sz w:val="21"/>
            <w:szCs w:val="21"/>
            <w:u w:val="single"/>
            <w:lang w:eastAsia="ru-RU"/>
          </w:rPr>
          <w:t> Конспект лекций</w:t>
        </w:r>
      </w:hyperlink>
    </w:p>
    <w:p w:rsidR="00C838EC" w:rsidRPr="00C838EC" w:rsidRDefault="00C838EC" w:rsidP="00C838EC">
      <w:pPr>
        <w:numPr>
          <w:ilvl w:val="0"/>
          <w:numId w:val="3"/>
        </w:numPr>
        <w:pBdr>
          <w:bottom w:val="single" w:sz="6" w:space="0" w:color="E8E8E8"/>
        </w:pBd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hyperlink r:id="rId24" w:history="1">
        <w:r w:rsidRPr="00C838EC">
          <w:rPr>
            <w:rFonts w:ascii="Arial" w:eastAsia="Times New Roman" w:hAnsi="Arial" w:cs="Arial"/>
            <w:color w:val="000000"/>
            <w:sz w:val="21"/>
            <w:szCs w:val="21"/>
            <w:u w:val="single"/>
            <w:lang w:eastAsia="ru-RU"/>
          </w:rPr>
          <w:t> Аннотация</w:t>
        </w:r>
      </w:hyperlink>
    </w:p>
    <w:p w:rsidR="00C838EC" w:rsidRPr="00C838EC" w:rsidRDefault="00C838EC" w:rsidP="00C838EC">
      <w:pPr>
        <w:numPr>
          <w:ilvl w:val="0"/>
          <w:numId w:val="3"/>
        </w:numPr>
        <w:pBdr>
          <w:bottom w:val="single" w:sz="6" w:space="0" w:color="E8E8E8"/>
        </w:pBd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hyperlink r:id="rId25" w:history="1">
        <w:r w:rsidRPr="00C838EC">
          <w:rPr>
            <w:rFonts w:ascii="Arial" w:eastAsia="Times New Roman" w:hAnsi="Arial" w:cs="Arial"/>
            <w:color w:val="000000"/>
            <w:sz w:val="21"/>
            <w:szCs w:val="21"/>
            <w:u w:val="single"/>
            <w:lang w:eastAsia="ru-RU"/>
          </w:rPr>
          <w:t> Лабораторная работа</w:t>
        </w:r>
      </w:hyperlink>
    </w:p>
    <w:p w:rsidR="00C838EC" w:rsidRPr="00C838EC" w:rsidRDefault="00C838EC" w:rsidP="00C838EC">
      <w:pPr>
        <w:numPr>
          <w:ilvl w:val="0"/>
          <w:numId w:val="3"/>
        </w:numPr>
        <w:pBdr>
          <w:bottom w:val="single" w:sz="6" w:space="0" w:color="E8E8E8"/>
        </w:pBd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hyperlink r:id="rId26" w:history="1">
        <w:r w:rsidRPr="00C838EC">
          <w:rPr>
            <w:rFonts w:ascii="Arial" w:eastAsia="Times New Roman" w:hAnsi="Arial" w:cs="Arial"/>
            <w:color w:val="000000"/>
            <w:sz w:val="21"/>
            <w:szCs w:val="21"/>
            <w:u w:val="single"/>
            <w:lang w:eastAsia="ru-RU"/>
          </w:rPr>
          <w:t> контрольная</w:t>
        </w:r>
      </w:hyperlink>
    </w:p>
    <w:p w:rsidR="00C838EC" w:rsidRPr="00C838EC" w:rsidRDefault="00C838EC" w:rsidP="00C838EC">
      <w:pPr>
        <w:numPr>
          <w:ilvl w:val="0"/>
          <w:numId w:val="3"/>
        </w:numPr>
        <w:pBdr>
          <w:bottom w:val="single" w:sz="6" w:space="0" w:color="E8E8E8"/>
        </w:pBd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hyperlink r:id="rId27" w:history="1">
        <w:r w:rsidRPr="00C838EC">
          <w:rPr>
            <w:rFonts w:ascii="Arial" w:eastAsia="Times New Roman" w:hAnsi="Arial" w:cs="Arial"/>
            <w:color w:val="000000"/>
            <w:sz w:val="21"/>
            <w:szCs w:val="21"/>
            <w:u w:val="single"/>
            <w:lang w:eastAsia="ru-RU"/>
          </w:rPr>
          <w:t> Иследования</w:t>
        </w:r>
      </w:hyperlink>
    </w:p>
    <w:p w:rsidR="00C838EC" w:rsidRPr="00C838EC" w:rsidRDefault="00C838EC" w:rsidP="00C838E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hyperlink r:id="rId28" w:history="1">
        <w:r w:rsidRPr="00C838EC">
          <w:rPr>
            <w:rFonts w:ascii="Arial" w:eastAsia="Times New Roman" w:hAnsi="Arial" w:cs="Arial"/>
            <w:color w:val="000000"/>
            <w:sz w:val="21"/>
            <w:szCs w:val="21"/>
            <w:u w:val="single"/>
            <w:lang w:eastAsia="ru-RU"/>
          </w:rPr>
          <w:t> конспект урока</w:t>
        </w:r>
      </w:hyperlink>
    </w:p>
    <w:p w:rsidR="00C838EC" w:rsidRPr="00C838EC" w:rsidRDefault="00C838EC" w:rsidP="00C838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C838EC">
        <w:rPr>
          <w:rFonts w:ascii="Arial" w:eastAsia="Times New Roman" w:hAnsi="Arial" w:cs="Arial"/>
          <w:noProof/>
          <w:color w:val="22B8F0"/>
          <w:sz w:val="21"/>
          <w:szCs w:val="21"/>
          <w:lang w:eastAsia="ru-RU"/>
        </w:rPr>
        <w:drawing>
          <wp:inline distT="0" distB="0" distL="0" distR="0" wp14:anchorId="2D7AC6CC" wp14:editId="3E67F66C">
            <wp:extent cx="1524000" cy="5886450"/>
            <wp:effectExtent l="0" t="0" r="0" b="0"/>
            <wp:docPr id="3" name="Рисунок 3" descr="https://ad.edugram.com/assets/img/partners/promo/a24/160x618_01.pn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d.edugram.com/assets/img/partners/promo/a24/160x618_01.pn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8BA" w:rsidRDefault="002128BA">
      <w:bookmarkStart w:id="0" w:name="_GoBack"/>
      <w:bookmarkEnd w:id="0"/>
    </w:p>
    <w:sectPr w:rsidR="002128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913E74"/>
    <w:multiLevelType w:val="multilevel"/>
    <w:tmpl w:val="3542A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2633465"/>
    <w:multiLevelType w:val="multilevel"/>
    <w:tmpl w:val="66F0A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93869EA"/>
    <w:multiLevelType w:val="multilevel"/>
    <w:tmpl w:val="F97EF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061E"/>
    <w:rsid w:val="002128BA"/>
    <w:rsid w:val="00C838EC"/>
    <w:rsid w:val="00E20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639EBF-B005-4193-ADDF-97966636EF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020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62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7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047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900343">
                      <w:marLeft w:val="0"/>
                      <w:marRight w:val="0"/>
                      <w:marTop w:val="75"/>
                      <w:marBottom w:val="75"/>
                      <w:divBdr>
                        <w:top w:val="dotted" w:sz="6" w:space="0" w:color="E0E0E0"/>
                        <w:left w:val="none" w:sz="0" w:space="0" w:color="auto"/>
                        <w:bottom w:val="dotted" w:sz="6" w:space="0" w:color="E0E0E0"/>
                        <w:right w:val="none" w:sz="0" w:space="0" w:color="auto"/>
                      </w:divBdr>
                    </w:div>
                  </w:divsChild>
                </w:div>
                <w:div w:id="1444763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280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671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351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633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753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853703">
                  <w:marLeft w:val="0"/>
                  <w:marRight w:val="0"/>
                  <w:marTop w:val="7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836515">
                  <w:marLeft w:val="0"/>
                  <w:marRight w:val="0"/>
                  <w:marTop w:val="7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67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4isna5.ru/component/search/?searchword=%D0%BC%D0%B5%D0%BB%D0%BA%D0%B0%D1%8F%20%D0%BC%D0%BE%D1%82%D0%BE%D1%80%D0%B8%D0%BA%D0%B0&amp;ordering=&amp;searchphrase=all" TargetMode="External"/><Relationship Id="rId13" Type="http://schemas.openxmlformats.org/officeDocument/2006/relationships/hyperlink" Target="https://ad.edugram.com/promo-authors?rid=30fb197741b4d79e" TargetMode="External"/><Relationship Id="rId18" Type="http://schemas.openxmlformats.org/officeDocument/2006/relationships/hyperlink" Target="http://u4isna5.ru/kursovaja" TargetMode="External"/><Relationship Id="rId26" Type="http://schemas.openxmlformats.org/officeDocument/2006/relationships/hyperlink" Target="http://u4isna5.ru/kontrolnaja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u4isna5.ru/stati" TargetMode="External"/><Relationship Id="rId7" Type="http://schemas.openxmlformats.org/officeDocument/2006/relationships/hyperlink" Target="http://u4isna5.ru/component/search/?searchword=%D0%BC%D0%BE%D1%82%D0%BE%D1%80%D0%B8%D0%BA%D0%B0&amp;ordering=&amp;searchphrase=all" TargetMode="External"/><Relationship Id="rId12" Type="http://schemas.openxmlformats.org/officeDocument/2006/relationships/hyperlink" Target="http://u4isna5.ru/component/search/?searchword=%D1%80%D0%B0%D0%B7%D0%B2%D0%B8%D1%82%D0%B8%D0%B5%20%D0%BA%D0%BE%D0%BE%D1%80%D0%B4%D0%B8%D0%BD%D0%B0%D1%86%D0%B8%D0%B8&amp;ordering=&amp;searchphrase=all" TargetMode="External"/><Relationship Id="rId17" Type="http://schemas.openxmlformats.org/officeDocument/2006/relationships/hyperlink" Target="http://u4isna5.ru/diplom/psikhologia" TargetMode="External"/><Relationship Id="rId25" Type="http://schemas.openxmlformats.org/officeDocument/2006/relationships/hyperlink" Target="http://u4isna5.ru/laba" TargetMode="External"/><Relationship Id="rId2" Type="http://schemas.openxmlformats.org/officeDocument/2006/relationships/styles" Target="styles.xml"/><Relationship Id="rId16" Type="http://schemas.openxmlformats.org/officeDocument/2006/relationships/hyperlink" Target="http://u4isna5.ru/diplom/fizika" TargetMode="External"/><Relationship Id="rId20" Type="http://schemas.openxmlformats.org/officeDocument/2006/relationships/hyperlink" Target="http://u4isna5.ru/doklad" TargetMode="External"/><Relationship Id="rId29" Type="http://schemas.openxmlformats.org/officeDocument/2006/relationships/image" Target="media/image3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u4isna5.ru/component/search/?searchword=%D0%B3%D0%B8%D0%BC%D0%BD%D0%B0%D1%81%D1%82%D0%B8%D0%BA%D0%B0%20%D0%BF%D0%B0%D0%BB%D1%8C%D1%86%D0%B5%D0%B2&amp;ordering=&amp;searchphrase=all" TargetMode="External"/><Relationship Id="rId24" Type="http://schemas.openxmlformats.org/officeDocument/2006/relationships/hyperlink" Target="http://u4isna5.ru/annotacija" TargetMode="External"/><Relationship Id="rId5" Type="http://schemas.openxmlformats.org/officeDocument/2006/relationships/hyperlink" Target="https://ad.edugram.com/?rid=30fb197741b4d79e" TargetMode="External"/><Relationship Id="rId15" Type="http://schemas.openxmlformats.org/officeDocument/2006/relationships/hyperlink" Target="http://u4isna5.ru/diplom" TargetMode="External"/><Relationship Id="rId23" Type="http://schemas.openxmlformats.org/officeDocument/2006/relationships/hyperlink" Target="http://u4isna5.ru/konspektlekcii" TargetMode="External"/><Relationship Id="rId28" Type="http://schemas.openxmlformats.org/officeDocument/2006/relationships/hyperlink" Target="http://u4isna5.ru/konspekturoka" TargetMode="External"/><Relationship Id="rId10" Type="http://schemas.openxmlformats.org/officeDocument/2006/relationships/hyperlink" Target="http://u4isna5.ru/component/search/?searchword=%D1%80%D0%B0%D0%B7%D0%B2%D0%B8%D1%82%D0%B8%D0%B5%20%D0%BF%D0%B0%D0%BB%D1%8C%D1%86%D0%B5%D0%B2&amp;ordering=&amp;searchphrase=all" TargetMode="External"/><Relationship Id="rId19" Type="http://schemas.openxmlformats.org/officeDocument/2006/relationships/hyperlink" Target="http://u4isna5.ru/referat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u4isna5.ru/component/search/?searchword=%D1%80%D0%B0%D0%B7%D0%B2%D0%B8%D1%82%D0%B8%D0%B5&amp;ordering=&amp;searchphrase=all" TargetMode="External"/><Relationship Id="rId14" Type="http://schemas.openxmlformats.org/officeDocument/2006/relationships/image" Target="media/image2.png"/><Relationship Id="rId22" Type="http://schemas.openxmlformats.org/officeDocument/2006/relationships/hyperlink" Target="http://u4isna5.ru/pedagogika" TargetMode="External"/><Relationship Id="rId27" Type="http://schemas.openxmlformats.org/officeDocument/2006/relationships/hyperlink" Target="http://u4isna5.ru/isledovaniya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3299</Words>
  <Characters>18808</Characters>
  <Application>Microsoft Office Word</Application>
  <DocSecurity>0</DocSecurity>
  <Lines>156</Lines>
  <Paragraphs>44</Paragraphs>
  <ScaleCrop>false</ScaleCrop>
  <Company/>
  <LinksUpToDate>false</LinksUpToDate>
  <CharactersWithSpaces>22063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mvideo</dc:creator>
  <cp:keywords/>
  <dc:description/>
  <cp:lastModifiedBy>mvideo</cp:lastModifiedBy>
  <cp:revision>2</cp:revision>
  <dcterms:created xsi:type="dcterms:W3CDTF">2018-05-10T19:10:00Z</dcterms:created>
  <dcterms:modified xsi:type="dcterms:W3CDTF">2018-05-10T19:11:00Z</dcterms:modified>
</cp:coreProperties>
</file>