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E7" w:rsidRPr="001C372E" w:rsidRDefault="009D0F95" w:rsidP="001C372E">
      <w:pPr>
        <w:tabs>
          <w:tab w:val="left" w:pos="284"/>
        </w:tabs>
        <w:autoSpaceDE/>
        <w:autoSpaceDN/>
        <w:adjustRightInd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1C372E" w:rsidRPr="001C372E">
        <w:rPr>
          <w:b/>
          <w:color w:val="000000"/>
          <w:sz w:val="28"/>
          <w:szCs w:val="28"/>
        </w:rPr>
        <w:t xml:space="preserve"> </w:t>
      </w:r>
      <w:r w:rsidR="008C219B">
        <w:rPr>
          <w:b/>
          <w:color w:val="000000"/>
          <w:sz w:val="28"/>
          <w:szCs w:val="28"/>
        </w:rPr>
        <w:t xml:space="preserve"> </w:t>
      </w:r>
      <w:r w:rsidR="001C372E" w:rsidRPr="001C372E">
        <w:rPr>
          <w:b/>
          <w:color w:val="000000"/>
          <w:sz w:val="28"/>
          <w:szCs w:val="28"/>
        </w:rPr>
        <w:t xml:space="preserve">  </w:t>
      </w:r>
      <w:r w:rsidR="008C219B">
        <w:rPr>
          <w:b/>
          <w:color w:val="000000"/>
          <w:sz w:val="28"/>
          <w:szCs w:val="28"/>
        </w:rPr>
        <w:t>Реализация личностно-ориентированного подхода в обучении через составление и</w:t>
      </w:r>
      <w:r w:rsidR="001C372E" w:rsidRPr="001C372E">
        <w:rPr>
          <w:b/>
          <w:color w:val="000000"/>
          <w:sz w:val="28"/>
          <w:szCs w:val="28"/>
        </w:rPr>
        <w:t>ндивидуальн</w:t>
      </w:r>
      <w:r w:rsidR="008C219B">
        <w:rPr>
          <w:b/>
          <w:color w:val="000000"/>
          <w:sz w:val="28"/>
          <w:szCs w:val="28"/>
        </w:rPr>
        <w:t xml:space="preserve">ого  </w:t>
      </w:r>
      <w:r w:rsidR="001C372E" w:rsidRPr="001C372E">
        <w:rPr>
          <w:b/>
          <w:color w:val="000000"/>
          <w:sz w:val="28"/>
          <w:szCs w:val="28"/>
        </w:rPr>
        <w:t xml:space="preserve"> образовательн</w:t>
      </w:r>
      <w:r w:rsidR="008C219B">
        <w:rPr>
          <w:b/>
          <w:color w:val="000000"/>
          <w:sz w:val="28"/>
          <w:szCs w:val="28"/>
        </w:rPr>
        <w:t>ого</w:t>
      </w:r>
      <w:r w:rsidR="001C372E" w:rsidRPr="001C372E">
        <w:rPr>
          <w:b/>
          <w:color w:val="000000"/>
          <w:sz w:val="28"/>
          <w:szCs w:val="28"/>
        </w:rPr>
        <w:t xml:space="preserve"> </w:t>
      </w:r>
      <w:r w:rsidR="008C219B">
        <w:rPr>
          <w:b/>
          <w:color w:val="000000"/>
          <w:sz w:val="28"/>
          <w:szCs w:val="28"/>
        </w:rPr>
        <w:t xml:space="preserve">маршрута </w:t>
      </w:r>
      <w:r w:rsidR="001C372E" w:rsidRPr="001C372E">
        <w:rPr>
          <w:b/>
          <w:color w:val="000000"/>
          <w:sz w:val="28"/>
          <w:szCs w:val="28"/>
        </w:rPr>
        <w:t xml:space="preserve"> обучающ</w:t>
      </w:r>
      <w:r w:rsidR="008C219B">
        <w:rPr>
          <w:b/>
          <w:color w:val="000000"/>
          <w:sz w:val="28"/>
          <w:szCs w:val="28"/>
        </w:rPr>
        <w:t xml:space="preserve">егося. </w:t>
      </w:r>
    </w:p>
    <w:p w:rsidR="005D7AE7" w:rsidRDefault="005D7AE7" w:rsidP="00693D43">
      <w:pPr>
        <w:tabs>
          <w:tab w:val="left" w:pos="284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594A" w:rsidRPr="00693D43" w:rsidRDefault="0023594A" w:rsidP="00693D43">
      <w:pPr>
        <w:tabs>
          <w:tab w:val="left" w:pos="284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D43">
        <w:rPr>
          <w:color w:val="000000"/>
          <w:sz w:val="28"/>
          <w:szCs w:val="28"/>
        </w:rPr>
        <w:t xml:space="preserve">Очевидное противоречие между массовой формой обучения и индивидуальными потребностями и запросами учащихся и их родителей, не позволяет в полной мере обеспечить высокий уровень эффективности образовательного процесса (т.е. ориентация на «усредненного» ученика снижает уровень образовательной мотивации всех категорий учащихся). Это означает, что </w:t>
      </w:r>
      <w:r w:rsidR="002B6E23">
        <w:rPr>
          <w:color w:val="000000"/>
          <w:sz w:val="28"/>
          <w:szCs w:val="28"/>
        </w:rPr>
        <w:t xml:space="preserve">образовательное учреждение </w:t>
      </w:r>
      <w:r w:rsidRPr="00693D43">
        <w:rPr>
          <w:color w:val="000000"/>
          <w:sz w:val="28"/>
          <w:szCs w:val="28"/>
        </w:rPr>
        <w:t xml:space="preserve"> сегодня должно измениться так, чтобы реальностью стал педагогически организованный процесс индивидуального развития ребенка, чтобы получаемые им знания и навыки имели действительно развивающий эффект, причем для </w:t>
      </w:r>
      <w:r w:rsidRPr="00693D43">
        <w:rPr>
          <w:iCs/>
          <w:color w:val="000000"/>
          <w:sz w:val="28"/>
          <w:szCs w:val="28"/>
        </w:rPr>
        <w:t xml:space="preserve">каждого </w:t>
      </w:r>
      <w:r w:rsidRPr="00693D43">
        <w:rPr>
          <w:color w:val="000000"/>
          <w:sz w:val="28"/>
          <w:szCs w:val="28"/>
        </w:rPr>
        <w:t>ребенка. Главным в этом процессе считается личностно-ориентированное направление, которое предполагает разработку индивидуальных образовательных маршрутов, учитывающих способности и интересы ребенка.</w:t>
      </w:r>
    </w:p>
    <w:p w:rsidR="0023594A" w:rsidRPr="00693D43" w:rsidRDefault="00761B32" w:rsidP="00693D43">
      <w:pPr>
        <w:tabs>
          <w:tab w:val="left" w:pos="284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D43">
        <w:rPr>
          <w:color w:val="000000"/>
          <w:sz w:val="28"/>
          <w:szCs w:val="28"/>
        </w:rPr>
        <w:t>О</w:t>
      </w:r>
      <w:r w:rsidR="0023594A" w:rsidRPr="00693D43">
        <w:rPr>
          <w:color w:val="000000"/>
          <w:sz w:val="28"/>
          <w:szCs w:val="28"/>
        </w:rPr>
        <w:t>бучение</w:t>
      </w:r>
      <w:r w:rsidRPr="00693D43">
        <w:rPr>
          <w:color w:val="000000"/>
          <w:sz w:val="28"/>
          <w:szCs w:val="28"/>
        </w:rPr>
        <w:t xml:space="preserve"> </w:t>
      </w:r>
      <w:r w:rsidR="0023594A" w:rsidRPr="00693D43">
        <w:rPr>
          <w:color w:val="000000"/>
          <w:sz w:val="28"/>
          <w:szCs w:val="28"/>
        </w:rPr>
        <w:t xml:space="preserve"> в ОУ </w:t>
      </w:r>
      <w:r w:rsidRPr="00693D43">
        <w:rPr>
          <w:color w:val="000000"/>
          <w:sz w:val="28"/>
          <w:szCs w:val="28"/>
        </w:rPr>
        <w:t xml:space="preserve">должно стать  </w:t>
      </w:r>
      <w:r w:rsidR="0023594A" w:rsidRPr="00693D43">
        <w:rPr>
          <w:color w:val="000000"/>
          <w:sz w:val="28"/>
          <w:szCs w:val="28"/>
        </w:rPr>
        <w:t xml:space="preserve"> персонифицированным и направленным на решение задач по: </w:t>
      </w:r>
    </w:p>
    <w:p w:rsidR="0023594A" w:rsidRPr="00693D43" w:rsidRDefault="0023594A" w:rsidP="00693D43">
      <w:pPr>
        <w:tabs>
          <w:tab w:val="left" w:pos="284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D43">
        <w:rPr>
          <w:color w:val="000000"/>
          <w:sz w:val="28"/>
          <w:szCs w:val="28"/>
        </w:rPr>
        <w:t>•</w:t>
      </w:r>
      <w:r w:rsidRPr="00693D43">
        <w:rPr>
          <w:color w:val="000000"/>
          <w:sz w:val="28"/>
          <w:szCs w:val="28"/>
        </w:rPr>
        <w:tab/>
        <w:t>оптимизации образовательных результатов, достижимых   каждым обучающимся;</w:t>
      </w:r>
    </w:p>
    <w:p w:rsidR="0023594A" w:rsidRPr="00693D43" w:rsidRDefault="0023594A" w:rsidP="00693D43">
      <w:pPr>
        <w:tabs>
          <w:tab w:val="left" w:pos="284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D43">
        <w:rPr>
          <w:color w:val="000000"/>
          <w:sz w:val="28"/>
          <w:szCs w:val="28"/>
        </w:rPr>
        <w:t>•</w:t>
      </w:r>
      <w:r w:rsidRPr="00693D43">
        <w:rPr>
          <w:color w:val="000000"/>
          <w:sz w:val="28"/>
          <w:szCs w:val="28"/>
        </w:rPr>
        <w:tab/>
        <w:t>поддержанию мотивации каждого обучающегося, обеспечению образовательных элементов, предоставляющих возможности максимального раскрытия индивидуальных способностей  и талантов;</w:t>
      </w:r>
    </w:p>
    <w:p w:rsidR="0023594A" w:rsidRPr="00693D43" w:rsidRDefault="0023594A" w:rsidP="00693D43">
      <w:pPr>
        <w:tabs>
          <w:tab w:val="left" w:pos="284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D43">
        <w:rPr>
          <w:color w:val="000000"/>
          <w:sz w:val="28"/>
          <w:szCs w:val="28"/>
        </w:rPr>
        <w:t>•</w:t>
      </w:r>
      <w:r w:rsidRPr="00693D43">
        <w:rPr>
          <w:color w:val="000000"/>
          <w:sz w:val="28"/>
          <w:szCs w:val="28"/>
        </w:rPr>
        <w:tab/>
        <w:t>раннему выявлению, диагностике трудностей и проблем в обучении, их компенсация и ликвидации.</w:t>
      </w:r>
    </w:p>
    <w:p w:rsidR="00693D43" w:rsidRPr="00693D43" w:rsidRDefault="00693D43" w:rsidP="00693D43">
      <w:pPr>
        <w:spacing w:line="360" w:lineRule="auto"/>
        <w:ind w:firstLine="709"/>
        <w:jc w:val="both"/>
        <w:rPr>
          <w:sz w:val="28"/>
          <w:szCs w:val="28"/>
        </w:rPr>
      </w:pPr>
      <w:r w:rsidRPr="00693D43">
        <w:rPr>
          <w:sz w:val="28"/>
          <w:szCs w:val="28"/>
        </w:rPr>
        <w:t xml:space="preserve">Теоретические основы подходов к индивидуализации образовательного процесса обоснованы в трудах известных российских и зарубежных ученых. </w:t>
      </w:r>
      <w:proofErr w:type="gramStart"/>
      <w:r w:rsidRPr="00693D43">
        <w:rPr>
          <w:sz w:val="28"/>
          <w:szCs w:val="28"/>
        </w:rPr>
        <w:t xml:space="preserve">Ориентация на личность в педагогике имеет давнюю историю и различные названия: личностно-ориентированное обучение, педагогика сотрудничества, </w:t>
      </w:r>
      <w:r w:rsidRPr="00693D43">
        <w:rPr>
          <w:sz w:val="28"/>
          <w:szCs w:val="28"/>
        </w:rPr>
        <w:lastRenderedPageBreak/>
        <w:t xml:space="preserve">гуманная педагогика (Ш. </w:t>
      </w:r>
      <w:proofErr w:type="spellStart"/>
      <w:r w:rsidRPr="00693D43">
        <w:rPr>
          <w:sz w:val="28"/>
          <w:szCs w:val="28"/>
        </w:rPr>
        <w:t>А.Амонашвили</w:t>
      </w:r>
      <w:proofErr w:type="spellEnd"/>
      <w:r w:rsidRPr="00693D43">
        <w:rPr>
          <w:sz w:val="28"/>
          <w:szCs w:val="28"/>
        </w:rPr>
        <w:t xml:space="preserve">), гуманистическая педагогика (У. </w:t>
      </w:r>
      <w:proofErr w:type="spellStart"/>
      <w:r w:rsidRPr="00693D43">
        <w:rPr>
          <w:sz w:val="28"/>
          <w:szCs w:val="28"/>
        </w:rPr>
        <w:t>Глассер</w:t>
      </w:r>
      <w:proofErr w:type="spellEnd"/>
      <w:r w:rsidRPr="00693D43">
        <w:rPr>
          <w:sz w:val="28"/>
          <w:szCs w:val="28"/>
        </w:rPr>
        <w:t xml:space="preserve">, А. </w:t>
      </w:r>
      <w:proofErr w:type="spellStart"/>
      <w:r w:rsidRPr="00693D43">
        <w:rPr>
          <w:sz w:val="28"/>
          <w:szCs w:val="28"/>
        </w:rPr>
        <w:t>Маслоу</w:t>
      </w:r>
      <w:proofErr w:type="spellEnd"/>
      <w:r w:rsidRPr="00693D43">
        <w:rPr>
          <w:sz w:val="28"/>
          <w:szCs w:val="28"/>
        </w:rPr>
        <w:t>, К. Роджере и др.), свободное воспитание (США и Европа 70-х годов) и др. В стратегии развития системы образования Петербурга («Петербургская школа 2020») подчеркивается необходимость условий по организации образовательного пространства, расширяющего возможности развития «разного ученика</w:t>
      </w:r>
      <w:proofErr w:type="gramEnd"/>
      <w:r w:rsidRPr="00693D43">
        <w:rPr>
          <w:sz w:val="28"/>
          <w:szCs w:val="28"/>
        </w:rPr>
        <w:t xml:space="preserve">» Расширить возможности – значит создать такую педагогическую ситуацию, когда ребенок имеет право выбора и проявления самостоятельности при гарантированной поддержке со стороны взрослого. На практике это означает - индивидуально-дифференцированный (персонализированный) подход к каждому ученику, который требует организации учебного материала, доступного тому или иному ученику, разработки более гибких дифференцированных форм в дополнительном образовании, разнообразия деятельности: </w:t>
      </w:r>
      <w:proofErr w:type="gramStart"/>
      <w:r w:rsidRPr="00693D43">
        <w:rPr>
          <w:sz w:val="28"/>
          <w:szCs w:val="28"/>
        </w:rPr>
        <w:t>от</w:t>
      </w:r>
      <w:proofErr w:type="gramEnd"/>
      <w:r w:rsidRPr="00693D43">
        <w:rPr>
          <w:sz w:val="28"/>
          <w:szCs w:val="28"/>
        </w:rPr>
        <w:t xml:space="preserve"> репродуктивной до поисково-исследовательской. Одним из перспективных направлений развития личностно-ориентированной концепции обучения является разработка образовательных программ. Э.И. </w:t>
      </w:r>
      <w:proofErr w:type="spellStart"/>
      <w:r w:rsidRPr="00693D43">
        <w:rPr>
          <w:sz w:val="28"/>
          <w:szCs w:val="28"/>
        </w:rPr>
        <w:t>Сундукова</w:t>
      </w:r>
      <w:proofErr w:type="spellEnd"/>
      <w:r w:rsidRPr="00693D43">
        <w:rPr>
          <w:sz w:val="28"/>
          <w:szCs w:val="28"/>
        </w:rPr>
        <w:t xml:space="preserve">, Е.С. Заир-Бек, Е.И. Казакова считают, что образовательная программа – это индивидуальный образовательный маршрут учащегося, при прохождении которого он может выйти на тот или иной уровень образования в соответствии со стандартом этой программой гарантированным. </w:t>
      </w:r>
      <w:proofErr w:type="spellStart"/>
      <w:r w:rsidRPr="00693D43">
        <w:rPr>
          <w:sz w:val="28"/>
          <w:szCs w:val="28"/>
        </w:rPr>
        <w:t>Тряпицына</w:t>
      </w:r>
      <w:proofErr w:type="spellEnd"/>
      <w:r w:rsidRPr="00693D43">
        <w:rPr>
          <w:sz w:val="28"/>
          <w:szCs w:val="28"/>
        </w:rPr>
        <w:t xml:space="preserve"> А.П. представляет образовательную программу как организационно-управленческое знание, позволяющее реализовать принцип личной ориентации образовательного процесса через определение условий, способствующих достижению учащимися с разными образовательными потребностями и возможностями установленного стандарта образования.</w:t>
      </w:r>
    </w:p>
    <w:p w:rsidR="00693D43" w:rsidRPr="00693D43" w:rsidRDefault="00693D43" w:rsidP="00693D43">
      <w:pPr>
        <w:spacing w:line="360" w:lineRule="auto"/>
        <w:ind w:firstLine="709"/>
        <w:jc w:val="both"/>
        <w:rPr>
          <w:sz w:val="28"/>
          <w:szCs w:val="28"/>
        </w:rPr>
      </w:pPr>
      <w:r w:rsidRPr="00693D43">
        <w:rPr>
          <w:sz w:val="28"/>
          <w:szCs w:val="28"/>
        </w:rPr>
        <w:t>Для достижения уровня образования, соответствующего личностному потенциалу, используются подходы, позволяющие индивидуализировать образовательные программы на каждом уровне обучения. Планирование  и мониторинг личностных достижений учащегося в процессе обучения, анализ этих достижений и последующая корре</w:t>
      </w:r>
      <w:r w:rsidR="00F96139">
        <w:rPr>
          <w:sz w:val="28"/>
          <w:szCs w:val="28"/>
        </w:rPr>
        <w:t>ктировка полученных результатов</w:t>
      </w:r>
      <w:r w:rsidR="00FF4914">
        <w:rPr>
          <w:sz w:val="28"/>
          <w:szCs w:val="28"/>
        </w:rPr>
        <w:t xml:space="preserve"> </w:t>
      </w:r>
      <w:r w:rsidR="00FF4914">
        <w:rPr>
          <w:sz w:val="28"/>
          <w:szCs w:val="28"/>
        </w:rPr>
        <w:lastRenderedPageBreak/>
        <w:t>позволяют построить образовательный маршрут ученика</w:t>
      </w:r>
      <w:r w:rsidR="00F96139">
        <w:rPr>
          <w:sz w:val="28"/>
          <w:szCs w:val="28"/>
        </w:rPr>
        <w:t>.</w:t>
      </w:r>
    </w:p>
    <w:p w:rsidR="00693D43" w:rsidRPr="00693D43" w:rsidRDefault="00693D43" w:rsidP="005E5804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693D43">
        <w:rPr>
          <w:sz w:val="28"/>
          <w:szCs w:val="28"/>
          <w:u w:val="single"/>
        </w:rPr>
        <w:t xml:space="preserve">Алгоритм построения образовательного маршрута учащегося  </w:t>
      </w:r>
    </w:p>
    <w:p w:rsidR="00693D43" w:rsidRPr="00693D43" w:rsidRDefault="00693D43" w:rsidP="005F4816">
      <w:pPr>
        <w:spacing w:line="360" w:lineRule="auto"/>
        <w:ind w:firstLine="709"/>
        <w:jc w:val="both"/>
        <w:rPr>
          <w:sz w:val="28"/>
          <w:szCs w:val="28"/>
        </w:rPr>
      </w:pPr>
      <w:r w:rsidRPr="00693D43">
        <w:rPr>
          <w:sz w:val="28"/>
          <w:szCs w:val="28"/>
        </w:rPr>
        <w:t xml:space="preserve">  1.</w:t>
      </w:r>
      <w:r w:rsidRPr="00693D43">
        <w:rPr>
          <w:sz w:val="28"/>
          <w:szCs w:val="28"/>
        </w:rPr>
        <w:tab/>
        <w:t xml:space="preserve">Мониторинг  предпочтений учащегося по видам, количеству и  уровням  изучения дисциплин. </w:t>
      </w:r>
    </w:p>
    <w:p w:rsidR="00693D43" w:rsidRPr="00693D43" w:rsidRDefault="00693D43" w:rsidP="005F4816">
      <w:pPr>
        <w:spacing w:line="360" w:lineRule="auto"/>
        <w:ind w:firstLine="709"/>
        <w:jc w:val="both"/>
        <w:rPr>
          <w:sz w:val="28"/>
          <w:szCs w:val="28"/>
        </w:rPr>
      </w:pPr>
      <w:r w:rsidRPr="00693D43">
        <w:rPr>
          <w:sz w:val="28"/>
          <w:szCs w:val="28"/>
        </w:rPr>
        <w:t>2.</w:t>
      </w:r>
      <w:r w:rsidRPr="00693D43">
        <w:rPr>
          <w:sz w:val="28"/>
          <w:szCs w:val="28"/>
        </w:rPr>
        <w:tab/>
        <w:t xml:space="preserve">Определение индивидуальных образовательных целей и задач  учащегося.                                                                                                                                                                                                                         </w:t>
      </w:r>
    </w:p>
    <w:p w:rsidR="00693D43" w:rsidRPr="00693D43" w:rsidRDefault="00693D43" w:rsidP="005F4816">
      <w:pPr>
        <w:spacing w:line="360" w:lineRule="auto"/>
        <w:ind w:firstLine="709"/>
        <w:jc w:val="both"/>
        <w:rPr>
          <w:sz w:val="28"/>
          <w:szCs w:val="28"/>
        </w:rPr>
      </w:pPr>
      <w:r w:rsidRPr="00693D43">
        <w:rPr>
          <w:sz w:val="28"/>
          <w:szCs w:val="28"/>
        </w:rPr>
        <w:t>3.</w:t>
      </w:r>
      <w:r w:rsidRPr="00693D43">
        <w:rPr>
          <w:sz w:val="28"/>
          <w:szCs w:val="28"/>
        </w:rPr>
        <w:tab/>
        <w:t>Согласование выбора   учащегося  по изучению дисциплин   с администрацией, педагогами и родителями.</w:t>
      </w:r>
    </w:p>
    <w:p w:rsidR="00693D43" w:rsidRPr="00693D43" w:rsidRDefault="00693D43" w:rsidP="005F4816">
      <w:pPr>
        <w:spacing w:line="360" w:lineRule="auto"/>
        <w:ind w:firstLine="709"/>
        <w:jc w:val="both"/>
        <w:rPr>
          <w:sz w:val="28"/>
          <w:szCs w:val="28"/>
        </w:rPr>
      </w:pPr>
      <w:r w:rsidRPr="00693D43">
        <w:rPr>
          <w:sz w:val="28"/>
          <w:szCs w:val="28"/>
        </w:rPr>
        <w:t>4.</w:t>
      </w:r>
      <w:r w:rsidRPr="00693D43">
        <w:rPr>
          <w:sz w:val="28"/>
          <w:szCs w:val="28"/>
        </w:rPr>
        <w:tab/>
        <w:t xml:space="preserve">Интегрирование личного образовательного маршрута  в учебный план  </w:t>
      </w:r>
      <w:r w:rsidR="005F4816">
        <w:rPr>
          <w:sz w:val="28"/>
          <w:szCs w:val="28"/>
        </w:rPr>
        <w:t>общеобразовательной организации</w:t>
      </w:r>
      <w:r w:rsidRPr="00693D43">
        <w:rPr>
          <w:sz w:val="28"/>
          <w:szCs w:val="28"/>
        </w:rPr>
        <w:t>.</w:t>
      </w:r>
    </w:p>
    <w:p w:rsidR="00693D43" w:rsidRPr="00693D43" w:rsidRDefault="00693D43" w:rsidP="005F4816">
      <w:pPr>
        <w:spacing w:line="360" w:lineRule="auto"/>
        <w:ind w:firstLine="709"/>
        <w:jc w:val="both"/>
        <w:rPr>
          <w:sz w:val="28"/>
          <w:szCs w:val="28"/>
        </w:rPr>
      </w:pPr>
      <w:r w:rsidRPr="00693D43">
        <w:rPr>
          <w:sz w:val="28"/>
          <w:szCs w:val="28"/>
        </w:rPr>
        <w:t>5.</w:t>
      </w:r>
      <w:r w:rsidRPr="00693D43">
        <w:rPr>
          <w:sz w:val="28"/>
          <w:szCs w:val="28"/>
        </w:rPr>
        <w:tab/>
        <w:t>Построение  образовательного маршрута.</w:t>
      </w:r>
    </w:p>
    <w:p w:rsidR="005E5804" w:rsidRDefault="00693D43" w:rsidP="005F4816">
      <w:pPr>
        <w:spacing w:line="360" w:lineRule="auto"/>
        <w:ind w:firstLine="709"/>
        <w:jc w:val="both"/>
        <w:rPr>
          <w:sz w:val="28"/>
          <w:szCs w:val="28"/>
        </w:rPr>
      </w:pPr>
      <w:r w:rsidRPr="00693D43">
        <w:rPr>
          <w:sz w:val="28"/>
          <w:szCs w:val="28"/>
        </w:rPr>
        <w:t xml:space="preserve">6.     Мониторинг   </w:t>
      </w:r>
      <w:r w:rsidR="005E5804">
        <w:rPr>
          <w:sz w:val="28"/>
          <w:szCs w:val="28"/>
        </w:rPr>
        <w:t>образовательного маршрута.</w:t>
      </w:r>
    </w:p>
    <w:p w:rsidR="00693D43" w:rsidRPr="00693D43" w:rsidRDefault="005E5804" w:rsidP="005F48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3D43" w:rsidRPr="00693D43"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 </w:t>
      </w:r>
      <w:r w:rsidR="00693D43" w:rsidRPr="00693D43">
        <w:rPr>
          <w:sz w:val="28"/>
          <w:szCs w:val="28"/>
        </w:rPr>
        <w:t>Анализ достигнутых результатов учащегося.</w:t>
      </w:r>
    </w:p>
    <w:p w:rsidR="00693D43" w:rsidRDefault="005E5804" w:rsidP="005F48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3D43" w:rsidRPr="00693D43">
        <w:rPr>
          <w:sz w:val="28"/>
          <w:szCs w:val="28"/>
        </w:rPr>
        <w:t xml:space="preserve">.      Корректировка  индивидуальных образовательных целей и задач  учащегося по четвертям.     </w:t>
      </w:r>
    </w:p>
    <w:p w:rsidR="004847F8" w:rsidRDefault="002A7160" w:rsidP="00693D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работы по индивидуальным образовательным маршрутам учащихся становится</w:t>
      </w:r>
      <w:r w:rsidR="00D334B6">
        <w:rPr>
          <w:sz w:val="28"/>
          <w:szCs w:val="28"/>
        </w:rPr>
        <w:t xml:space="preserve"> повышение результативности всех </w:t>
      </w:r>
      <w:r w:rsidR="004847F8">
        <w:rPr>
          <w:sz w:val="28"/>
          <w:szCs w:val="28"/>
        </w:rPr>
        <w:t>субъектов</w:t>
      </w:r>
      <w:r w:rsidR="00D334B6">
        <w:rPr>
          <w:sz w:val="28"/>
          <w:szCs w:val="28"/>
        </w:rPr>
        <w:t xml:space="preserve"> образовательного процесса</w:t>
      </w:r>
      <w:r w:rsidR="004847F8">
        <w:rPr>
          <w:sz w:val="28"/>
          <w:szCs w:val="28"/>
        </w:rPr>
        <w:t>, в том числе:</w:t>
      </w:r>
    </w:p>
    <w:p w:rsidR="00D334B6" w:rsidRPr="00D334B6" w:rsidRDefault="004847F8" w:rsidP="00B90C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учителей п</w:t>
      </w:r>
      <w:r w:rsidR="00B90C70">
        <w:rPr>
          <w:sz w:val="28"/>
          <w:szCs w:val="28"/>
        </w:rPr>
        <w:t xml:space="preserve">роисходит </w:t>
      </w:r>
      <w:r w:rsidR="00D334B6" w:rsidRPr="00D334B6">
        <w:rPr>
          <w:sz w:val="28"/>
          <w:szCs w:val="28"/>
        </w:rPr>
        <w:t xml:space="preserve">рост компетентности </w:t>
      </w:r>
      <w:r>
        <w:rPr>
          <w:sz w:val="28"/>
          <w:szCs w:val="28"/>
        </w:rPr>
        <w:t xml:space="preserve"> </w:t>
      </w:r>
      <w:r w:rsidR="00D334B6" w:rsidRPr="00D334B6">
        <w:rPr>
          <w:sz w:val="28"/>
          <w:szCs w:val="28"/>
        </w:rPr>
        <w:t xml:space="preserve"> в преподавании учебных предметов</w:t>
      </w:r>
      <w:r w:rsidR="00B90C70">
        <w:rPr>
          <w:sz w:val="28"/>
          <w:szCs w:val="28"/>
        </w:rPr>
        <w:t>,  активизация</w:t>
      </w:r>
      <w:r w:rsidR="000B711B">
        <w:rPr>
          <w:sz w:val="28"/>
          <w:szCs w:val="28"/>
        </w:rPr>
        <w:t xml:space="preserve"> их </w:t>
      </w:r>
      <w:r w:rsidR="00B90C70">
        <w:rPr>
          <w:sz w:val="28"/>
          <w:szCs w:val="28"/>
        </w:rPr>
        <w:t xml:space="preserve"> </w:t>
      </w:r>
      <w:r w:rsidR="00D334B6" w:rsidRPr="00D334B6">
        <w:rPr>
          <w:sz w:val="28"/>
          <w:szCs w:val="28"/>
        </w:rPr>
        <w:t>участи</w:t>
      </w:r>
      <w:r w:rsidR="00B90C70">
        <w:rPr>
          <w:sz w:val="28"/>
          <w:szCs w:val="28"/>
        </w:rPr>
        <w:t>я</w:t>
      </w:r>
      <w:r w:rsidR="00D334B6" w:rsidRPr="00D334B6">
        <w:rPr>
          <w:sz w:val="28"/>
          <w:szCs w:val="28"/>
        </w:rPr>
        <w:t xml:space="preserve"> </w:t>
      </w:r>
      <w:r w:rsidR="000B711B">
        <w:rPr>
          <w:sz w:val="28"/>
          <w:szCs w:val="28"/>
        </w:rPr>
        <w:t xml:space="preserve"> </w:t>
      </w:r>
      <w:r w:rsidR="00D334B6" w:rsidRPr="00D334B6">
        <w:rPr>
          <w:sz w:val="28"/>
          <w:szCs w:val="28"/>
        </w:rPr>
        <w:t xml:space="preserve"> в профессиональных конкурсах различного уровня</w:t>
      </w:r>
      <w:r w:rsidR="006477FD">
        <w:rPr>
          <w:sz w:val="28"/>
          <w:szCs w:val="28"/>
        </w:rPr>
        <w:t>;</w:t>
      </w:r>
      <w:r w:rsidR="00D334B6" w:rsidRPr="00D334B6">
        <w:rPr>
          <w:sz w:val="28"/>
          <w:szCs w:val="28"/>
        </w:rPr>
        <w:t xml:space="preserve"> </w:t>
      </w:r>
    </w:p>
    <w:p w:rsidR="00D334B6" w:rsidRDefault="000B711B" w:rsidP="00401C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36242F">
        <w:rPr>
          <w:sz w:val="28"/>
          <w:szCs w:val="28"/>
        </w:rPr>
        <w:t xml:space="preserve">ля обучающихся </w:t>
      </w:r>
      <w:r w:rsidR="006477FD" w:rsidRPr="006477FD">
        <w:rPr>
          <w:sz w:val="28"/>
          <w:szCs w:val="28"/>
        </w:rPr>
        <w:t>индивидуализация образования обеспечивает гармоничное сочетание и эффективное включение проектной  и внеклассной деятельности в учебную</w:t>
      </w:r>
      <w:r w:rsidR="00401CEC">
        <w:rPr>
          <w:sz w:val="28"/>
          <w:szCs w:val="28"/>
        </w:rPr>
        <w:t xml:space="preserve">, </w:t>
      </w:r>
      <w:r w:rsidR="00D334B6" w:rsidRPr="00D334B6">
        <w:rPr>
          <w:sz w:val="28"/>
          <w:szCs w:val="28"/>
        </w:rPr>
        <w:t>успешн</w:t>
      </w:r>
      <w:r w:rsidR="00401CEC">
        <w:rPr>
          <w:sz w:val="28"/>
          <w:szCs w:val="28"/>
        </w:rPr>
        <w:t>ую</w:t>
      </w:r>
      <w:r w:rsidR="00D334B6" w:rsidRPr="00D334B6">
        <w:rPr>
          <w:sz w:val="28"/>
          <w:szCs w:val="28"/>
        </w:rPr>
        <w:t xml:space="preserve"> реализаци</w:t>
      </w:r>
      <w:r w:rsidR="00401CEC">
        <w:rPr>
          <w:sz w:val="28"/>
          <w:szCs w:val="28"/>
        </w:rPr>
        <w:t>ю</w:t>
      </w:r>
      <w:r w:rsidR="00D334B6" w:rsidRPr="00D334B6">
        <w:rPr>
          <w:sz w:val="28"/>
          <w:szCs w:val="28"/>
        </w:rPr>
        <w:t xml:space="preserve"> профессионального выбора</w:t>
      </w:r>
      <w:r w:rsidR="00401CEC">
        <w:rPr>
          <w:sz w:val="28"/>
          <w:szCs w:val="28"/>
        </w:rPr>
        <w:t>,</w:t>
      </w:r>
      <w:r w:rsidR="00D334B6" w:rsidRPr="00D334B6">
        <w:rPr>
          <w:sz w:val="28"/>
          <w:szCs w:val="28"/>
        </w:rPr>
        <w:t xml:space="preserve"> рост качества знаний по избранным областям деятельности</w:t>
      </w:r>
      <w:r w:rsidR="00401CEC">
        <w:rPr>
          <w:sz w:val="28"/>
          <w:szCs w:val="28"/>
        </w:rPr>
        <w:t xml:space="preserve">, </w:t>
      </w:r>
      <w:r w:rsidR="00D334B6" w:rsidRPr="00D334B6">
        <w:rPr>
          <w:sz w:val="28"/>
          <w:szCs w:val="28"/>
        </w:rPr>
        <w:t>участие в  предметных олимпиадах, конкурсах</w:t>
      </w:r>
      <w:r w:rsidR="00401CEC">
        <w:rPr>
          <w:sz w:val="28"/>
          <w:szCs w:val="28"/>
        </w:rPr>
        <w:t>;</w:t>
      </w:r>
    </w:p>
    <w:p w:rsidR="0037442F" w:rsidRDefault="0037442F" w:rsidP="00F90A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родителей</w:t>
      </w:r>
      <w:r w:rsidR="0080361F">
        <w:rPr>
          <w:sz w:val="28"/>
          <w:szCs w:val="28"/>
        </w:rPr>
        <w:t xml:space="preserve"> появляется возможность </w:t>
      </w:r>
      <w:r>
        <w:rPr>
          <w:sz w:val="28"/>
          <w:szCs w:val="28"/>
        </w:rPr>
        <w:t xml:space="preserve"> </w:t>
      </w:r>
      <w:r w:rsidRPr="0037442F">
        <w:rPr>
          <w:sz w:val="28"/>
          <w:szCs w:val="28"/>
        </w:rPr>
        <w:t>актив</w:t>
      </w:r>
      <w:r w:rsidR="00F90A68">
        <w:rPr>
          <w:sz w:val="28"/>
          <w:szCs w:val="28"/>
        </w:rPr>
        <w:t>изации</w:t>
      </w:r>
      <w:r w:rsidRPr="0037442F">
        <w:rPr>
          <w:sz w:val="28"/>
          <w:szCs w:val="28"/>
        </w:rPr>
        <w:t xml:space="preserve"> </w:t>
      </w:r>
      <w:r w:rsidR="00F90A68">
        <w:rPr>
          <w:sz w:val="28"/>
          <w:szCs w:val="28"/>
        </w:rPr>
        <w:t xml:space="preserve"> </w:t>
      </w:r>
      <w:r w:rsidRPr="0037442F">
        <w:rPr>
          <w:sz w:val="28"/>
          <w:szCs w:val="28"/>
        </w:rPr>
        <w:t xml:space="preserve"> взаимодействи</w:t>
      </w:r>
      <w:r w:rsidR="00F90A68">
        <w:rPr>
          <w:sz w:val="28"/>
          <w:szCs w:val="28"/>
        </w:rPr>
        <w:t>я</w:t>
      </w:r>
      <w:r w:rsidRPr="0037442F">
        <w:rPr>
          <w:sz w:val="28"/>
          <w:szCs w:val="28"/>
        </w:rPr>
        <w:t xml:space="preserve"> со школой для поиска оптимальных </w:t>
      </w:r>
      <w:proofErr w:type="gramStart"/>
      <w:r w:rsidRPr="0037442F">
        <w:rPr>
          <w:sz w:val="28"/>
          <w:szCs w:val="28"/>
        </w:rPr>
        <w:t>услов</w:t>
      </w:r>
      <w:bookmarkStart w:id="0" w:name="_GoBack"/>
      <w:bookmarkEnd w:id="0"/>
      <w:r w:rsidRPr="0037442F">
        <w:rPr>
          <w:sz w:val="28"/>
          <w:szCs w:val="28"/>
        </w:rPr>
        <w:t>ий развития способностей своих детей</w:t>
      </w:r>
      <w:proofErr w:type="gramEnd"/>
      <w:r w:rsidR="007A06E2">
        <w:rPr>
          <w:sz w:val="28"/>
          <w:szCs w:val="28"/>
        </w:rPr>
        <w:t>.</w:t>
      </w:r>
    </w:p>
    <w:p w:rsidR="00D334B6" w:rsidRPr="00D334B6" w:rsidRDefault="00A07AFE" w:rsidP="007A0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индивидуализация обучения учащихся </w:t>
      </w:r>
      <w:r w:rsidR="00D334B6" w:rsidRPr="00D334B6">
        <w:rPr>
          <w:sz w:val="28"/>
          <w:szCs w:val="28"/>
        </w:rPr>
        <w:t xml:space="preserve"> вызывает </w:t>
      </w:r>
      <w:r w:rsidR="00D334B6" w:rsidRPr="00D334B6">
        <w:rPr>
          <w:sz w:val="28"/>
          <w:szCs w:val="28"/>
        </w:rPr>
        <w:lastRenderedPageBreak/>
        <w:t>позитивные эмоции у всех участников образовательного</w:t>
      </w:r>
      <w:r w:rsidR="007A06E2">
        <w:rPr>
          <w:sz w:val="28"/>
          <w:szCs w:val="28"/>
        </w:rPr>
        <w:t xml:space="preserve"> и приводит к </w:t>
      </w:r>
      <w:r w:rsidR="00D334B6" w:rsidRPr="00D334B6">
        <w:rPr>
          <w:sz w:val="28"/>
          <w:szCs w:val="28"/>
        </w:rPr>
        <w:t>рост</w:t>
      </w:r>
      <w:r w:rsidR="007A06E2">
        <w:rPr>
          <w:sz w:val="28"/>
          <w:szCs w:val="28"/>
        </w:rPr>
        <w:t>у</w:t>
      </w:r>
      <w:r w:rsidR="00D334B6" w:rsidRPr="00D334B6">
        <w:rPr>
          <w:sz w:val="28"/>
          <w:szCs w:val="28"/>
        </w:rPr>
        <w:t xml:space="preserve"> удовлетворенности всех субъектов образовательного процесса </w:t>
      </w:r>
    </w:p>
    <w:p w:rsidR="00693D43" w:rsidRPr="00693D43" w:rsidRDefault="00693D43" w:rsidP="00693D43">
      <w:pPr>
        <w:spacing w:line="360" w:lineRule="auto"/>
        <w:ind w:firstLine="709"/>
        <w:jc w:val="both"/>
        <w:rPr>
          <w:sz w:val="28"/>
          <w:szCs w:val="28"/>
        </w:rPr>
      </w:pPr>
      <w:r w:rsidRPr="00693D4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3BFE" w:rsidRPr="00693D43" w:rsidRDefault="00AA3BFE" w:rsidP="00693D43">
      <w:pPr>
        <w:spacing w:line="360" w:lineRule="auto"/>
        <w:rPr>
          <w:sz w:val="28"/>
          <w:szCs w:val="28"/>
        </w:rPr>
      </w:pPr>
    </w:p>
    <w:sectPr w:rsidR="00AA3BFE" w:rsidRPr="0069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6F"/>
    <w:rsid w:val="000B711B"/>
    <w:rsid w:val="001C372E"/>
    <w:rsid w:val="0023594A"/>
    <w:rsid w:val="002A7160"/>
    <w:rsid w:val="002B6E23"/>
    <w:rsid w:val="0036242F"/>
    <w:rsid w:val="0037442F"/>
    <w:rsid w:val="00401CEC"/>
    <w:rsid w:val="004847F8"/>
    <w:rsid w:val="005D7AE7"/>
    <w:rsid w:val="005E5804"/>
    <w:rsid w:val="005F4816"/>
    <w:rsid w:val="006477FD"/>
    <w:rsid w:val="0067521F"/>
    <w:rsid w:val="00693D43"/>
    <w:rsid w:val="00761B32"/>
    <w:rsid w:val="007A06E2"/>
    <w:rsid w:val="007F169F"/>
    <w:rsid w:val="0080361F"/>
    <w:rsid w:val="008C219B"/>
    <w:rsid w:val="009D0F95"/>
    <w:rsid w:val="00A07AFE"/>
    <w:rsid w:val="00A44FBA"/>
    <w:rsid w:val="00AA3BFE"/>
    <w:rsid w:val="00AF186B"/>
    <w:rsid w:val="00B7236F"/>
    <w:rsid w:val="00B90C70"/>
    <w:rsid w:val="00C72879"/>
    <w:rsid w:val="00D334B6"/>
    <w:rsid w:val="00F90A68"/>
    <w:rsid w:val="00F96139"/>
    <w:rsid w:val="00FB516C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ИМЦ</dc:creator>
  <cp:keywords/>
  <dc:description/>
  <cp:lastModifiedBy>Зам. директора ИМЦ</cp:lastModifiedBy>
  <cp:revision>2</cp:revision>
  <dcterms:created xsi:type="dcterms:W3CDTF">2018-05-08T12:52:00Z</dcterms:created>
  <dcterms:modified xsi:type="dcterms:W3CDTF">2018-05-08T13:42:00Z</dcterms:modified>
</cp:coreProperties>
</file>