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</w:p>
    <w:p w:rsidR="004A24CA" w:rsidRDefault="004A24CA" w:rsidP="004A24CA">
      <w:pPr>
        <w:spacing w:after="0" w:line="360" w:lineRule="auto"/>
        <w:ind w:right="-1" w:hanging="71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«ФОРМИРОВАНИЕ НАВЫКОВ ПИСЬМА </w:t>
      </w:r>
    </w:p>
    <w:p w:rsidR="004A24CA" w:rsidRDefault="004A24CA" w:rsidP="004A24CA">
      <w:pPr>
        <w:spacing w:after="0" w:line="360" w:lineRule="auto"/>
        <w:ind w:right="-1" w:hanging="71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НАЧАЛЬНОМ ЭТАПЕ ОБУЧЕНИЯ»</w:t>
      </w: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Учитель начальных классов</w:t>
      </w:r>
    </w:p>
    <w:p w:rsidR="004A24CA" w:rsidRDefault="004A24CA" w:rsidP="004A24CA">
      <w:pPr>
        <w:spacing w:after="0" w:line="360" w:lineRule="auto"/>
        <w:ind w:right="-1" w:hanging="71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МБОУ «СОШ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1» г. Бологое</w:t>
      </w:r>
    </w:p>
    <w:p w:rsidR="004A24CA" w:rsidRDefault="004A24CA" w:rsidP="004A24CA">
      <w:pPr>
        <w:spacing w:after="0" w:line="360" w:lineRule="auto"/>
        <w:ind w:right="-1" w:hanging="71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Лукашина Наталья Анатольевна</w:t>
      </w: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 w:hanging="71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24CA" w:rsidRDefault="004A24CA" w:rsidP="004A24C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1.ЗАДАЧИ ФОРМИРОВАНИЯ ПЕРВИЧНЫХ НАВЫКОВ ПИСЬМА В СООТВЕТСТВИИ С НОВЫМИ СТАНДАРТАМИ</w:t>
      </w:r>
    </w:p>
    <w:p w:rsidR="004A24CA" w:rsidRDefault="004A24CA" w:rsidP="004A24CA">
      <w:pPr>
        <w:spacing w:after="0" w:line="360" w:lineRule="auto"/>
        <w:ind w:left="-710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Изучение русского языка в начальной школе  начинается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интегрированным курсом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«Обучение грамоте»; его продолжительность определяется темпом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4A24CA" w:rsidRPr="00B413EE" w:rsidRDefault="004A24CA" w:rsidP="004A24CA">
      <w:pPr>
        <w:spacing w:after="0" w:line="360" w:lineRule="auto"/>
        <w:ind w:left="-710" w:right="-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Наряду с формированием основ элементарного графического навыка чтения и навыка развиваются речевые умения детей, обогащается и активизируется словарь, совершенствуется фонематический слух, осуществляется грамматико-орфографическая пропедевтика. Задачи обучения грамоте решаются как на уроках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так и на уроках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литературного чтения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Русский язык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Литературное чтение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Обучение первоначальному чтению и письму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чтения, речи. Параллельно с обучением чтению дети овладевают письмом, учатся обозначать на письме звуки буквами, составлять слова из букв и слогов разрезной азбуки. Правильно  списывать буквы и слова с рукописного и печатного текстов, писать под диктовку слова, написание которых не расходится с произношением, и короткие предложения из подобных слов, писать большую букву в начале предложения, в именах людей и кличках животных. На уроках обучения чтению и письму учитель стремится разнообразить виды деятельности. С  учетом психофизиологических особенностей первоклассников, использует  занимательный материал. Включает  в урок игровые ситуации, направленные на то, чтобы снять напряжение, переключить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lastRenderedPageBreak/>
        <w:t>внимание детей с одного учебного задания на другое и т. п.  Учитывая разный уровень дошкольной подготовки первоклассников, особое значение приобретает индивидуализация обучения и дифференцированный подход в проведении занятий по формированию первоначальных умений и навыков чтения и письма.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ОСОБЕННОСТИ ГРАФИЧЕСКИХ И КАЛЛИГРАФИЧЕСКИХ ОШИБОК В ПИСЬМЕННОЙ РЕЧИ</w:t>
      </w:r>
    </w:p>
    <w:p w:rsidR="004A24CA" w:rsidRDefault="004A24CA" w:rsidP="004A24C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Психофизиологические особенности формирования графических навыков письма у младших школьников. Графические навыки относятся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сенсомоторным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(сюда же входят и такие действия, как вырезание, вязание и т.п.), но включаются они не в трудовую деятельность, а в письменную речь человека и формируются совместно с чтением, орфографией, развитием речи.</w:t>
      </w:r>
    </w:p>
    <w:p w:rsidR="004A24CA" w:rsidRDefault="004A24CA" w:rsidP="004A24C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Конечно, в первую очередь, формирование письменной речи связано с деятельностью коры головного мозга: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- височные области левого полушария отвечают за слуховой анализ процесса письма (письмо на слух);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заднецентральные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области левого полушария управляют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речедвижениями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(артикуляцией), кинестетическими ощущениями;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- затылочно-теменная область осуществляет зрительную организацию процесса письма (пространственные ориентиры);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-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премоторная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область коры – соблюдение чередования и последовательности букв. Моторный образ слова;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- левые лобные доли отвечают за сохранность замысла при письме</w:t>
      </w:r>
    </w:p>
    <w:p w:rsidR="004A24CA" w:rsidRDefault="004A24CA" w:rsidP="004A24C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 началу школьного обучения у детей не до конца сформированы многие участки коры головного мозга, особенно лобные доли.</w:t>
      </w:r>
    </w:p>
    <w:p w:rsidR="004A24CA" w:rsidRDefault="004A24CA" w:rsidP="004A24C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Двигательные умения и навыки, необходимые для осуществления процесса письма (сгибание и вращение пальцев и кисти, движения предплечья), развиваются в течение всего дошкольного возраста в условиях правильно организованного развития мелкой моторики. К 7 годам ещё не заканчивается окостенение фаланг пальцев и только начинает появляться зрительный контроль действий руки при рисовании. Установлено, что у детей 4-5 лет дрожат пальцы при письме некоторых </w:t>
      </w:r>
      <w:r>
        <w:rPr>
          <w:rFonts w:ascii="Times New Roman" w:eastAsia="Times New Roman" w:hAnsi="Times New Roman" w:cs="Times New Roman"/>
          <w:sz w:val="28"/>
        </w:rPr>
        <w:lastRenderedPageBreak/>
        <w:t>элементов (линии с закруглениями, петли, овалы). К 6-7 годам у некоторых детей ещё сохраняется тремор руки, который в норме исчезает в ходе специальных упражнений на укрепление мускулатуры руки и зрительного контроля. На начальном этапе обучения характерны признаки адаптации нервной и опорно-двигательной систем ребёнка к новому виду деятельности – письму. Наблюдается неадекватная затрата энергии при письме, напряжение мышц кисти, лица, тела, трудности в зрительном и двигательном контроле, непрочность усвоенных приёмов письма букв и соединений, неритмичность движений, остановки во время написания буквы («дробное письмо»). Основные трудности при письме вызываются недостаточным распределением внимания между различными сторонами письма. Они устраняются в ходе специальных упражнений на отработку навыков.</w:t>
      </w:r>
    </w:p>
    <w:p w:rsidR="004A24CA" w:rsidRDefault="004A24CA" w:rsidP="004A24CA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ПЕДАГОГИЧЕСКИЕ ПОДХОДЫ К ФОРМИРОВАНИЮ ГРАФИЧЕСКОГО НАВЫКА ПИСЬМА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СТИХИЙНЫЙ ПОДХОД: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«Минусы»</w:t>
      </w:r>
    </w:p>
    <w:p w:rsidR="004A24CA" w:rsidRDefault="004A24CA" w:rsidP="004A24CA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 учитываются условия правильного выполнения действий или учитываются не полностью;</w:t>
      </w:r>
    </w:p>
    <w:p w:rsidR="004A24CA" w:rsidRDefault="004A24CA" w:rsidP="004A24CA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Отсутствие всех необходимых ориентиров  </w:t>
      </w:r>
      <w:r>
        <w:rPr>
          <w:rFonts w:ascii="Times New Roman" w:eastAsia="Times New Roman" w:hAnsi="Times New Roman" w:cs="Times New Roman"/>
          <w:sz w:val="28"/>
        </w:rPr>
        <w:br/>
        <w:t xml:space="preserve">для выполнения действий или же их применение </w:t>
      </w:r>
      <w:r>
        <w:rPr>
          <w:rFonts w:ascii="Times New Roman" w:eastAsia="Times New Roman" w:hAnsi="Times New Roman" w:cs="Times New Roman"/>
          <w:sz w:val="28"/>
        </w:rPr>
        <w:br/>
        <w:t>не обеспечивается при выполнении задания;</w:t>
      </w:r>
    </w:p>
    <w:p w:rsidR="004A24CA" w:rsidRDefault="004A24CA" w:rsidP="004A24CA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Путь проб и ошибок и, как следствие –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затянутость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длительность формирования графического навыка;</w:t>
      </w:r>
    </w:p>
    <w:p w:rsidR="004A24CA" w:rsidRDefault="004A24CA" w:rsidP="004A24CA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Нестабильность промежуточных результатов;</w:t>
      </w:r>
    </w:p>
    <w:p w:rsidR="004A24CA" w:rsidRDefault="004A24CA" w:rsidP="004A24CA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Отсутствие полного понимания выполняемых действий и, как следствие, отсутствие устойчивости графического навыка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Результат:</w:t>
      </w:r>
    </w:p>
    <w:p w:rsidR="004A24CA" w:rsidRDefault="004A24CA" w:rsidP="004A24CA">
      <w:pPr>
        <w:numPr>
          <w:ilvl w:val="0"/>
          <w:numId w:val="2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Отдаленность результатов формирования графического навыка;</w:t>
      </w:r>
    </w:p>
    <w:p w:rsidR="004A24CA" w:rsidRDefault="004A24CA" w:rsidP="004A24CA">
      <w:pPr>
        <w:numPr>
          <w:ilvl w:val="0"/>
          <w:numId w:val="2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слабая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графического навыка, отсутствие устойчивости почерка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>ПЛАНОМЕРНО-УПРАВЛЯЕМЫЙ ПОДХОД: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«Плюсы»</w:t>
      </w:r>
    </w:p>
    <w:p w:rsidR="004A24CA" w:rsidRDefault="004A24CA" w:rsidP="004A24CA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Сокращение времени обучения </w:t>
      </w:r>
      <w:r>
        <w:rPr>
          <w:rFonts w:ascii="Times New Roman" w:eastAsia="Times New Roman" w:hAnsi="Times New Roman" w:cs="Times New Roman"/>
          <w:sz w:val="28"/>
        </w:rPr>
        <w:br/>
        <w:t>(из-за отсутствия проб и ошибок);</w:t>
      </w:r>
    </w:p>
    <w:p w:rsidR="004A24CA" w:rsidRDefault="004A24CA" w:rsidP="004A24CA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Формирование познавательных мотивов;</w:t>
      </w:r>
    </w:p>
    <w:p w:rsidR="004A24CA" w:rsidRDefault="004A24CA" w:rsidP="004A24CA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Предоставление полного набора ориентиров;</w:t>
      </w:r>
    </w:p>
    <w:p w:rsidR="004A24CA" w:rsidRDefault="004A24CA" w:rsidP="004A24CA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Планово-аналитическая деятельность;</w:t>
      </w:r>
    </w:p>
    <w:p w:rsidR="004A24CA" w:rsidRDefault="004A24CA" w:rsidP="004A24CA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Формирование детского самоконтроля;</w:t>
      </w:r>
    </w:p>
    <w:p w:rsidR="004A24CA" w:rsidRDefault="004A24CA" w:rsidP="004A24CA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Активизация мыслительной деятельности ребенка;</w:t>
      </w:r>
    </w:p>
    <w:p w:rsidR="004A24CA" w:rsidRDefault="004A24CA" w:rsidP="004A24CA">
      <w:pPr>
        <w:numPr>
          <w:ilvl w:val="0"/>
          <w:numId w:val="3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компетенций (пропедевтика понятий)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Результат:</w:t>
      </w:r>
    </w:p>
    <w:p w:rsidR="004A24CA" w:rsidRDefault="004A24CA" w:rsidP="004A24CA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Устойчивый графический навык;</w:t>
      </w:r>
    </w:p>
    <w:p w:rsidR="004A24CA" w:rsidRDefault="004A24CA" w:rsidP="004A24CA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A24CA" w:rsidRDefault="004A24CA" w:rsidP="004A24CA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Высокий уровень речевого развития;</w:t>
      </w:r>
    </w:p>
    <w:p w:rsidR="004A24CA" w:rsidRDefault="004A24CA" w:rsidP="004A24CA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Высокий уровень самоконтроля;</w:t>
      </w:r>
    </w:p>
    <w:p w:rsidR="004A24CA" w:rsidRDefault="004A24CA" w:rsidP="004A24CA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Каллиграфическое письмо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ДЕВЯТЬ «ХРОНИЧЕСКИХ» ОШИБОК: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Несоблюдение интервала между  буквами в словах, неравномерная расстановка слов на строке.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Несоблюдение нужной ширины буквы (пишут слишком размашисто или слишком узко).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Несоблюдение наклона буквы (чрезмерный наклон вправо, влево, разнонаправленность).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Несоблюдение линейности при письме (нет расположения букв по линиям строки).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Несоблюдение нужной высоты букв.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Ломаность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вычурность письма.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«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Заборность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», угловатость письма.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Несоблюдение связности букв при письме.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Полная неразборчивость почерка («каша»).</w:t>
      </w:r>
    </w:p>
    <w:p w:rsidR="004A24CA" w:rsidRDefault="004A24CA" w:rsidP="004A24C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Установлено, что уровень развития каллиграфических навыков влияет на грамотность в следующих случаях:</w:t>
      </w:r>
    </w:p>
    <w:p w:rsidR="004A24CA" w:rsidRDefault="004A24CA" w:rsidP="004A24C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При крупном почерке обучающиеся труднее усваивают орфографию, т.к. в этом случае детский глаз с напряжением охватывает слово и плохо вычленяет орфограммы;</w:t>
      </w:r>
    </w:p>
    <w:p w:rsidR="004A24CA" w:rsidRDefault="004A24CA" w:rsidP="004A24C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Нечёткое, неряшливое письмо букв и соединений искажает структуру слова и вызывает появление ошибок. Чаще всего ошибки типа замен, искажения букв является следствие их оптического или кинетического сходства. Погрешности в методике формирования каллиграфических навыков в 1 классе также вызывают стойкие ошибки. Так, требование безотрывного письма ведёт за собой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недописывание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элементов букв. А упражнения в механическом списывании образцов вызывают появление двойных букв. </w:t>
      </w:r>
    </w:p>
    <w:p w:rsidR="004A24CA" w:rsidRDefault="004A24CA" w:rsidP="004A24C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Замечено, что грамотность письма снижается в условиях повышения скорости письма (в начале каждого года обучения), а также при индивидуальном замедленном темпе письма у ученика. 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СПОСОБ И УСЛОВИЯ ВЫПОЛНЕНИЯ ДЕЙСТВИЙ ПРИ ПИСЬМЕ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посадка на стуле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положение корпуса (спины)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положение ног (точка опоры)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положение рук на столе относительно корпуса (по отношению друг к другу они образуют прямой угол, локти свисают с края стола на 1-2 см)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расстояние от глаз до тетради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положение левой руки (при письме в верхней части листа ладонью поддерживаем его снизу; при письме в нижней части - сверху)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положение тетради на столе (тетрадь лежит с наклоном, письмо выполняется перпендикулярно краю стола, наклон букв при письме происходит благодаря положению тетради) </w:t>
      </w:r>
    </w:p>
    <w:p w:rsidR="00E27E4A" w:rsidRDefault="00E27E4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27E4A" w:rsidRDefault="00E27E4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ПЛАНОМЕРНО-УПРАВЛЯЕМОЕ ПОШАГОВОЕ ФОРМИРОВАНИЕ ОПЕРАЦИОНАЛЬНЫХ УМЕНИЙ – ГРАФИЧЕСКОГО НАВЫКА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9"/>
        <w:gridCol w:w="4734"/>
      </w:tblGrid>
      <w:tr w:rsidR="004A24CA" w:rsidTr="00991286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4CA" w:rsidRDefault="004A24CA" w:rsidP="00991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АЛГОРИТМА ПИСЬМА</w:t>
            </w:r>
          </w:p>
          <w:p w:rsidR="004A24CA" w:rsidRDefault="004A24CA" w:rsidP="00991286">
            <w:pPr>
              <w:spacing w:after="0" w:line="360" w:lineRule="auto"/>
              <w:jc w:val="center"/>
            </w:pPr>
          </w:p>
        </w:tc>
      </w:tr>
      <w:tr w:rsidR="004A24CA" w:rsidTr="00991286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4CA" w:rsidRDefault="004A24CA" w:rsidP="009912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УСЛОВИЯ:</w:t>
            </w:r>
          </w:p>
          <w:p w:rsidR="004A24CA" w:rsidRDefault="004A24CA" w:rsidP="009912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Совместный (учитель-ребенок) аналитический подход к предстоящей деятельности;</w:t>
            </w:r>
          </w:p>
          <w:p w:rsidR="004A24CA" w:rsidRDefault="004A24CA" w:rsidP="009912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Алгоритмизация и прогностический подход учителя;</w:t>
            </w:r>
          </w:p>
          <w:p w:rsidR="004A24CA" w:rsidRDefault="004A24CA" w:rsidP="009912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A24CA" w:rsidRDefault="004A24CA" w:rsidP="009912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Формирование систем экспертного контроля (учитель) и самоконтроля (ребенок);</w:t>
            </w:r>
          </w:p>
          <w:p w:rsidR="004A24CA" w:rsidRDefault="004A24CA" w:rsidP="009912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Совместный и самостоятельный анализ результатов. </w:t>
            </w:r>
          </w:p>
          <w:p w:rsidR="004A24CA" w:rsidRDefault="004A24CA" w:rsidP="00991286">
            <w:pPr>
              <w:spacing w:after="0" w:line="360" w:lineRule="auto"/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4CA" w:rsidRDefault="004A24CA" w:rsidP="009912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КОМПЕТЕНТНОСТИ:</w:t>
            </w:r>
          </w:p>
          <w:p w:rsidR="004A24CA" w:rsidRDefault="004A24CA" w:rsidP="0099128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организационные;</w:t>
            </w:r>
          </w:p>
          <w:p w:rsidR="004A24CA" w:rsidRDefault="004A24CA" w:rsidP="0099128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исследовательские;</w:t>
            </w:r>
          </w:p>
          <w:p w:rsidR="004A24CA" w:rsidRDefault="004A24CA" w:rsidP="0099128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общекультурные;</w:t>
            </w:r>
          </w:p>
          <w:p w:rsidR="004A24CA" w:rsidRDefault="004A24CA" w:rsidP="0099128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A24CA" w:rsidRDefault="004A24CA" w:rsidP="0099128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коммуникативные;</w:t>
            </w:r>
          </w:p>
          <w:p w:rsidR="004A24CA" w:rsidRDefault="004A24CA" w:rsidP="0099128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социальные </w:t>
            </w:r>
          </w:p>
          <w:p w:rsidR="004A24CA" w:rsidRDefault="004A24CA" w:rsidP="00991286">
            <w:pPr>
              <w:spacing w:after="0" w:line="360" w:lineRule="auto"/>
            </w:pPr>
          </w:p>
        </w:tc>
      </w:tr>
    </w:tbl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 О 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Т Е Н Т Н О С Т И</w:t>
      </w:r>
    </w:p>
    <w:p w:rsidR="004A24CA" w:rsidRDefault="004A24CA" w:rsidP="004A24CA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ОРГАНИЗАЦИОННЫЕ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планировать деятельность и пользоваться планом;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четко определить и выразить словами алгоритм предстоящих действий;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выстраивать последовательность (ход) предстоящих действий;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устойчивого внимания, памяти, наблюдательности;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по устному проговариванию алгоритма написания буквы, слова учителем или другим учеником восстановить эту букву, слово на письме, устно;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контролировать свои действия</w:t>
      </w:r>
      <w:r w:rsidR="00E27E4A">
        <w:rPr>
          <w:rFonts w:ascii="Times New Roman" w:eastAsia="Times New Roman" w:hAnsi="Times New Roman" w:cs="Times New Roman"/>
          <w:sz w:val="28"/>
        </w:rPr>
        <w:t>:</w:t>
      </w:r>
    </w:p>
    <w:p w:rsidR="00E27E4A" w:rsidRDefault="00E27E4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A24CA" w:rsidRDefault="004A24CA" w:rsidP="004A24CA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ИССЛЕДОВАТЕЛЬСКИЕ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Развитие навыков конвергентного мышления (логического: операции анализа, синтеза, обобщения и др.)  и дивергентного мышления (творческого: операции воображении, фантазии, гибкость мышления и др.);</w:t>
      </w:r>
      <w:proofErr w:type="gramEnd"/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самостоятельно найти неизвестное (знание) на основе анализа (рефлексии) собственного опыта (уже изученного;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Создание и оформление работ, в том числе проектных работ по письму</w:t>
      </w:r>
    </w:p>
    <w:p w:rsidR="004A24CA" w:rsidRDefault="004A24CA" w:rsidP="004A24CA">
      <w:pPr>
        <w:numPr>
          <w:ilvl w:val="0"/>
          <w:numId w:val="8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ОБЩЕКУЛЬТУРНЫЕ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эстетического мышления: видение и восприятие красивого, правильного с точки зрения общепризнанных норм;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устойчивого интереса к познанию нового;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эмоционального восприятия действительности</w:t>
      </w:r>
    </w:p>
    <w:p w:rsidR="004A24CA" w:rsidRDefault="004A24CA" w:rsidP="004A24CA">
      <w:pPr>
        <w:numPr>
          <w:ilvl w:val="0"/>
          <w:numId w:val="9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МЕТАПРЕДМЕТНЫЕ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вычислительных навыков;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навыков чтения;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усидчивости при высокой степени трудности </w:t>
      </w:r>
    </w:p>
    <w:p w:rsidR="004A24CA" w:rsidRDefault="004A24CA" w:rsidP="004A24CA">
      <w:pPr>
        <w:numPr>
          <w:ilvl w:val="0"/>
          <w:numId w:val="10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СОЦИАЛЬНЫЕ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аккуратности и опрятности;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Корректировка почерка обучающихся на различных этапах обучения в школе, </w:t>
      </w:r>
      <w:proofErr w:type="gramEnd"/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волевых качеств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Социальная успешность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ОПЫТ ОБУЧЕНИЯ ПИСЬМУ УЧАЩИХСЯ: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 основы обучения каллиграфии.</w:t>
      </w:r>
    </w:p>
    <w:p w:rsidR="004A24CA" w:rsidRDefault="004A24CA" w:rsidP="004A24C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   В методической литературе рекомендации по занятию чистописанием обычно связаны непосредственно с видами ошибок.</w:t>
      </w:r>
    </w:p>
    <w:p w:rsidR="004A24CA" w:rsidRDefault="004A24CA" w:rsidP="004A24C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цели работы по чистописанию: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условий для развития грамотной письменной речи;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каллиграфической зоркости учащихся;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речи и орфографической зоркости на материале по чистописанию.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Цели работы по чистописанию, связанные с особенностями формирования графических навыков по классам: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Основная цель работы над каллиграфией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ав</w:t>
      </w:r>
      <w:proofErr w:type="gramEnd"/>
      <w:r>
        <w:rPr>
          <w:rFonts w:ascii="Times New Roman" w:eastAsia="Times New Roman" w:hAnsi="Times New Roman" w:cs="Times New Roman"/>
          <w:sz w:val="28"/>
        </w:rPr>
        <w:t>томатизация навыка письма, ускорение темпа с сохранением правильности.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класс.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усвоение способов начертания письменных букв, их соединений;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усвоение графических и каллиграфических правил;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безотрывному написанию одной буквы или 2-3 лёгких букв;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мускулатуры руки и качеств навыка письма.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Темп на уроке должен быть достаточным, чтобы учащиеся усвоили начертание букв и слов, однако необходимо приучать к ускоренному письму, развивая уверенность руки. Вся подготовительная работа в букварный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послебукварный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период строится в соответствии с методикой изучения орфографии и грамматики.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класс.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тщательная работа над формами групп букв и различными соединениями в порядке усложнения;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ускорение темпа письма учащихся;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безотрывности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ритмичности;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навыков, полученных в первом классе.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2 классе изменяются условия письма – возрастает темп урока, объём орфографической работы, усложняется алгоритм написания слов. Сжимается время на самопроверку, т.о. возрастает роль орфографической и каллиграфической зоркости.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предупреждения ошибок следует приучать детей к быстроте выполнения операций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написанием и проверке орфограмм. Ученик, не успевающий проверить написанное, часто пишет «по догадке», что может привести к ошибке. Необходим предупредительный анализ </w:t>
      </w:r>
      <w:r>
        <w:rPr>
          <w:rFonts w:ascii="Times New Roman" w:eastAsia="Times New Roman" w:hAnsi="Times New Roman" w:cs="Times New Roman"/>
          <w:sz w:val="28"/>
        </w:rPr>
        <w:lastRenderedPageBreak/>
        <w:t>трудных слов. Причины же орфографических и каллиграфических ошибок – в том, что ребёнку трудно распределять внимание между решениями каллиграфической и графической задач. Особенно проявляется это у медлительных детей. Поэтому на данном этапе так важна автоматизация навыков.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3-4 классы.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автоматизация навыка письма;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ускорение темпа с сохранением правильности.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обучения характеризуется тем, что усиливается внимание к орфографической зоркости, быстроте выполнения задач, к скорости, каллиграфии и формированию индивидуального почерка. Самостоятельность в грамотном письме теперь оценивается в индивидуальной письменной речи учащихся.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письменных упражнений по каллиграфии.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класс.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бордюров, узоров, росчерков.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Физические упражнения (на развитие мышц руки):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«ходьба пальчиками»;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«игра на пианино»;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«юла»;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«посолим суп»;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«человечек ходит»;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«дождик капает»;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«пилим дрова»;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«стреляем из лука»;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«рисуем в воздухе».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 ситуации: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«Бюро находок» (закрепление знания элементов). Учитель выставляет в окошечко элементы, а дети должны узнать, какая буква их «потеряла»;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«Доктор Айболит» (развитие каллиграфической зоркости и предупреждение ошибок). Доктор (ученик) «ставит диагноз больной букве» и рассказывает, как надо её лечить (правильно писать).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с опорой на ориентир (наклонную черту).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элементов буквы и движений руки при письме букв и слияний.</w:t>
      </w:r>
    </w:p>
    <w:p w:rsidR="004A24CA" w:rsidRDefault="004A24CA" w:rsidP="004A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слияний, слов и предложений с изучаемой буквой.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класс.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Регуляция наклона букв с помощью ориентира.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слияний и слов с заданной буквой.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 ситуации: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«Буква заблудилась» (отработка написания букв).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«Идём во фруктовый магазин». Учащиеся подбирают и пишут слова на заданную тему, которые начинаются, например, с буквы а: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«Третий лишний» (отработка классификации букв со сходным начальным элементом):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Упражнения, направленные на пропедевтику орфограмм, развитие речи, ознакомление с грамматикой и др.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3 -4 классы.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Письмо под ритмический счёт: умеренно, затем в ускоренном темпе.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Сопоставительный анализ форм оптически сходных букв.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на предупреждение уподоблений сходных букв (росчерки, сочетания букв, слова со сходными буквами, предложения)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Специальные упражнения на развитие движений руки (используются индивидуально при исправлении почерка) – </w:t>
      </w:r>
      <w:proofErr w:type="gramStart"/>
      <w:r>
        <w:rPr>
          <w:rFonts w:ascii="Times New Roman" w:eastAsia="Times New Roman" w:hAnsi="Times New Roman" w:cs="Times New Roman"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</w:rPr>
        <w:t>. 1 класс.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Списывание, диктант, письмо по памяти с каллиграфической самопроверкой.</w:t>
      </w:r>
    </w:p>
    <w:p w:rsidR="004A24CA" w:rsidRDefault="004A24CA" w:rsidP="004A24CA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Связь между каллиграфией и грамотностью письма очевидна и очень важна, особенно в начальных классах. Прежде, чем думать, как написать букву, как рационально соединить её с другими буквами, ученик должен сначала решить, какую именно букву выбрать. Чем меньше будет затрачено времени на решение орфографической задачи, тем больше внимания </w:t>
      </w:r>
      <w:r>
        <w:rPr>
          <w:rFonts w:ascii="Times New Roman" w:eastAsia="Times New Roman" w:hAnsi="Times New Roman" w:cs="Times New Roman"/>
          <w:sz w:val="28"/>
        </w:rPr>
        <w:lastRenderedPageBreak/>
        <w:t>будет уделяться чёткости начертания букв, правильности их соединения, ритмичности и связности письма. И наоборот: чем больше автоматизирован навык письма, тем легче и быстрее формируются орфографические умения.</w:t>
      </w: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24CA" w:rsidRDefault="004A24CA" w:rsidP="004A2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БИБЛИОГРАФИЯ: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Логинова Е.А. Нарушения письма. Особенности их проявления и коррекции у младших школьников с задержкой психического развития: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 пособие</w:t>
      </w:r>
      <w:proofErr w:type="gramStart"/>
      <w:r>
        <w:rPr>
          <w:rFonts w:ascii="Times New Roman" w:eastAsia="Times New Roman" w:hAnsi="Times New Roman" w:cs="Times New Roman"/>
          <w:sz w:val="28"/>
        </w:rPr>
        <w:t>       / 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 ред. Л.С.Волковой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С-Пб</w:t>
      </w:r>
      <w:proofErr w:type="spellEnd"/>
      <w:r>
        <w:rPr>
          <w:rFonts w:ascii="Times New Roman" w:eastAsia="Times New Roman" w:hAnsi="Times New Roman" w:cs="Times New Roman"/>
          <w:sz w:val="28"/>
        </w:rPr>
        <w:t>: ДЕТСТВО – ПРЕСС, - 2004.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Львов М.Р. Правописание в начальных классах. – Тула: Родничок;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, АСТ, - 2001.</w:t>
      </w:r>
    </w:p>
    <w:p w:rsidR="004A24CA" w:rsidRDefault="004A24CA" w:rsidP="004A24CA">
      <w:pPr>
        <w:spacing w:line="360" w:lineRule="auto"/>
        <w:ind w:left="-284" w:right="-306" w:firstLine="284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3.Учебно-методический комплект «Школа России»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:</w:t>
      </w:r>
      <w:proofErr w:type="gramEnd"/>
    </w:p>
    <w:p w:rsidR="004A24CA" w:rsidRDefault="004A24CA" w:rsidP="004A24CA">
      <w:pPr>
        <w:numPr>
          <w:ilvl w:val="0"/>
          <w:numId w:val="11"/>
        </w:numPr>
        <w:spacing w:after="0" w:line="360" w:lineRule="auto"/>
        <w:ind w:left="720" w:right="-306" w:hanging="36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программа,</w:t>
      </w:r>
    </w:p>
    <w:p w:rsidR="004A24CA" w:rsidRDefault="004A24CA" w:rsidP="004A24CA">
      <w:pPr>
        <w:numPr>
          <w:ilvl w:val="0"/>
          <w:numId w:val="11"/>
        </w:numPr>
        <w:spacing w:after="0" w:line="360" w:lineRule="auto"/>
        <w:ind w:left="720" w:right="-306" w:hanging="36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учебник «Русский язык» 2014  Канакина В.П. </w:t>
      </w:r>
    </w:p>
    <w:p w:rsidR="004A24CA" w:rsidRDefault="004A24CA" w:rsidP="004A24CA">
      <w:pPr>
        <w:numPr>
          <w:ilvl w:val="0"/>
          <w:numId w:val="11"/>
        </w:numPr>
        <w:spacing w:after="0" w:line="360" w:lineRule="auto"/>
        <w:ind w:left="720" w:right="-306" w:hanging="36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учебник «Литературное чтение» 2014 г. Климанова Л.Ф.</w:t>
      </w:r>
    </w:p>
    <w:p w:rsidR="004A24CA" w:rsidRDefault="004A24CA" w:rsidP="004A24CA">
      <w:pPr>
        <w:spacing w:line="360" w:lineRule="auto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Илюхина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 В.А. Письмо как школа мышления. Авторская методика обучения письму и корректировки почерка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екции в г. Москва 2013 г.) </w:t>
      </w:r>
    </w:p>
    <w:p w:rsidR="004A24CA" w:rsidRDefault="004A24CA" w:rsidP="004A24C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46A5" w:rsidRDefault="003246A5"/>
    <w:sectPr w:rsidR="003246A5" w:rsidSect="009D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84"/>
    <w:multiLevelType w:val="multilevel"/>
    <w:tmpl w:val="DAE64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E1437"/>
    <w:multiLevelType w:val="multilevel"/>
    <w:tmpl w:val="47923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E5649"/>
    <w:multiLevelType w:val="multilevel"/>
    <w:tmpl w:val="06AC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B5252"/>
    <w:multiLevelType w:val="multilevel"/>
    <w:tmpl w:val="FF005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E4387"/>
    <w:multiLevelType w:val="multilevel"/>
    <w:tmpl w:val="BCA6B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82DEB"/>
    <w:multiLevelType w:val="multilevel"/>
    <w:tmpl w:val="AD9CB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A1782"/>
    <w:multiLevelType w:val="multilevel"/>
    <w:tmpl w:val="0B262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A5A13"/>
    <w:multiLevelType w:val="multilevel"/>
    <w:tmpl w:val="CA803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3091C"/>
    <w:multiLevelType w:val="multilevel"/>
    <w:tmpl w:val="6E30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56EA9"/>
    <w:multiLevelType w:val="multilevel"/>
    <w:tmpl w:val="2360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965353"/>
    <w:multiLevelType w:val="multilevel"/>
    <w:tmpl w:val="A970D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4CA"/>
    <w:rsid w:val="003246A5"/>
    <w:rsid w:val="004A24CA"/>
    <w:rsid w:val="009D66FE"/>
    <w:rsid w:val="00E2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2348</Words>
  <Characters>13387</Characters>
  <Application>Microsoft Office Word</Application>
  <DocSecurity>0</DocSecurity>
  <Lines>111</Lines>
  <Paragraphs>31</Paragraphs>
  <ScaleCrop>false</ScaleCrop>
  <Company>МОУ СОШ № 1</Company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2017-10-30T08:16:00Z</dcterms:created>
  <dcterms:modified xsi:type="dcterms:W3CDTF">2017-10-30T10:31:00Z</dcterms:modified>
</cp:coreProperties>
</file>