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E9B" w:rsidRDefault="00E32E9B"/>
    <w:p w:rsidR="00E32E9B" w:rsidRPr="00E32E9B" w:rsidRDefault="00E32E9B" w:rsidP="00E32E9B"/>
    <w:p w:rsidR="00C04284" w:rsidRDefault="00C04284" w:rsidP="00E32E9B"/>
    <w:p w:rsidR="00C04284" w:rsidRDefault="00C04284" w:rsidP="00E32E9B"/>
    <w:p w:rsidR="00E32E9B" w:rsidRPr="00BB7048" w:rsidRDefault="00E32E9B" w:rsidP="00E32E9B">
      <w:r>
        <w:rPr>
          <w:noProof/>
        </w:rPr>
        <mc:AlternateContent>
          <mc:Choice Requires="wps">
            <w:drawing>
              <wp:anchor distT="0" distB="0" distL="114300" distR="114300" simplePos="0" relativeHeight="251659264" behindDoc="0" locked="0" layoutInCell="1" allowOverlap="1" wp14:anchorId="60473B01" wp14:editId="27AF6D42">
                <wp:simplePos x="0" y="0"/>
                <wp:positionH relativeFrom="margin">
                  <wp:align>right</wp:align>
                </wp:positionH>
                <wp:positionV relativeFrom="paragraph">
                  <wp:posOffset>208915</wp:posOffset>
                </wp:positionV>
                <wp:extent cx="6647815" cy="866775"/>
                <wp:effectExtent l="0" t="0" r="0" b="9525"/>
                <wp:wrapNone/>
                <wp:docPr id="1" name="Надпись 1"/>
                <wp:cNvGraphicFramePr/>
                <a:graphic xmlns:a="http://schemas.openxmlformats.org/drawingml/2006/main">
                  <a:graphicData uri="http://schemas.microsoft.com/office/word/2010/wordprocessingShape">
                    <wps:wsp>
                      <wps:cNvSpPr txBox="1"/>
                      <wps:spPr>
                        <a:xfrm>
                          <a:off x="0" y="0"/>
                          <a:ext cx="6647815" cy="866775"/>
                        </a:xfrm>
                        <a:prstGeom prst="rect">
                          <a:avLst/>
                        </a:prstGeom>
                        <a:noFill/>
                        <a:ln>
                          <a:noFill/>
                        </a:ln>
                        <a:effectLst/>
                      </wps:spPr>
                      <wps:txbx>
                        <w:txbxContent>
                          <w:p w:rsidR="00E32E9B" w:rsidRPr="00BB7048" w:rsidRDefault="00BB7048" w:rsidP="00BB7048">
                            <w:pPr>
                              <w:jc w:val="center"/>
                              <w:rPr>
                                <w:rFonts w:ascii="Bernard MT Condensed" w:hAnsi="Bernard MT Condensed"/>
                                <w:b/>
                                <w:color w:val="BDD6EE" w:themeColor="accent1" w:themeTint="66"/>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BB7048">
                              <w:rPr>
                                <w:rFonts w:ascii="Cambria" w:hAnsi="Cambria" w:cs="Cambria"/>
                                <w:b/>
                                <w:color w:val="BDD6EE" w:themeColor="accent1" w:themeTint="66"/>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Доклад</w:t>
                            </w:r>
                            <w:r w:rsidRPr="00BB7048">
                              <w:rPr>
                                <w:rFonts w:ascii="Bernard MT Condensed" w:hAnsi="Bernard MT Condensed"/>
                                <w:b/>
                                <w:color w:val="BDD6EE" w:themeColor="accent1" w:themeTint="66"/>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Pr="00BB7048">
                              <w:rPr>
                                <w:rFonts w:ascii="Cambria" w:hAnsi="Cambria" w:cs="Cambria"/>
                                <w:b/>
                                <w:color w:val="BDD6EE" w:themeColor="accent1" w:themeTint="66"/>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к</w:t>
                            </w:r>
                            <w:r w:rsidRPr="00BB7048">
                              <w:rPr>
                                <w:rFonts w:ascii="Bernard MT Condensed" w:hAnsi="Bernard MT Condensed"/>
                                <w:b/>
                                <w:color w:val="BDD6EE" w:themeColor="accent1" w:themeTint="66"/>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Pr="00BB7048">
                              <w:rPr>
                                <w:rFonts w:ascii="Cambria" w:hAnsi="Cambria" w:cs="Cambria"/>
                                <w:b/>
                                <w:color w:val="BDD6EE" w:themeColor="accent1" w:themeTint="66"/>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педагогической</w:t>
                            </w:r>
                            <w:r w:rsidRPr="00BB7048">
                              <w:rPr>
                                <w:rFonts w:ascii="Bernard MT Condensed" w:hAnsi="Bernard MT Condensed"/>
                                <w:b/>
                                <w:color w:val="BDD6EE" w:themeColor="accent1" w:themeTint="66"/>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Pr="00BB7048">
                              <w:rPr>
                                <w:rFonts w:ascii="Cambria" w:hAnsi="Cambria" w:cs="Cambria"/>
                                <w:b/>
                                <w:color w:val="BDD6EE" w:themeColor="accent1" w:themeTint="66"/>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конференции</w:t>
                            </w:r>
                          </w:p>
                          <w:p w:rsidR="00E32E9B" w:rsidRPr="00BB7048" w:rsidRDefault="00E32E9B" w:rsidP="00E32E9B">
                            <w:pPr>
                              <w:jc w:val="center"/>
                              <w:rPr>
                                <w:rFonts w:ascii="Bodoni MT Black" w:hAnsi="Bodoni MT Black"/>
                                <w:b/>
                                <w:color w:val="BDD6EE" w:themeColor="accent1" w:themeTint="66"/>
                                <w:sz w:val="80"/>
                                <w:szCs w:val="8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73B01" id="_x0000_t202" coordsize="21600,21600" o:spt="202" path="m,l,21600r21600,l21600,xe">
                <v:stroke joinstyle="miter"/>
                <v:path gradientshapeok="t" o:connecttype="rect"/>
              </v:shapetype>
              <v:shape id="Надпись 1" o:spid="_x0000_s1026" type="#_x0000_t202" style="position:absolute;margin-left:472.25pt;margin-top:16.45pt;width:523.45pt;height:68.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" filled="f" stroked="f">
                <v:fill o:detectmouseclick="t"/>
                <v:textbox>
                  <w:txbxContent>
                    <w:p w:rsidR="00E32E9B" w:rsidRPr="00BB7048" w:rsidRDefault="00BB7048" w:rsidP="00BB7048">
                      <w:pPr>
                        <w:jc w:val="center"/>
                        <w:rPr>
                          <w:rFonts w:ascii="Bernard MT Condensed" w:hAnsi="Bernard MT Condensed"/>
                          <w:b/>
                          <w:color w:val="BDD6EE" w:themeColor="accent1" w:themeTint="66"/>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BB7048">
                        <w:rPr>
                          <w:rFonts w:ascii="Cambria" w:hAnsi="Cambria" w:cs="Cambria"/>
                          <w:b/>
                          <w:color w:val="BDD6EE" w:themeColor="accent1" w:themeTint="66"/>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Доклад</w:t>
                      </w:r>
                      <w:r w:rsidRPr="00BB7048">
                        <w:rPr>
                          <w:rFonts w:ascii="Bernard MT Condensed" w:hAnsi="Bernard MT Condensed"/>
                          <w:b/>
                          <w:color w:val="BDD6EE" w:themeColor="accent1" w:themeTint="66"/>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Pr="00BB7048">
                        <w:rPr>
                          <w:rFonts w:ascii="Cambria" w:hAnsi="Cambria" w:cs="Cambria"/>
                          <w:b/>
                          <w:color w:val="BDD6EE" w:themeColor="accent1" w:themeTint="66"/>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к</w:t>
                      </w:r>
                      <w:r w:rsidRPr="00BB7048">
                        <w:rPr>
                          <w:rFonts w:ascii="Bernard MT Condensed" w:hAnsi="Bernard MT Condensed"/>
                          <w:b/>
                          <w:color w:val="BDD6EE" w:themeColor="accent1" w:themeTint="66"/>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Pr="00BB7048">
                        <w:rPr>
                          <w:rFonts w:ascii="Cambria" w:hAnsi="Cambria" w:cs="Cambria"/>
                          <w:b/>
                          <w:color w:val="BDD6EE" w:themeColor="accent1" w:themeTint="66"/>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педагогической</w:t>
                      </w:r>
                      <w:r w:rsidRPr="00BB7048">
                        <w:rPr>
                          <w:rFonts w:ascii="Bernard MT Condensed" w:hAnsi="Bernard MT Condensed"/>
                          <w:b/>
                          <w:color w:val="BDD6EE" w:themeColor="accent1" w:themeTint="66"/>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Pr="00BB7048">
                        <w:rPr>
                          <w:rFonts w:ascii="Cambria" w:hAnsi="Cambria" w:cs="Cambria"/>
                          <w:b/>
                          <w:color w:val="BDD6EE" w:themeColor="accent1" w:themeTint="66"/>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конференции</w:t>
                      </w:r>
                    </w:p>
                    <w:p w:rsidR="00E32E9B" w:rsidRPr="00BB7048" w:rsidRDefault="00E32E9B" w:rsidP="00E32E9B">
                      <w:pPr>
                        <w:jc w:val="center"/>
                        <w:rPr>
                          <w:rFonts w:ascii="Bodoni MT Black" w:hAnsi="Bodoni MT Black"/>
                          <w:b/>
                          <w:color w:val="BDD6EE" w:themeColor="accent1" w:themeTint="66"/>
                          <w:sz w:val="80"/>
                          <w:szCs w:val="8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txbxContent>
                </v:textbox>
                <w10:wrap anchorx="margin"/>
              </v:shape>
            </w:pict>
          </mc:Fallback>
        </mc:AlternateContent>
      </w:r>
    </w:p>
    <w:p w:rsidR="00E32E9B" w:rsidRPr="00BB7048" w:rsidRDefault="00E32E9B" w:rsidP="00E32E9B">
      <w:pPr>
        <w:tabs>
          <w:tab w:val="left" w:pos="4350"/>
        </w:tabs>
        <w:rPr>
          <w:rFonts w:ascii="Bernard MT Condensed" w:hAnsi="Bernard MT Condensed"/>
          <w:sz w:val="56"/>
          <w:szCs w:val="56"/>
        </w:rPr>
      </w:pPr>
    </w:p>
    <w:p w:rsidR="00BB7048" w:rsidRDefault="00BB7048" w:rsidP="00E32E9B">
      <w:pPr>
        <w:tabs>
          <w:tab w:val="left" w:pos="4350"/>
        </w:tabs>
        <w:jc w:val="center"/>
        <w:rPr>
          <w:rFonts w:ascii="Cambria" w:hAnsi="Cambria" w:cs="Cambria"/>
          <w:b/>
          <w:color w:val="BDD6EE" w:themeColor="accent1" w:themeTint="66"/>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p w:rsidR="00E32E9B" w:rsidRDefault="00E32E9B" w:rsidP="00E32E9B">
      <w:pPr>
        <w:tabs>
          <w:tab w:val="left" w:pos="4350"/>
        </w:tabs>
        <w:jc w:val="center"/>
        <w:rPr>
          <w:rFonts w:ascii="Cambria" w:hAnsi="Cambria" w:cs="Cambria"/>
          <w:b/>
          <w:color w:val="BDD6EE" w:themeColor="accent1" w:themeTint="66"/>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BB7048">
        <w:rPr>
          <w:rFonts w:ascii="Cambria" w:hAnsi="Cambria" w:cs="Cambria"/>
          <w:b/>
          <w:color w:val="BDD6EE" w:themeColor="accent1" w:themeTint="66"/>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Тема</w:t>
      </w:r>
      <w:r w:rsidRPr="00BB7048">
        <w:rPr>
          <w:rFonts w:ascii="Bernard MT Condensed" w:hAnsi="Bernard MT Condensed"/>
          <w:b/>
          <w:color w:val="BDD6EE" w:themeColor="accent1" w:themeTint="66"/>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00BB7048">
        <w:rPr>
          <w:rFonts w:asciiTheme="minorHAnsi" w:hAnsiTheme="minorHAnsi"/>
          <w:b/>
          <w:color w:val="BDD6EE" w:themeColor="accent1" w:themeTint="66"/>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t>
      </w:r>
      <w:r w:rsidRPr="00BB7048">
        <w:rPr>
          <w:rFonts w:ascii="Cambria" w:hAnsi="Cambria" w:cs="Cambria"/>
          <w:b/>
          <w:color w:val="BDD6EE" w:themeColor="accent1" w:themeTint="66"/>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Роль</w:t>
      </w:r>
      <w:r w:rsidRPr="00BB7048">
        <w:rPr>
          <w:rFonts w:ascii="Bernard MT Condensed" w:hAnsi="Bernard MT Condensed"/>
          <w:b/>
          <w:color w:val="BDD6EE" w:themeColor="accent1" w:themeTint="66"/>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Pr="00BB7048">
        <w:rPr>
          <w:rFonts w:ascii="Cambria" w:hAnsi="Cambria" w:cs="Cambria"/>
          <w:b/>
          <w:color w:val="BDD6EE" w:themeColor="accent1" w:themeTint="66"/>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игры</w:t>
      </w:r>
      <w:r w:rsidRPr="00BB7048">
        <w:rPr>
          <w:rFonts w:ascii="Bernard MT Condensed" w:hAnsi="Bernard MT Condensed"/>
          <w:b/>
          <w:color w:val="BDD6EE" w:themeColor="accent1" w:themeTint="66"/>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Pr="00BB7048">
        <w:rPr>
          <w:rFonts w:ascii="Cambria" w:hAnsi="Cambria" w:cs="Cambria"/>
          <w:b/>
          <w:color w:val="BDD6EE" w:themeColor="accent1" w:themeTint="66"/>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в</w:t>
      </w:r>
      <w:r w:rsidRPr="00BB7048">
        <w:rPr>
          <w:rFonts w:ascii="Bernard MT Condensed" w:hAnsi="Bernard MT Condensed"/>
          <w:b/>
          <w:color w:val="BDD6EE" w:themeColor="accent1" w:themeTint="66"/>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Pr="00BB7048">
        <w:rPr>
          <w:rFonts w:ascii="Cambria" w:hAnsi="Cambria" w:cs="Cambria"/>
          <w:b/>
          <w:color w:val="BDD6EE" w:themeColor="accent1" w:themeTint="66"/>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развитии</w:t>
      </w:r>
      <w:r w:rsidRPr="00BB7048">
        <w:rPr>
          <w:rFonts w:ascii="Bernard MT Condensed" w:hAnsi="Bernard MT Condensed"/>
          <w:b/>
          <w:color w:val="BDD6EE" w:themeColor="accent1" w:themeTint="66"/>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Pr="00BB7048">
        <w:rPr>
          <w:rFonts w:ascii="Cambria" w:hAnsi="Cambria" w:cs="Cambria"/>
          <w:b/>
          <w:color w:val="BDD6EE" w:themeColor="accent1" w:themeTint="66"/>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ребёнка</w:t>
      </w:r>
      <w:r w:rsidR="00BB7048">
        <w:rPr>
          <w:rFonts w:ascii="Cambria" w:hAnsi="Cambria" w:cs="Cambria"/>
          <w:b/>
          <w:color w:val="BDD6EE" w:themeColor="accent1" w:themeTint="66"/>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t>
      </w:r>
    </w:p>
    <w:p w:rsidR="00BB7048" w:rsidRDefault="00BB7048" w:rsidP="00BB7048">
      <w:pPr>
        <w:tabs>
          <w:tab w:val="left" w:pos="4350"/>
        </w:tabs>
        <w:jc w:val="right"/>
        <w:rPr>
          <w:rFonts w:ascii="Cambria" w:hAnsi="Cambria" w:cs="Cambria"/>
          <w:color w:val="BDD6EE" w:themeColor="accent1" w:themeTint="66"/>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p w:rsidR="00C04284" w:rsidRDefault="00BB7048" w:rsidP="00C04284">
      <w:pPr>
        <w:tabs>
          <w:tab w:val="left" w:pos="4350"/>
        </w:tabs>
        <w:jc w:val="right"/>
        <w:rPr>
          <w:rFonts w:ascii="Cambria" w:hAnsi="Cambria" w:cs="Cambria"/>
          <w:color w:val="BDD6EE" w:themeColor="accent1" w:themeTint="66"/>
          <w:sz w:val="56"/>
          <w:szCs w:val="56"/>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r>
        <w:rPr>
          <w:rFonts w:ascii="Cambria" w:hAnsi="Cambria" w:cs="Cambria"/>
          <w:color w:val="BDD6EE" w:themeColor="accent1" w:themeTint="66"/>
          <w:sz w:val="56"/>
          <w:szCs w:val="56"/>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Вы</w:t>
      </w:r>
      <w:r w:rsidR="00C04284">
        <w:rPr>
          <w:rFonts w:ascii="Cambria" w:hAnsi="Cambria" w:cs="Cambria"/>
          <w:color w:val="BDD6EE" w:themeColor="accent1" w:themeTint="66"/>
          <w:sz w:val="56"/>
          <w:szCs w:val="56"/>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 xml:space="preserve">полнила: воспитатель МАДОУ ДС№6 </w:t>
      </w:r>
      <w:r>
        <w:rPr>
          <w:rFonts w:ascii="Cambria" w:hAnsi="Cambria" w:cs="Cambria"/>
          <w:color w:val="BDD6EE" w:themeColor="accent1" w:themeTint="66"/>
          <w:sz w:val="56"/>
          <w:szCs w:val="56"/>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г</w:t>
      </w:r>
      <w:r w:rsidR="00C04284">
        <w:rPr>
          <w:rFonts w:ascii="Cambria" w:hAnsi="Cambria" w:cs="Cambria"/>
          <w:color w:val="BDD6EE" w:themeColor="accent1" w:themeTint="66"/>
          <w:sz w:val="56"/>
          <w:szCs w:val="56"/>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 xml:space="preserve">.Шимановска Овчинникова </w:t>
      </w:r>
    </w:p>
    <w:p w:rsidR="00BB7048" w:rsidRDefault="00C04284" w:rsidP="00C04284">
      <w:pPr>
        <w:tabs>
          <w:tab w:val="left" w:pos="4350"/>
        </w:tabs>
        <w:jc w:val="right"/>
        <w:rPr>
          <w:rFonts w:ascii="Cambria" w:hAnsi="Cambria" w:cs="Cambria"/>
          <w:color w:val="BDD6EE" w:themeColor="accent1" w:themeTint="66"/>
          <w:sz w:val="56"/>
          <w:szCs w:val="56"/>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r>
        <w:rPr>
          <w:rFonts w:ascii="Cambria" w:hAnsi="Cambria" w:cs="Cambria"/>
          <w:color w:val="BDD6EE" w:themeColor="accent1" w:themeTint="66"/>
          <w:sz w:val="56"/>
          <w:szCs w:val="56"/>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Ольга Александровна</w:t>
      </w:r>
    </w:p>
    <w:p w:rsidR="00C04284" w:rsidRDefault="00C04284" w:rsidP="00C04284">
      <w:pPr>
        <w:tabs>
          <w:tab w:val="left" w:pos="4350"/>
        </w:tabs>
        <w:jc w:val="right"/>
        <w:rPr>
          <w:rFonts w:ascii="Cambria" w:hAnsi="Cambria" w:cs="Cambria"/>
          <w:color w:val="BDD6EE" w:themeColor="accent1" w:themeTint="66"/>
          <w:sz w:val="56"/>
          <w:szCs w:val="56"/>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p>
    <w:p w:rsidR="00C04284" w:rsidRDefault="00C04284" w:rsidP="00C04284">
      <w:pPr>
        <w:tabs>
          <w:tab w:val="left" w:pos="4350"/>
        </w:tabs>
        <w:jc w:val="right"/>
        <w:rPr>
          <w:rFonts w:ascii="Cambria" w:hAnsi="Cambria" w:cs="Cambria"/>
          <w:color w:val="BDD6EE" w:themeColor="accent1" w:themeTint="66"/>
          <w:sz w:val="56"/>
          <w:szCs w:val="56"/>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p>
    <w:p w:rsidR="00C04284" w:rsidRDefault="00C04284" w:rsidP="00C04284">
      <w:pPr>
        <w:tabs>
          <w:tab w:val="left" w:pos="4350"/>
        </w:tabs>
        <w:jc w:val="right"/>
        <w:rPr>
          <w:rFonts w:ascii="Cambria" w:hAnsi="Cambria" w:cs="Cambria"/>
          <w:color w:val="BDD6EE" w:themeColor="accent1" w:themeTint="66"/>
          <w:sz w:val="56"/>
          <w:szCs w:val="56"/>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p>
    <w:p w:rsidR="00C04284" w:rsidRDefault="00C04284" w:rsidP="00C04284">
      <w:pPr>
        <w:tabs>
          <w:tab w:val="left" w:pos="4350"/>
        </w:tabs>
        <w:jc w:val="right"/>
        <w:rPr>
          <w:rFonts w:ascii="Cambria" w:hAnsi="Cambria" w:cs="Cambria"/>
          <w:color w:val="BDD6EE" w:themeColor="accent1" w:themeTint="66"/>
          <w:sz w:val="56"/>
          <w:szCs w:val="56"/>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p>
    <w:p w:rsidR="00C04284" w:rsidRDefault="00C04284" w:rsidP="00C04284">
      <w:pPr>
        <w:tabs>
          <w:tab w:val="left" w:pos="4350"/>
        </w:tabs>
        <w:jc w:val="center"/>
        <w:rPr>
          <w:rFonts w:ascii="Cambria" w:hAnsi="Cambria" w:cs="Cambria"/>
          <w:color w:val="BDD6EE" w:themeColor="accent1" w:themeTint="66"/>
          <w:sz w:val="56"/>
          <w:szCs w:val="56"/>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p>
    <w:p w:rsidR="00C04284" w:rsidRDefault="00C04284" w:rsidP="00C04284">
      <w:pPr>
        <w:tabs>
          <w:tab w:val="left" w:pos="4350"/>
        </w:tabs>
        <w:jc w:val="right"/>
        <w:rPr>
          <w:rFonts w:ascii="Cambria" w:hAnsi="Cambria" w:cs="Cambria"/>
          <w:color w:val="BDD6EE" w:themeColor="accent1" w:themeTint="66"/>
          <w:sz w:val="56"/>
          <w:szCs w:val="56"/>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p>
    <w:p w:rsidR="00C04284" w:rsidRPr="00C04284" w:rsidRDefault="00C04284" w:rsidP="00C04284">
      <w:pPr>
        <w:tabs>
          <w:tab w:val="left" w:pos="4350"/>
        </w:tabs>
        <w:jc w:val="center"/>
        <w:rPr>
          <w:rFonts w:ascii="Times New Roman" w:hAnsi="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284">
        <w:rPr>
          <w:rFonts w:ascii="Times New Roman" w:hAnsi="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Шимановск 2017</w:t>
      </w:r>
    </w:p>
    <w:p w:rsidR="00C04284" w:rsidRPr="00C04284" w:rsidRDefault="00C04284" w:rsidP="00C04284">
      <w:pPr>
        <w:pBdr>
          <w:top w:val="single" w:sz="4" w:space="1" w:color="auto"/>
          <w:left w:val="single" w:sz="4" w:space="18" w:color="auto"/>
          <w:bottom w:val="single" w:sz="4" w:space="1" w:color="auto"/>
          <w:right w:val="single" w:sz="4" w:space="4" w:color="auto"/>
        </w:pBdr>
        <w:shd w:val="clear" w:color="auto" w:fill="FFFFFF"/>
        <w:spacing w:after="0" w:line="300" w:lineRule="atLeast"/>
        <w:ind w:firstLine="375"/>
        <w:jc w:val="right"/>
        <w:rPr>
          <w:rFonts w:ascii="Arial" w:eastAsia="Times New Roman" w:hAnsi="Arial" w:cs="Arial"/>
          <w:color w:val="FF00FF"/>
          <w:sz w:val="40"/>
          <w:szCs w:val="40"/>
          <w:lang w:eastAsia="ru-RU"/>
        </w:rPr>
      </w:pPr>
      <w:r w:rsidRPr="00C04284">
        <w:rPr>
          <w:rFonts w:ascii="Arial" w:eastAsia="Times New Roman" w:hAnsi="Arial" w:cs="Arial"/>
          <w:i/>
          <w:iCs/>
          <w:color w:val="FF00FF"/>
          <w:sz w:val="40"/>
          <w:szCs w:val="40"/>
          <w:lang w:eastAsia="ru-RU"/>
        </w:rPr>
        <w:lastRenderedPageBreak/>
        <w:t>Без игры нет и не может быть полноценного умственного развития. Игра – это огромное светлое окно, через которое в духовный мир ребенка вливается живительный поток представлений, понятий. Игра – это искра, зажигающая огонек пытливости и любознательность».</w:t>
      </w:r>
    </w:p>
    <w:p w:rsidR="00C04284" w:rsidRPr="00C04284" w:rsidRDefault="00C04284" w:rsidP="00C04284">
      <w:pPr>
        <w:pBdr>
          <w:top w:val="single" w:sz="4" w:space="1" w:color="auto"/>
          <w:left w:val="single" w:sz="4" w:space="18" w:color="auto"/>
          <w:bottom w:val="single" w:sz="4" w:space="1" w:color="auto"/>
          <w:right w:val="single" w:sz="4" w:space="4" w:color="auto"/>
        </w:pBdr>
        <w:shd w:val="clear" w:color="auto" w:fill="FFFFFF"/>
        <w:spacing w:after="0" w:line="300" w:lineRule="atLeast"/>
        <w:ind w:firstLine="375"/>
        <w:jc w:val="right"/>
        <w:rPr>
          <w:rFonts w:ascii="Arial" w:eastAsia="Times New Roman" w:hAnsi="Arial" w:cs="Arial"/>
          <w:color w:val="FF00FF"/>
          <w:sz w:val="40"/>
          <w:szCs w:val="40"/>
          <w:lang w:eastAsia="ru-RU"/>
        </w:rPr>
      </w:pPr>
      <w:r w:rsidRPr="00C04284">
        <w:rPr>
          <w:rFonts w:ascii="Arial" w:eastAsia="Times New Roman" w:hAnsi="Arial" w:cs="Arial"/>
          <w:i/>
          <w:iCs/>
          <w:color w:val="FF00FF"/>
          <w:sz w:val="40"/>
          <w:szCs w:val="40"/>
          <w:lang w:eastAsia="ru-RU"/>
        </w:rPr>
        <w:t>В.А. Сухомлинский</w:t>
      </w:r>
    </w:p>
    <w:p w:rsidR="00C04284" w:rsidRPr="00C04284" w:rsidRDefault="00C04284" w:rsidP="00C04284">
      <w:pPr>
        <w:pBdr>
          <w:top w:val="single" w:sz="4" w:space="1" w:color="auto"/>
          <w:left w:val="single" w:sz="4" w:space="18" w:color="auto"/>
          <w:bottom w:val="single" w:sz="4" w:space="1" w:color="auto"/>
          <w:right w:val="single" w:sz="4" w:space="4" w:color="auto"/>
        </w:pBdr>
        <w:shd w:val="clear" w:color="auto" w:fill="FFFFFF"/>
        <w:spacing w:after="0" w:line="300" w:lineRule="atLeast"/>
        <w:ind w:firstLine="375"/>
        <w:jc w:val="both"/>
        <w:rPr>
          <w:rFonts w:ascii="Times New Roman" w:eastAsia="Times New Roman" w:hAnsi="Times New Roman"/>
          <w:color w:val="000000"/>
          <w:sz w:val="40"/>
          <w:szCs w:val="40"/>
          <w:lang w:eastAsia="ru-RU"/>
        </w:rPr>
      </w:pPr>
      <w:r w:rsidRPr="00C04284">
        <w:rPr>
          <w:rFonts w:ascii="Times New Roman" w:eastAsia="Times New Roman" w:hAnsi="Times New Roman"/>
          <w:color w:val="000000"/>
          <w:sz w:val="40"/>
          <w:szCs w:val="40"/>
          <w:lang w:eastAsia="ru-RU"/>
        </w:rPr>
        <w:t>Игра – ведущая деятельность младшего дошкольника, в которой формируется его личность. В игре ребенка отражаются различные события, полученные им в детском саду и семье, при общении с разными людьми.</w:t>
      </w:r>
    </w:p>
    <w:p w:rsidR="00C04284" w:rsidRPr="00C04284" w:rsidRDefault="00C04284" w:rsidP="00C04284">
      <w:pPr>
        <w:pBdr>
          <w:top w:val="single" w:sz="4" w:space="1" w:color="auto"/>
          <w:left w:val="single" w:sz="4" w:space="18" w:color="auto"/>
          <w:bottom w:val="single" w:sz="4" w:space="1" w:color="auto"/>
          <w:right w:val="single" w:sz="4" w:space="4" w:color="auto"/>
        </w:pBdr>
        <w:shd w:val="clear" w:color="auto" w:fill="FFFFFF"/>
        <w:spacing w:after="0" w:line="300" w:lineRule="atLeast"/>
        <w:ind w:firstLine="375"/>
        <w:jc w:val="both"/>
        <w:rPr>
          <w:rFonts w:ascii="Times New Roman" w:eastAsia="Times New Roman" w:hAnsi="Times New Roman"/>
          <w:color w:val="000000"/>
          <w:sz w:val="40"/>
          <w:szCs w:val="40"/>
          <w:lang w:eastAsia="ru-RU"/>
        </w:rPr>
      </w:pPr>
      <w:r w:rsidRPr="00C04284">
        <w:rPr>
          <w:rFonts w:ascii="Times New Roman" w:eastAsia="Times New Roman" w:hAnsi="Times New Roman"/>
          <w:color w:val="000000"/>
          <w:sz w:val="40"/>
          <w:szCs w:val="40"/>
          <w:lang w:eastAsia="ru-RU"/>
        </w:rPr>
        <w:t>В воспитании у детей нравственно-волевых качеств большую помощь могут оказать игры, и прежде всего игры с правилами, в которых дети подчиняются правилам игры, учатся сдерживать свои желания, преодолевают трудности.</w:t>
      </w:r>
    </w:p>
    <w:p w:rsidR="00C04284" w:rsidRPr="00C04284" w:rsidRDefault="00C04284" w:rsidP="00C04284">
      <w:pPr>
        <w:pBdr>
          <w:top w:val="single" w:sz="4" w:space="1" w:color="auto"/>
          <w:left w:val="single" w:sz="4" w:space="18" w:color="auto"/>
          <w:bottom w:val="single" w:sz="4" w:space="1" w:color="auto"/>
          <w:right w:val="single" w:sz="4" w:space="4" w:color="auto"/>
        </w:pBdr>
        <w:shd w:val="clear" w:color="auto" w:fill="FFFFFF"/>
        <w:spacing w:after="0" w:line="300" w:lineRule="atLeast"/>
        <w:ind w:firstLine="375"/>
        <w:jc w:val="both"/>
        <w:rPr>
          <w:rFonts w:ascii="Times New Roman" w:eastAsia="Times New Roman" w:hAnsi="Times New Roman"/>
          <w:color w:val="000000"/>
          <w:sz w:val="40"/>
          <w:szCs w:val="40"/>
          <w:lang w:eastAsia="ru-RU"/>
        </w:rPr>
      </w:pPr>
      <w:r w:rsidRPr="00C04284">
        <w:rPr>
          <w:rFonts w:ascii="Times New Roman" w:eastAsia="Times New Roman" w:hAnsi="Times New Roman"/>
          <w:color w:val="000000"/>
          <w:sz w:val="40"/>
          <w:szCs w:val="40"/>
          <w:lang w:eastAsia="ru-RU"/>
        </w:rPr>
        <w:t>Игра – одно из наиболее эффективных средств нравственного воспитания дошкольника в семье.</w:t>
      </w:r>
    </w:p>
    <w:p w:rsidR="00C04284" w:rsidRPr="00C04284" w:rsidRDefault="00C04284" w:rsidP="00C04284">
      <w:pPr>
        <w:pBdr>
          <w:top w:val="single" w:sz="4" w:space="1" w:color="auto"/>
          <w:left w:val="single" w:sz="4" w:space="18" w:color="auto"/>
          <w:bottom w:val="single" w:sz="4" w:space="1" w:color="auto"/>
          <w:right w:val="single" w:sz="4" w:space="4" w:color="auto"/>
        </w:pBdr>
        <w:shd w:val="clear" w:color="auto" w:fill="FFFFFF"/>
        <w:spacing w:after="0" w:line="300" w:lineRule="atLeast"/>
        <w:ind w:firstLine="375"/>
        <w:jc w:val="both"/>
        <w:rPr>
          <w:rFonts w:ascii="Times New Roman" w:eastAsia="Times New Roman" w:hAnsi="Times New Roman"/>
          <w:color w:val="000000"/>
          <w:sz w:val="40"/>
          <w:szCs w:val="40"/>
          <w:lang w:eastAsia="ru-RU"/>
        </w:rPr>
      </w:pPr>
      <w:r w:rsidRPr="00C04284">
        <w:rPr>
          <w:rFonts w:ascii="Times New Roman" w:eastAsia="Times New Roman" w:hAnsi="Times New Roman"/>
          <w:color w:val="000000"/>
          <w:sz w:val="40"/>
          <w:szCs w:val="40"/>
          <w:lang w:eastAsia="ru-RU"/>
        </w:rPr>
        <w:t>Игра ребенка имеет свои особенности. Эмоциональная сторона игры часто определяется отношением между членами семьи. Эти отношения вызывают у ребенка желание подражать старшим членам семьи, их взаимоотношениям. Чем демократичнее отношения между членами семьи, тем ярче они проявляются в общении ребенка со взрослыми, переносятся им в игру.</w:t>
      </w:r>
    </w:p>
    <w:p w:rsidR="00C04284" w:rsidRPr="00C04284" w:rsidRDefault="00C04284" w:rsidP="00C04284">
      <w:pPr>
        <w:pBdr>
          <w:top w:val="single" w:sz="4" w:space="1" w:color="auto"/>
          <w:left w:val="single" w:sz="4" w:space="18" w:color="auto"/>
          <w:bottom w:val="single" w:sz="4" w:space="1" w:color="auto"/>
          <w:right w:val="single" w:sz="4" w:space="4" w:color="auto"/>
        </w:pBdr>
        <w:shd w:val="clear" w:color="auto" w:fill="FFFFFF"/>
        <w:spacing w:after="0" w:line="300" w:lineRule="atLeast"/>
        <w:ind w:firstLine="375"/>
        <w:jc w:val="both"/>
        <w:rPr>
          <w:rFonts w:ascii="Times New Roman" w:eastAsia="Times New Roman" w:hAnsi="Times New Roman"/>
          <w:color w:val="000000"/>
          <w:sz w:val="40"/>
          <w:szCs w:val="40"/>
          <w:lang w:eastAsia="ru-RU"/>
        </w:rPr>
      </w:pPr>
      <w:r w:rsidRPr="00C04284">
        <w:rPr>
          <w:rFonts w:ascii="Times New Roman" w:eastAsia="Times New Roman" w:hAnsi="Times New Roman"/>
          <w:color w:val="000000"/>
          <w:sz w:val="40"/>
          <w:szCs w:val="40"/>
          <w:lang w:eastAsia="ru-RU"/>
        </w:rPr>
        <w:t xml:space="preserve">Общение с близкими, разнообразные жизненные ситуации создают условия для игровой деятельности ребенка, особенно для развития сюжетно-ролевых игр с бытовой тематикой. В семье малыш имеет возможность включиться в трудовую деятельность взрослых. Например, двухлетний ребенок лепит с мамой, бабушкой пирожки; папе он может подержать молоток и т. п. В процессе совместного домашнего труда между родителями и детьми возникают отношения </w:t>
      </w:r>
      <w:r w:rsidRPr="00C04284">
        <w:rPr>
          <w:rFonts w:ascii="Times New Roman" w:eastAsia="Times New Roman" w:hAnsi="Times New Roman"/>
          <w:color w:val="000000"/>
          <w:sz w:val="40"/>
          <w:szCs w:val="40"/>
          <w:lang w:eastAsia="ru-RU"/>
        </w:rPr>
        <w:lastRenderedPageBreak/>
        <w:t>сотрудничества, доверия, взаимопонимания. Но для малыша труд является еще игрой.</w:t>
      </w:r>
    </w:p>
    <w:p w:rsidR="00C04284" w:rsidRPr="00C04284" w:rsidRDefault="00C04284" w:rsidP="00C04284">
      <w:pPr>
        <w:pBdr>
          <w:top w:val="single" w:sz="4" w:space="1" w:color="auto"/>
          <w:left w:val="single" w:sz="4" w:space="18" w:color="auto"/>
          <w:bottom w:val="single" w:sz="4" w:space="1" w:color="auto"/>
          <w:right w:val="single" w:sz="4" w:space="4" w:color="auto"/>
        </w:pBdr>
        <w:shd w:val="clear" w:color="auto" w:fill="FFFFFF"/>
        <w:spacing w:after="0" w:line="300" w:lineRule="atLeast"/>
        <w:ind w:firstLine="375"/>
        <w:jc w:val="both"/>
        <w:rPr>
          <w:rFonts w:ascii="Times New Roman" w:eastAsia="Times New Roman" w:hAnsi="Times New Roman"/>
          <w:color w:val="000000"/>
          <w:sz w:val="40"/>
          <w:szCs w:val="40"/>
          <w:lang w:eastAsia="ru-RU"/>
        </w:rPr>
      </w:pPr>
      <w:r w:rsidRPr="00C04284">
        <w:rPr>
          <w:rFonts w:ascii="Times New Roman" w:eastAsia="Times New Roman" w:hAnsi="Times New Roman"/>
          <w:color w:val="000000"/>
          <w:sz w:val="40"/>
          <w:szCs w:val="40"/>
          <w:lang w:eastAsia="ru-RU"/>
        </w:rPr>
        <w:t xml:space="preserve">В каждой семье родители пытаются создать условия для игровой деятельности. Игру чаще всего используют с целью занять ребенка, отвлечь его от шалостей, капризов, </w:t>
      </w:r>
      <w:r w:rsidRPr="00C04284">
        <w:rPr>
          <w:rFonts w:ascii="Times New Roman" w:eastAsia="Times New Roman" w:hAnsi="Times New Roman"/>
          <w:color w:val="auto"/>
          <w:sz w:val="40"/>
          <w:szCs w:val="40"/>
          <w:lang w:eastAsia="ru-RU"/>
        </w:rPr>
        <w:t>непослушания</w:t>
      </w:r>
      <w:r w:rsidRPr="00C04284">
        <w:rPr>
          <w:rFonts w:ascii="Times New Roman" w:eastAsia="Times New Roman" w:hAnsi="Times New Roman"/>
          <w:color w:val="000000"/>
          <w:sz w:val="40"/>
          <w:szCs w:val="40"/>
          <w:lang w:eastAsia="ru-RU"/>
        </w:rPr>
        <w:t>. Порой игра замещается длительным, беспорядочным, без учета возраста ребенка, чтением детских книг, преждевременным обучением грамоте, просмотром телепередач.</w:t>
      </w:r>
    </w:p>
    <w:p w:rsidR="00C04284" w:rsidRPr="00C04284" w:rsidRDefault="00C04284" w:rsidP="00C04284">
      <w:pPr>
        <w:pBdr>
          <w:top w:val="single" w:sz="4" w:space="1" w:color="auto"/>
          <w:left w:val="single" w:sz="4" w:space="18" w:color="auto"/>
          <w:bottom w:val="single" w:sz="4" w:space="1" w:color="auto"/>
          <w:right w:val="single" w:sz="4" w:space="4" w:color="auto"/>
        </w:pBdr>
        <w:shd w:val="clear" w:color="auto" w:fill="FFFFFF"/>
        <w:spacing w:after="0" w:line="300" w:lineRule="atLeast"/>
        <w:ind w:firstLine="375"/>
        <w:jc w:val="both"/>
        <w:rPr>
          <w:rFonts w:ascii="Times New Roman" w:eastAsia="Times New Roman" w:hAnsi="Times New Roman"/>
          <w:color w:val="000000"/>
          <w:sz w:val="40"/>
          <w:szCs w:val="40"/>
          <w:lang w:eastAsia="ru-RU"/>
        </w:rPr>
      </w:pPr>
      <w:r w:rsidRPr="00C04284">
        <w:rPr>
          <w:rFonts w:ascii="Times New Roman" w:eastAsia="Times New Roman" w:hAnsi="Times New Roman"/>
          <w:color w:val="000000"/>
          <w:sz w:val="40"/>
          <w:szCs w:val="40"/>
          <w:lang w:eastAsia="ru-RU"/>
        </w:rPr>
        <w:t>Родителям понятна бывает необходимость объяснить ребенку, особенно младшего дошкольного возраста, некоторые процессы бытовой деятельности (подготовка к еде, сну и т. п.), в то время как игра не осознается ими в должной мере.</w:t>
      </w:r>
    </w:p>
    <w:p w:rsidR="00C04284" w:rsidRPr="00C04284" w:rsidRDefault="00C04284" w:rsidP="00C04284">
      <w:pPr>
        <w:pBdr>
          <w:top w:val="single" w:sz="4" w:space="1" w:color="auto"/>
          <w:left w:val="single" w:sz="4" w:space="18" w:color="auto"/>
          <w:bottom w:val="single" w:sz="4" w:space="1" w:color="auto"/>
          <w:right w:val="single" w:sz="4" w:space="4" w:color="auto"/>
        </w:pBdr>
        <w:shd w:val="clear" w:color="auto" w:fill="FFFFFF"/>
        <w:spacing w:after="0" w:line="300" w:lineRule="atLeast"/>
        <w:ind w:firstLine="375"/>
        <w:jc w:val="both"/>
        <w:rPr>
          <w:rFonts w:ascii="Times New Roman" w:eastAsia="Times New Roman" w:hAnsi="Times New Roman"/>
          <w:color w:val="000000"/>
          <w:sz w:val="40"/>
          <w:szCs w:val="40"/>
          <w:lang w:eastAsia="ru-RU"/>
        </w:rPr>
      </w:pPr>
      <w:r w:rsidRPr="00C04284">
        <w:rPr>
          <w:rFonts w:ascii="Times New Roman" w:eastAsia="Times New Roman" w:hAnsi="Times New Roman"/>
          <w:color w:val="000000"/>
          <w:sz w:val="40"/>
          <w:szCs w:val="40"/>
          <w:lang w:eastAsia="ru-RU"/>
        </w:rPr>
        <w:t>Не всегда представляют родители и правила организации игры. Не во всех семьях есть игровой уголок. Игрушки хранятся в беспорядке в ящиках, коробках, тумбочках. Не пересматривается в зависимости от возраста состав игрушек.</w:t>
      </w:r>
    </w:p>
    <w:p w:rsidR="00C04284" w:rsidRDefault="00C04284" w:rsidP="00C04284">
      <w:pPr>
        <w:pBdr>
          <w:top w:val="single" w:sz="4" w:space="1" w:color="auto"/>
          <w:left w:val="single" w:sz="4" w:space="18" w:color="auto"/>
          <w:bottom w:val="single" w:sz="4" w:space="1" w:color="auto"/>
          <w:right w:val="single" w:sz="4" w:space="4" w:color="auto"/>
        </w:pBdr>
        <w:shd w:val="clear" w:color="auto" w:fill="FFFFFF"/>
        <w:spacing w:after="0" w:line="300" w:lineRule="atLeast"/>
        <w:ind w:firstLine="375"/>
        <w:jc w:val="both"/>
        <w:rPr>
          <w:rFonts w:ascii="Times New Roman" w:eastAsia="Times New Roman" w:hAnsi="Times New Roman"/>
          <w:color w:val="000000"/>
          <w:sz w:val="40"/>
          <w:szCs w:val="40"/>
          <w:lang w:eastAsia="ru-RU"/>
        </w:rPr>
      </w:pPr>
      <w:r w:rsidRPr="00C04284">
        <w:rPr>
          <w:rFonts w:ascii="Times New Roman" w:eastAsia="Times New Roman" w:hAnsi="Times New Roman"/>
          <w:color w:val="000000"/>
          <w:sz w:val="40"/>
          <w:szCs w:val="40"/>
          <w:lang w:eastAsia="ru-RU"/>
        </w:rPr>
        <w:t>Очень часто родители заботятся о том, чтобы накупить детям как можно больше игрушек, и притом сложных и дорогих. Этим они думают доставить больше удовольствия детям и способствовать их развитию. Но в этом они ошибаются. Дети ценят игрушки не с той точки зрения, с которой ценят их взрослые. Детям в игрушках дороги побуждения, толчки к собственному творчеству и гибкий материал для выражения их замыслов.</w:t>
      </w:r>
      <w:r>
        <w:rPr>
          <w:rFonts w:ascii="Times New Roman" w:eastAsia="Times New Roman" w:hAnsi="Times New Roman"/>
          <w:color w:val="000000"/>
          <w:sz w:val="40"/>
          <w:szCs w:val="40"/>
          <w:lang w:eastAsia="ru-RU"/>
        </w:rPr>
        <w:t xml:space="preserve">    </w:t>
      </w:r>
    </w:p>
    <w:p w:rsidR="00C04284" w:rsidRDefault="00C04284" w:rsidP="00C04284">
      <w:pPr>
        <w:pBdr>
          <w:top w:val="single" w:sz="4" w:space="1" w:color="auto"/>
          <w:left w:val="single" w:sz="4" w:space="18" w:color="auto"/>
          <w:bottom w:val="single" w:sz="4" w:space="1" w:color="auto"/>
          <w:right w:val="single" w:sz="4" w:space="4" w:color="auto"/>
        </w:pBdr>
        <w:shd w:val="clear" w:color="auto" w:fill="FFFFFF"/>
        <w:spacing w:after="0" w:line="300" w:lineRule="atLeast"/>
        <w:ind w:firstLine="375"/>
        <w:jc w:val="both"/>
        <w:rPr>
          <w:rFonts w:ascii="Times New Roman" w:eastAsia="Times New Roman" w:hAnsi="Times New Roman"/>
          <w:color w:val="000000"/>
          <w:sz w:val="40"/>
          <w:szCs w:val="40"/>
          <w:lang w:eastAsia="ru-RU"/>
        </w:rPr>
      </w:pPr>
    </w:p>
    <w:p w:rsidR="00C04284" w:rsidRDefault="00C04284" w:rsidP="00C04284">
      <w:pPr>
        <w:pBdr>
          <w:top w:val="single" w:sz="4" w:space="1" w:color="auto"/>
          <w:left w:val="single" w:sz="4" w:space="18" w:color="auto"/>
          <w:bottom w:val="single" w:sz="4" w:space="1" w:color="auto"/>
          <w:right w:val="single" w:sz="4" w:space="4" w:color="auto"/>
        </w:pBdr>
        <w:shd w:val="clear" w:color="auto" w:fill="FFFFFF"/>
        <w:spacing w:after="0" w:line="300" w:lineRule="atLeast"/>
        <w:ind w:firstLine="375"/>
        <w:jc w:val="both"/>
        <w:rPr>
          <w:rFonts w:ascii="Times New Roman" w:eastAsia="Times New Roman" w:hAnsi="Times New Roman"/>
          <w:color w:val="000000"/>
          <w:sz w:val="40"/>
          <w:szCs w:val="40"/>
          <w:lang w:eastAsia="ru-RU"/>
        </w:rPr>
      </w:pPr>
      <w:bookmarkStart w:id="0" w:name="_GoBack"/>
      <w:bookmarkEnd w:id="0"/>
    </w:p>
    <w:p w:rsidR="00C04284" w:rsidRDefault="00C04284" w:rsidP="00C04284">
      <w:pPr>
        <w:pBdr>
          <w:top w:val="single" w:sz="4" w:space="1" w:color="auto"/>
          <w:left w:val="single" w:sz="4" w:space="18" w:color="auto"/>
          <w:bottom w:val="single" w:sz="4" w:space="1" w:color="auto"/>
          <w:right w:val="single" w:sz="4" w:space="4" w:color="auto"/>
        </w:pBdr>
        <w:shd w:val="clear" w:color="auto" w:fill="FFFFFF"/>
        <w:spacing w:after="0" w:line="300" w:lineRule="atLeast"/>
        <w:ind w:firstLine="375"/>
        <w:jc w:val="both"/>
        <w:rPr>
          <w:rFonts w:ascii="Times New Roman" w:eastAsia="Times New Roman" w:hAnsi="Times New Roman"/>
          <w:color w:val="000000"/>
          <w:sz w:val="40"/>
          <w:szCs w:val="40"/>
          <w:lang w:eastAsia="ru-RU"/>
        </w:rPr>
      </w:pPr>
    </w:p>
    <w:p w:rsidR="00C04284" w:rsidRDefault="00C04284" w:rsidP="00C04284">
      <w:pPr>
        <w:pBdr>
          <w:top w:val="single" w:sz="4" w:space="1" w:color="auto"/>
          <w:left w:val="single" w:sz="4" w:space="18" w:color="auto"/>
          <w:bottom w:val="single" w:sz="4" w:space="1" w:color="auto"/>
          <w:right w:val="single" w:sz="4" w:space="4" w:color="auto"/>
        </w:pBdr>
        <w:shd w:val="clear" w:color="auto" w:fill="FFFFFF"/>
        <w:spacing w:after="0" w:line="300" w:lineRule="atLeast"/>
        <w:ind w:firstLine="375"/>
        <w:jc w:val="both"/>
        <w:rPr>
          <w:rFonts w:ascii="Times New Roman" w:eastAsia="Times New Roman" w:hAnsi="Times New Roman"/>
          <w:color w:val="000000"/>
          <w:sz w:val="40"/>
          <w:szCs w:val="40"/>
          <w:lang w:eastAsia="ru-RU"/>
        </w:rPr>
      </w:pPr>
    </w:p>
    <w:p w:rsidR="00C04284" w:rsidRPr="00C04284" w:rsidRDefault="00C04284" w:rsidP="00C04284">
      <w:pPr>
        <w:pBdr>
          <w:top w:val="single" w:sz="4" w:space="1" w:color="auto"/>
          <w:left w:val="single" w:sz="4" w:space="18" w:color="auto"/>
          <w:bottom w:val="single" w:sz="4" w:space="1" w:color="auto"/>
          <w:right w:val="single" w:sz="4" w:space="4" w:color="auto"/>
        </w:pBdr>
        <w:shd w:val="clear" w:color="auto" w:fill="FFFFFF"/>
        <w:spacing w:after="0" w:line="300" w:lineRule="atLeast"/>
        <w:ind w:firstLine="375"/>
        <w:jc w:val="both"/>
        <w:rPr>
          <w:rFonts w:ascii="Times New Roman" w:eastAsia="Times New Roman" w:hAnsi="Times New Roman"/>
          <w:color w:val="000000"/>
          <w:sz w:val="40"/>
          <w:szCs w:val="40"/>
          <w:lang w:eastAsia="ru-RU"/>
        </w:rPr>
      </w:pPr>
    </w:p>
    <w:p w:rsidR="00C04284" w:rsidRPr="00C04284" w:rsidRDefault="00C04284" w:rsidP="00C04284">
      <w:pPr>
        <w:pBdr>
          <w:top w:val="single" w:sz="4" w:space="1" w:color="auto"/>
          <w:left w:val="single" w:sz="4" w:space="18" w:color="auto"/>
          <w:bottom w:val="single" w:sz="4" w:space="1" w:color="auto"/>
          <w:right w:val="single" w:sz="4" w:space="4" w:color="auto"/>
        </w:pBdr>
        <w:shd w:val="clear" w:color="auto" w:fill="FFFFFF"/>
        <w:spacing w:after="0" w:line="300" w:lineRule="atLeast"/>
        <w:ind w:firstLine="375"/>
        <w:jc w:val="both"/>
        <w:rPr>
          <w:rFonts w:ascii="Times New Roman" w:eastAsia="Times New Roman" w:hAnsi="Times New Roman"/>
          <w:color w:val="000000"/>
          <w:sz w:val="40"/>
          <w:szCs w:val="40"/>
          <w:lang w:eastAsia="ru-RU"/>
        </w:rPr>
      </w:pPr>
    </w:p>
    <w:p w:rsidR="00C04284" w:rsidRPr="00C04284" w:rsidRDefault="00C04284" w:rsidP="00C04284">
      <w:pPr>
        <w:pBdr>
          <w:top w:val="single" w:sz="4" w:space="1" w:color="auto"/>
          <w:left w:val="single" w:sz="4" w:space="4" w:color="auto"/>
          <w:bottom w:val="single" w:sz="4" w:space="1" w:color="auto"/>
          <w:right w:val="single" w:sz="4" w:space="4" w:color="auto"/>
        </w:pBdr>
        <w:shd w:val="clear" w:color="auto" w:fill="FFFFFF"/>
        <w:spacing w:after="0" w:line="300" w:lineRule="atLeast"/>
        <w:ind w:firstLine="375"/>
        <w:jc w:val="both"/>
        <w:rPr>
          <w:rFonts w:ascii="Times New Roman" w:eastAsia="Times New Roman" w:hAnsi="Times New Roman"/>
          <w:color w:val="000000"/>
          <w:sz w:val="40"/>
          <w:szCs w:val="40"/>
          <w:lang w:eastAsia="ru-RU"/>
        </w:rPr>
      </w:pPr>
      <w:r w:rsidRPr="00C04284">
        <w:rPr>
          <w:rFonts w:ascii="Times New Roman" w:eastAsia="Times New Roman" w:hAnsi="Times New Roman"/>
          <w:color w:val="000000"/>
          <w:sz w:val="40"/>
          <w:szCs w:val="40"/>
          <w:lang w:eastAsia="ru-RU"/>
        </w:rPr>
        <w:lastRenderedPageBreak/>
        <w:t>Одним из недостатков семейного воспитания является стремление родителей покупать игрушки детям в зависимости от того, кто у них сын или дочь. Не следует иметь специально игрушки для мальчиков и девочек. Всем детям одинаково нужны куклы, транспорт, двигательные игрушки и конструктор. Детям следует приобретать игрушки разных видов: сюжетно-образные, двигательные, строительные наборы, дидактические, игрушки-забавы, полу готовые игрушки, которые можно доделать самому ребенку.</w:t>
      </w:r>
    </w:p>
    <w:p w:rsidR="00C04284" w:rsidRPr="00C04284" w:rsidRDefault="00C04284" w:rsidP="00C04284">
      <w:pPr>
        <w:pBdr>
          <w:top w:val="single" w:sz="4" w:space="1" w:color="auto"/>
          <w:left w:val="single" w:sz="4" w:space="4" w:color="auto"/>
          <w:bottom w:val="single" w:sz="4" w:space="1" w:color="auto"/>
          <w:right w:val="single" w:sz="4" w:space="4" w:color="auto"/>
        </w:pBdr>
        <w:shd w:val="clear" w:color="auto" w:fill="FFFFFF"/>
        <w:spacing w:after="0" w:line="300" w:lineRule="atLeast"/>
        <w:ind w:firstLine="375"/>
        <w:jc w:val="both"/>
        <w:rPr>
          <w:rFonts w:ascii="Times New Roman" w:eastAsia="Times New Roman" w:hAnsi="Times New Roman"/>
          <w:color w:val="000000"/>
          <w:sz w:val="40"/>
          <w:szCs w:val="40"/>
          <w:lang w:eastAsia="ru-RU"/>
        </w:rPr>
      </w:pPr>
      <w:r w:rsidRPr="00C04284">
        <w:rPr>
          <w:rFonts w:ascii="Times New Roman" w:eastAsia="Times New Roman" w:hAnsi="Times New Roman"/>
          <w:color w:val="000000"/>
          <w:sz w:val="40"/>
          <w:szCs w:val="40"/>
          <w:lang w:eastAsia="ru-RU"/>
        </w:rPr>
        <w:t>От взрослых зависит, как ребенок обращается с сюжетно-образными игрушками; являются ли они партнерами в его играх или малыш остается к ним равнодушен.</w:t>
      </w:r>
    </w:p>
    <w:p w:rsidR="00C04284" w:rsidRPr="00C04284" w:rsidRDefault="00C04284" w:rsidP="00C04284">
      <w:pPr>
        <w:pBdr>
          <w:top w:val="single" w:sz="4" w:space="1" w:color="auto"/>
          <w:left w:val="single" w:sz="4" w:space="4" w:color="auto"/>
          <w:bottom w:val="single" w:sz="4" w:space="1" w:color="auto"/>
          <w:right w:val="single" w:sz="4" w:space="4" w:color="auto"/>
        </w:pBdr>
        <w:shd w:val="clear" w:color="auto" w:fill="FFFFFF"/>
        <w:spacing w:after="0" w:line="300" w:lineRule="atLeast"/>
        <w:ind w:firstLine="375"/>
        <w:jc w:val="both"/>
        <w:rPr>
          <w:rFonts w:ascii="Times New Roman" w:eastAsia="Times New Roman" w:hAnsi="Times New Roman"/>
          <w:color w:val="000000"/>
          <w:sz w:val="40"/>
          <w:szCs w:val="40"/>
          <w:lang w:eastAsia="ru-RU"/>
        </w:rPr>
      </w:pPr>
      <w:r w:rsidRPr="00C04284">
        <w:rPr>
          <w:rFonts w:ascii="Times New Roman" w:eastAsia="Times New Roman" w:hAnsi="Times New Roman"/>
          <w:color w:val="000000"/>
          <w:sz w:val="40"/>
          <w:szCs w:val="40"/>
          <w:lang w:eastAsia="ru-RU"/>
        </w:rPr>
        <w:t xml:space="preserve">Интерес к познанию неизвестного, развитые мышление и речь, творческий подход к окружающему – эти качества не менее важны, чем умение читать и писать. Их и надо развивать в ребенке в первую очередь. </w:t>
      </w:r>
      <w:r w:rsidRPr="00C04284">
        <w:rPr>
          <w:rFonts w:ascii="Times New Roman" w:eastAsia="Times New Roman" w:hAnsi="Times New Roman"/>
          <w:color w:val="000000"/>
          <w:sz w:val="40"/>
          <w:szCs w:val="40"/>
          <w:lang w:eastAsia="ru-RU"/>
        </w:rPr>
        <w:br/>
        <w:t>Всего этого трудно (а может быть, даже невозможно) достичь скучными и утомительными для ребенка «домашними уроками». Куда лучше организовать игры-занятия, которые ребенка увлекут, будут для него интересными. Они могут быть достаточно сложными и длительными – но все-таки «дошкольными».</w:t>
      </w:r>
    </w:p>
    <w:p w:rsidR="00C04284" w:rsidRPr="00C04284" w:rsidRDefault="00C04284" w:rsidP="00C04284">
      <w:pPr>
        <w:pBdr>
          <w:top w:val="single" w:sz="4" w:space="1" w:color="auto"/>
          <w:left w:val="single" w:sz="4" w:space="4" w:color="auto"/>
          <w:bottom w:val="single" w:sz="4" w:space="1" w:color="auto"/>
          <w:right w:val="single" w:sz="4" w:space="4" w:color="auto"/>
        </w:pBdr>
        <w:shd w:val="clear" w:color="auto" w:fill="FFFFFF"/>
        <w:spacing w:after="0" w:line="300" w:lineRule="atLeast"/>
        <w:ind w:firstLine="375"/>
        <w:jc w:val="both"/>
        <w:rPr>
          <w:rFonts w:ascii="Times New Roman" w:eastAsia="Times New Roman" w:hAnsi="Times New Roman"/>
          <w:color w:val="000000"/>
          <w:sz w:val="40"/>
          <w:szCs w:val="40"/>
          <w:lang w:eastAsia="ru-RU"/>
        </w:rPr>
      </w:pPr>
      <w:r w:rsidRPr="00C04284">
        <w:rPr>
          <w:rFonts w:ascii="Times New Roman" w:eastAsia="Times New Roman" w:hAnsi="Times New Roman"/>
          <w:color w:val="000000"/>
          <w:sz w:val="40"/>
          <w:szCs w:val="40"/>
          <w:lang w:eastAsia="ru-RU"/>
        </w:rPr>
        <w:t xml:space="preserve">Задания этого раздела весьма серьезны по своему содержанию, но они даны в форме дидактических игр. Они направлены на развитие восприятия, внимания, памяти, мышления и воображения ребенка. Акцент сделан на обучение планированию и последовательному проведению намеченного плана в жизнь, на формирование целенаправленного поведения. В развитии мышления старшего дошкольника все большую роль начинает играть речь. Поэтому среди игр, адресованных этому возрасту, много чисто словесных. Некоторые из них специально </w:t>
      </w:r>
      <w:r w:rsidRPr="00C04284">
        <w:rPr>
          <w:rFonts w:ascii="Times New Roman" w:eastAsia="Times New Roman" w:hAnsi="Times New Roman"/>
          <w:color w:val="000000"/>
          <w:sz w:val="40"/>
          <w:szCs w:val="40"/>
          <w:lang w:eastAsia="ru-RU"/>
        </w:rPr>
        <w:lastRenderedPageBreak/>
        <w:t>направлены на развитие логического мышления, которое интенсивно формируется к концу дошкольного детства.</w:t>
      </w:r>
    </w:p>
    <w:p w:rsidR="00C04284" w:rsidRPr="00C04284" w:rsidRDefault="00C04284" w:rsidP="00C04284">
      <w:pPr>
        <w:pBdr>
          <w:top w:val="single" w:sz="4" w:space="1" w:color="auto"/>
          <w:left w:val="single" w:sz="4" w:space="4" w:color="auto"/>
          <w:bottom w:val="single" w:sz="4" w:space="1" w:color="auto"/>
          <w:right w:val="single" w:sz="4" w:space="4" w:color="auto"/>
        </w:pBdr>
        <w:shd w:val="clear" w:color="auto" w:fill="FFFFFF"/>
        <w:spacing w:after="0" w:line="300" w:lineRule="atLeast"/>
        <w:ind w:firstLine="375"/>
        <w:jc w:val="both"/>
        <w:rPr>
          <w:rFonts w:ascii="Times New Roman" w:eastAsia="Times New Roman" w:hAnsi="Times New Roman"/>
          <w:color w:val="000000"/>
          <w:sz w:val="40"/>
          <w:szCs w:val="40"/>
          <w:lang w:eastAsia="ru-RU"/>
        </w:rPr>
      </w:pPr>
      <w:r w:rsidRPr="00C04284">
        <w:rPr>
          <w:rFonts w:ascii="Times New Roman" w:eastAsia="Times New Roman" w:hAnsi="Times New Roman"/>
          <w:color w:val="000000"/>
          <w:sz w:val="40"/>
          <w:szCs w:val="40"/>
          <w:lang w:eastAsia="ru-RU"/>
        </w:rPr>
        <w:t>Необходимо давать ребенку возможность проявлять в игре выдумку и инициативу, быть активным и самостоятельным. Нельзя забывать, что ребенок сможет большего добиться в жизни, а его обучение в школе будет успешнее, если родителям удастся создать у него уверенность в себе, в своих силах. А для этого главное – отмечать его достижения и не «нажимать» на недостатки; хвалить за успехи – и не ругать за ошибки.</w:t>
      </w:r>
    </w:p>
    <w:p w:rsidR="00C04284" w:rsidRPr="00C04284" w:rsidRDefault="00C04284" w:rsidP="00C04284">
      <w:pPr>
        <w:pBdr>
          <w:top w:val="single" w:sz="4" w:space="1" w:color="auto"/>
          <w:left w:val="single" w:sz="4" w:space="4" w:color="auto"/>
          <w:bottom w:val="single" w:sz="4" w:space="1" w:color="auto"/>
          <w:right w:val="single" w:sz="4" w:space="4" w:color="auto"/>
        </w:pBdr>
        <w:shd w:val="clear" w:color="auto" w:fill="FFFFFF"/>
        <w:spacing w:after="0" w:line="300" w:lineRule="atLeast"/>
        <w:ind w:firstLine="375"/>
        <w:jc w:val="both"/>
        <w:rPr>
          <w:rFonts w:ascii="Times New Roman" w:eastAsia="Times New Roman" w:hAnsi="Times New Roman"/>
          <w:color w:val="000000"/>
          <w:sz w:val="40"/>
          <w:szCs w:val="40"/>
          <w:lang w:eastAsia="ru-RU"/>
        </w:rPr>
      </w:pPr>
      <w:r w:rsidRPr="00C04284">
        <w:rPr>
          <w:rFonts w:ascii="Times New Roman" w:eastAsia="Times New Roman" w:hAnsi="Times New Roman"/>
          <w:color w:val="000000"/>
          <w:sz w:val="40"/>
          <w:szCs w:val="40"/>
          <w:lang w:eastAsia="ru-RU"/>
        </w:rPr>
        <w:t xml:space="preserve">Нравственные качества нельзя воспитать, лишь разъясняя ребенку, что хорошо, а что плохо, нельзя научить его быть добрым так же, как научить читать или производить арифметические действия. Малыш может прекрасно знать, что нужно сочувствовать чужой беде, но не сделать даже попытки помочь попавшему в беду, знать, что лгать стыдно, но говорить неправду и т. п. Необходимо, чтобы ребенок с малых лет упражнялся в нравственных поступках в доступной ему деятельности. Поможет здесь игра. В игре дошкольник наиболее самостоятелен: сам выбирает, во что будет играть, действует в соответствии с замыслом и своей фантазией. В творческом характере игры заключено ее воспитательное значение. Насильственное вмешательство в нее взрослого лишает малыша и радости от игры, и интереса к ней, гасит его фантазию. Но это не значит, что родители должны полностью устраниться, отказаться от возможности через игру влиять на ребенка. Непосредственное участие взрослых в играх младших дошкольников даже необходимо, так как они не умеют еще использовать игрушки, играть вместе с другими детьми. Так что в этом случае нужен показ игровых действий, помощь в налаживании доброжелательных взаимоотношений со сверстниками в пока еще примитивных играх: посоветовать поделиться или </w:t>
      </w:r>
      <w:r w:rsidRPr="00C04284">
        <w:rPr>
          <w:rFonts w:ascii="Times New Roman" w:eastAsia="Times New Roman" w:hAnsi="Times New Roman"/>
          <w:color w:val="000000"/>
          <w:sz w:val="40"/>
          <w:szCs w:val="40"/>
          <w:lang w:eastAsia="ru-RU"/>
        </w:rPr>
        <w:lastRenderedPageBreak/>
        <w:t>поменяться игрушками и т. п. Желательно участие взрослых в подвижных играх малышей (салочки, прятки и др.), так как организаторские возможности младших дошкольников незначительны.</w:t>
      </w:r>
    </w:p>
    <w:p w:rsidR="00C04284" w:rsidRPr="00C04284" w:rsidRDefault="00C04284" w:rsidP="00C04284">
      <w:pPr>
        <w:pBdr>
          <w:top w:val="single" w:sz="4" w:space="1" w:color="auto"/>
          <w:left w:val="single" w:sz="4" w:space="4" w:color="auto"/>
          <w:bottom w:val="single" w:sz="4" w:space="1" w:color="auto"/>
          <w:right w:val="single" w:sz="4" w:space="4" w:color="auto"/>
        </w:pBdr>
        <w:shd w:val="clear" w:color="auto" w:fill="FFFFFF"/>
        <w:spacing w:after="0" w:line="300" w:lineRule="atLeast"/>
        <w:ind w:firstLine="375"/>
        <w:jc w:val="both"/>
        <w:rPr>
          <w:rFonts w:ascii="Times New Roman" w:eastAsia="Times New Roman" w:hAnsi="Times New Roman"/>
          <w:color w:val="000000"/>
          <w:sz w:val="40"/>
          <w:szCs w:val="40"/>
          <w:lang w:eastAsia="ru-RU"/>
        </w:rPr>
      </w:pPr>
      <w:r w:rsidRPr="00C04284">
        <w:rPr>
          <w:rFonts w:ascii="Times New Roman" w:eastAsia="Times New Roman" w:hAnsi="Times New Roman"/>
          <w:color w:val="000000"/>
          <w:sz w:val="40"/>
          <w:szCs w:val="40"/>
          <w:lang w:eastAsia="ru-RU"/>
        </w:rPr>
        <w:t>Игры детей среднего и старшего дошкольного возраста уже не требуют участия взрослых, но нельзя совсем не обращать внимания на то, во что и как играют дети.</w:t>
      </w:r>
    </w:p>
    <w:p w:rsidR="00C04284" w:rsidRPr="00C04284" w:rsidRDefault="00C04284" w:rsidP="00C04284">
      <w:pPr>
        <w:pBdr>
          <w:top w:val="single" w:sz="4" w:space="1" w:color="auto"/>
          <w:left w:val="single" w:sz="4" w:space="4" w:color="auto"/>
          <w:bottom w:val="single" w:sz="4" w:space="1" w:color="auto"/>
          <w:right w:val="single" w:sz="4" w:space="4" w:color="auto"/>
        </w:pBdr>
        <w:shd w:val="clear" w:color="auto" w:fill="FFFFFF"/>
        <w:spacing w:after="0" w:line="300" w:lineRule="atLeast"/>
        <w:ind w:firstLine="375"/>
        <w:jc w:val="both"/>
        <w:rPr>
          <w:rFonts w:ascii="Times New Roman" w:eastAsia="Times New Roman" w:hAnsi="Times New Roman"/>
          <w:color w:val="000000"/>
          <w:sz w:val="40"/>
          <w:szCs w:val="40"/>
          <w:lang w:eastAsia="ru-RU"/>
        </w:rPr>
      </w:pPr>
      <w:r w:rsidRPr="00C04284">
        <w:rPr>
          <w:rFonts w:ascii="Times New Roman" w:eastAsia="Times New Roman" w:hAnsi="Times New Roman"/>
          <w:color w:val="000000"/>
          <w:sz w:val="40"/>
          <w:szCs w:val="40"/>
          <w:lang w:eastAsia="ru-RU"/>
        </w:rPr>
        <w:t>Как относиться к играм детей, в которых они отображают негативные явления окружающей жизни, например играм в «войну», в «пьяных», в «милиционеров и жуликов» и т. п.? Дело тут не в детской испорченности, как иногда думают взрослые, а в том, что игры с подобными сюжетами позволяют ребенку бегать, проявлять ловкость, смелость, переживать острое чувство опасности. Так же дошкольники любят слушать «страшные» истории, именно потому, что, сопереживая, они испытывают те сильные чувства, которые в обыденной жизни им испытывать не приходиться. Следовательно, нужно переключать детей на игры, которые дали бы им возможность проявить смелость, ловкость, находчивость, пережить радость победы. Это прежде всего игры соревновательного характера. Такими являются большинство народных подвижных игр. Взрослые, играя вместе с детьми, сами получают удовольствие и ребятам доставляют огромную радость.</w:t>
      </w:r>
    </w:p>
    <w:p w:rsidR="00C04284" w:rsidRPr="00C04284" w:rsidRDefault="00C04284" w:rsidP="00C04284">
      <w:pPr>
        <w:pBdr>
          <w:top w:val="single" w:sz="4" w:space="1" w:color="auto"/>
          <w:left w:val="single" w:sz="4" w:space="4" w:color="auto"/>
          <w:bottom w:val="single" w:sz="4" w:space="1" w:color="auto"/>
          <w:right w:val="single" w:sz="4" w:space="4" w:color="auto"/>
        </w:pBdr>
        <w:shd w:val="clear" w:color="auto" w:fill="FFFFFF"/>
        <w:spacing w:after="0" w:line="300" w:lineRule="atLeast"/>
        <w:ind w:firstLine="375"/>
        <w:jc w:val="both"/>
        <w:rPr>
          <w:rFonts w:ascii="Times New Roman" w:eastAsia="Times New Roman" w:hAnsi="Times New Roman"/>
          <w:color w:val="000000"/>
          <w:sz w:val="40"/>
          <w:szCs w:val="40"/>
          <w:lang w:eastAsia="ru-RU"/>
        </w:rPr>
      </w:pPr>
      <w:r w:rsidRPr="00C04284">
        <w:rPr>
          <w:rFonts w:ascii="Times New Roman" w:eastAsia="Times New Roman" w:hAnsi="Times New Roman"/>
          <w:color w:val="000000"/>
          <w:sz w:val="40"/>
          <w:szCs w:val="40"/>
          <w:lang w:eastAsia="ru-RU"/>
        </w:rPr>
        <w:t xml:space="preserve">Для дошкольников наиболее предпочтительны игры, направленные на развитие следующих познавательных процессов: </w:t>
      </w:r>
    </w:p>
    <w:p w:rsidR="00C04284" w:rsidRPr="00C04284" w:rsidRDefault="00C04284" w:rsidP="00C04284">
      <w:pPr>
        <w:pBdr>
          <w:top w:val="single" w:sz="4" w:space="1" w:color="auto"/>
          <w:left w:val="single" w:sz="4" w:space="4" w:color="auto"/>
          <w:bottom w:val="single" w:sz="4" w:space="1" w:color="auto"/>
          <w:right w:val="single" w:sz="4" w:space="4" w:color="auto"/>
        </w:pBdr>
        <w:shd w:val="clear" w:color="auto" w:fill="FFFFFF"/>
        <w:spacing w:after="0" w:line="300" w:lineRule="atLeast"/>
        <w:ind w:firstLine="375"/>
        <w:jc w:val="both"/>
        <w:rPr>
          <w:rFonts w:ascii="Times New Roman" w:eastAsia="Times New Roman" w:hAnsi="Times New Roman"/>
          <w:color w:val="000000"/>
          <w:sz w:val="40"/>
          <w:szCs w:val="40"/>
          <w:lang w:eastAsia="ru-RU"/>
        </w:rPr>
      </w:pPr>
      <w:r w:rsidRPr="00C04284">
        <w:rPr>
          <w:rFonts w:ascii="Times New Roman" w:eastAsia="Times New Roman" w:hAnsi="Times New Roman"/>
          <w:color w:val="000000"/>
          <w:sz w:val="40"/>
          <w:szCs w:val="40"/>
          <w:lang w:eastAsia="ru-RU"/>
        </w:rPr>
        <w:t>- памяти;</w:t>
      </w:r>
    </w:p>
    <w:p w:rsidR="00C04284" w:rsidRPr="00C04284" w:rsidRDefault="00C04284" w:rsidP="00C04284">
      <w:pPr>
        <w:pBdr>
          <w:top w:val="single" w:sz="4" w:space="1" w:color="auto"/>
          <w:left w:val="single" w:sz="4" w:space="4" w:color="auto"/>
          <w:bottom w:val="single" w:sz="4" w:space="1" w:color="auto"/>
          <w:right w:val="single" w:sz="4" w:space="4" w:color="auto"/>
        </w:pBdr>
        <w:shd w:val="clear" w:color="auto" w:fill="FFFFFF"/>
        <w:spacing w:after="0" w:line="300" w:lineRule="atLeast"/>
        <w:ind w:firstLine="375"/>
        <w:jc w:val="both"/>
        <w:rPr>
          <w:rFonts w:ascii="Times New Roman" w:eastAsia="Times New Roman" w:hAnsi="Times New Roman"/>
          <w:color w:val="000000"/>
          <w:sz w:val="40"/>
          <w:szCs w:val="40"/>
          <w:lang w:eastAsia="ru-RU"/>
        </w:rPr>
      </w:pPr>
      <w:r w:rsidRPr="00C04284">
        <w:rPr>
          <w:rFonts w:ascii="Times New Roman" w:eastAsia="Times New Roman" w:hAnsi="Times New Roman"/>
          <w:color w:val="000000"/>
          <w:sz w:val="40"/>
          <w:szCs w:val="40"/>
          <w:lang w:eastAsia="ru-RU"/>
        </w:rPr>
        <w:t>- мышления;</w:t>
      </w:r>
    </w:p>
    <w:p w:rsidR="00C04284" w:rsidRPr="00C04284" w:rsidRDefault="00C04284" w:rsidP="00C04284">
      <w:pPr>
        <w:pBdr>
          <w:top w:val="single" w:sz="4" w:space="1" w:color="auto"/>
          <w:left w:val="single" w:sz="4" w:space="4" w:color="auto"/>
          <w:bottom w:val="single" w:sz="4" w:space="1" w:color="auto"/>
          <w:right w:val="single" w:sz="4" w:space="4" w:color="auto"/>
        </w:pBdr>
        <w:shd w:val="clear" w:color="auto" w:fill="FFFFFF"/>
        <w:spacing w:after="0" w:line="300" w:lineRule="atLeast"/>
        <w:ind w:firstLine="375"/>
        <w:jc w:val="both"/>
        <w:rPr>
          <w:rFonts w:ascii="Times New Roman" w:eastAsia="Times New Roman" w:hAnsi="Times New Roman"/>
          <w:color w:val="000000"/>
          <w:sz w:val="40"/>
          <w:szCs w:val="40"/>
          <w:lang w:eastAsia="ru-RU"/>
        </w:rPr>
      </w:pPr>
      <w:r w:rsidRPr="00C04284">
        <w:rPr>
          <w:rFonts w:ascii="Times New Roman" w:eastAsia="Times New Roman" w:hAnsi="Times New Roman"/>
          <w:color w:val="000000"/>
          <w:sz w:val="40"/>
          <w:szCs w:val="40"/>
          <w:lang w:eastAsia="ru-RU"/>
        </w:rPr>
        <w:t>- логического мышления;</w:t>
      </w:r>
    </w:p>
    <w:p w:rsidR="00C04284" w:rsidRPr="00C04284" w:rsidRDefault="00C04284" w:rsidP="00C04284">
      <w:pPr>
        <w:pBdr>
          <w:top w:val="single" w:sz="4" w:space="1" w:color="auto"/>
          <w:left w:val="single" w:sz="4" w:space="4" w:color="auto"/>
          <w:bottom w:val="single" w:sz="4" w:space="1" w:color="auto"/>
          <w:right w:val="single" w:sz="4" w:space="4" w:color="auto"/>
        </w:pBdr>
        <w:shd w:val="clear" w:color="auto" w:fill="FFFFFF"/>
        <w:spacing w:after="0" w:line="300" w:lineRule="atLeast"/>
        <w:ind w:firstLine="375"/>
        <w:jc w:val="both"/>
        <w:rPr>
          <w:rFonts w:ascii="Times New Roman" w:eastAsia="Times New Roman" w:hAnsi="Times New Roman"/>
          <w:color w:val="000000"/>
          <w:sz w:val="40"/>
          <w:szCs w:val="40"/>
          <w:lang w:eastAsia="ru-RU"/>
        </w:rPr>
      </w:pPr>
      <w:r w:rsidRPr="00C04284">
        <w:rPr>
          <w:rFonts w:ascii="Times New Roman" w:eastAsia="Times New Roman" w:hAnsi="Times New Roman"/>
          <w:color w:val="000000"/>
          <w:sz w:val="40"/>
          <w:szCs w:val="40"/>
          <w:lang w:eastAsia="ru-RU"/>
        </w:rPr>
        <w:t>- внимания;</w:t>
      </w:r>
    </w:p>
    <w:p w:rsidR="00C04284" w:rsidRPr="00C04284" w:rsidRDefault="00C04284" w:rsidP="00C04284">
      <w:pPr>
        <w:pBdr>
          <w:top w:val="single" w:sz="4" w:space="1" w:color="auto"/>
          <w:left w:val="single" w:sz="4" w:space="4" w:color="auto"/>
          <w:bottom w:val="single" w:sz="4" w:space="1" w:color="auto"/>
          <w:right w:val="single" w:sz="4" w:space="4" w:color="auto"/>
        </w:pBdr>
        <w:shd w:val="clear" w:color="auto" w:fill="FFFFFF"/>
        <w:spacing w:after="0" w:line="300" w:lineRule="atLeast"/>
        <w:ind w:firstLine="375"/>
        <w:jc w:val="both"/>
        <w:rPr>
          <w:rFonts w:ascii="Times New Roman" w:eastAsia="Times New Roman" w:hAnsi="Times New Roman"/>
          <w:color w:val="000000"/>
          <w:sz w:val="40"/>
          <w:szCs w:val="40"/>
          <w:lang w:eastAsia="ru-RU"/>
        </w:rPr>
      </w:pPr>
      <w:r w:rsidRPr="00C04284">
        <w:rPr>
          <w:rFonts w:ascii="Times New Roman" w:eastAsia="Times New Roman" w:hAnsi="Times New Roman"/>
          <w:color w:val="000000"/>
          <w:sz w:val="40"/>
          <w:szCs w:val="40"/>
          <w:lang w:eastAsia="ru-RU"/>
        </w:rPr>
        <w:t>- воображения.</w:t>
      </w:r>
    </w:p>
    <w:p w:rsidR="00C04284" w:rsidRPr="00C04284" w:rsidRDefault="00C04284" w:rsidP="00C04284">
      <w:pPr>
        <w:tabs>
          <w:tab w:val="left" w:pos="4350"/>
        </w:tabs>
        <w:jc w:val="center"/>
        <w:rPr>
          <w:rFonts w:ascii="Times New Roman" w:hAnsi="Times New Roman"/>
          <w:color w:val="BDD6EE" w:themeColor="accent1" w:themeTint="66"/>
          <w:sz w:val="28"/>
          <w:szCs w:val="28"/>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p>
    <w:p w:rsidR="00C04284" w:rsidRPr="00BB7048" w:rsidRDefault="00C04284" w:rsidP="00C04284">
      <w:pPr>
        <w:tabs>
          <w:tab w:val="left" w:pos="4350"/>
        </w:tabs>
        <w:jc w:val="right"/>
        <w:rPr>
          <w:rFonts w:ascii="Cambria" w:hAnsi="Cambria" w:cs="Cambria"/>
          <w:color w:val="BDD6EE" w:themeColor="accent1" w:themeTint="66"/>
          <w:sz w:val="56"/>
          <w:szCs w:val="56"/>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p>
    <w:sectPr w:rsidR="00C04284" w:rsidRPr="00BB7048" w:rsidSect="00E32E9B">
      <w:type w:val="continuous"/>
      <w:pgSz w:w="11909" w:h="16834"/>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053" w:rsidRDefault="00AB2053" w:rsidP="00E32E9B">
      <w:pPr>
        <w:spacing w:after="0" w:line="240" w:lineRule="auto"/>
      </w:pPr>
      <w:r>
        <w:separator/>
      </w:r>
    </w:p>
  </w:endnote>
  <w:endnote w:type="continuationSeparator" w:id="0">
    <w:p w:rsidR="00AB2053" w:rsidRDefault="00AB2053" w:rsidP="00E32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Bernard MT Condensed">
    <w:panose1 w:val="02050806060905020404"/>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053" w:rsidRDefault="00AB2053" w:rsidP="00E32E9B">
      <w:pPr>
        <w:spacing w:after="0" w:line="240" w:lineRule="auto"/>
      </w:pPr>
      <w:r>
        <w:separator/>
      </w:r>
    </w:p>
  </w:footnote>
  <w:footnote w:type="continuationSeparator" w:id="0">
    <w:p w:rsidR="00AB2053" w:rsidRDefault="00AB2053" w:rsidP="00E32E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9B"/>
    <w:rsid w:val="000308E6"/>
    <w:rsid w:val="00377ECA"/>
    <w:rsid w:val="00635FDF"/>
    <w:rsid w:val="00AB2053"/>
    <w:rsid w:val="00BB7048"/>
    <w:rsid w:val="00C04284"/>
    <w:rsid w:val="00E32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73373-415B-4A43-9DD9-E6D33216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w:eastAsiaTheme="minorHAnsi" w:hAnsi="Helvetica" w:cs="Times New Roman"/>
        <w:color w:val="333333"/>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2E9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2E9B"/>
  </w:style>
  <w:style w:type="paragraph" w:styleId="a5">
    <w:name w:val="footer"/>
    <w:basedOn w:val="a"/>
    <w:link w:val="a6"/>
    <w:uiPriority w:val="99"/>
    <w:unhideWhenUsed/>
    <w:rsid w:val="00E32E9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2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1159</Words>
  <Characters>6608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2017-09-27T13:36:00Z</dcterms:created>
  <dcterms:modified xsi:type="dcterms:W3CDTF">2017-09-27T14:58:00Z</dcterms:modified>
</cp:coreProperties>
</file>