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DE" w:rsidRPr="00F97D5D" w:rsidRDefault="00605CDE" w:rsidP="00605CD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7D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"Игра, как средство развития</w:t>
      </w:r>
    </w:p>
    <w:p w:rsidR="00605CDE" w:rsidRPr="00F97D5D" w:rsidRDefault="00605CDE" w:rsidP="00605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97D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познавательной активности дошкольников"</w:t>
      </w:r>
    </w:p>
    <w:p w:rsidR="00605CDE" w:rsidRDefault="00605CDE" w:rsidP="00605CD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Консультация для педагогов</w:t>
      </w:r>
    </w:p>
    <w:p w:rsidR="00605CDE" w:rsidRDefault="00605CDE" w:rsidP="00605CD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05CDE" w:rsidRPr="00D57466" w:rsidRDefault="00605CDE" w:rsidP="00605C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др.),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CDE" w:rsidRPr="00D57466" w:rsidRDefault="00605CDE" w:rsidP="00605C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 для ребёнка </w:t>
      </w:r>
      <w:proofErr w:type="gramStart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любимый вид деятельности. В игре ребёнок развивается, познаёт мир, общается. Общение взрослого и дошкольника должно строиться таким обр</w:t>
      </w:r>
      <w:r w:rsidRPr="00E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зом, чтобы подтолкнуть ребёнка к поиску решения той или иной задачи, пр</w:t>
      </w:r>
      <w:r w:rsidRPr="00E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будить в нём интерес к познанию, стремление самостоятельно задавать в</w:t>
      </w:r>
      <w:r w:rsidRPr="00E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просы, обобщать полученные представления, делать выводы, устанавливать причинно </w:t>
      </w:r>
      <w:proofErr w:type="gramStart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ледственные связи и отношения. </w:t>
      </w:r>
      <w:r w:rsidRPr="00EA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взрослого 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мочь ему в этом, направить познавательную активность в конструктивное русло. Помогут в этом игры. </w:t>
      </w:r>
    </w:p>
    <w:p w:rsidR="00605CDE" w:rsidRDefault="00605CDE" w:rsidP="0060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особую умственную активность ребенок проявляет в ходе достижения игровой цели, как в непосредственной образовательной деятельности, так и в повседневной жизни. Ведь еще в середине XVII века Я.А. Коменский утверждал про детей: «Пусть они будут теми муравьями, которые всегда будут заняты; что-нибудь катают, несут, тащат, складывают, перекладывают; нужно только помогать им, чтобы все что происходит, происходило разумно и, играя с ними, указывать им даже на формы игр».</w:t>
      </w:r>
    </w:p>
    <w:p w:rsidR="00605CDE" w:rsidRDefault="00605CDE" w:rsidP="00605C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дошкольники обычно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 увлечены самим процессом                иг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поэтому предлагаемые им игровые действия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просты и 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однотипны: отгадать, разобрать, собрать, узнать, назвать. </w:t>
      </w:r>
      <w:proofErr w:type="gramStart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 помощью игры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</w:t>
      </w:r>
      <w:r w:rsidRPr="00466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"Что в коробке?",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знакомятся со значением света, его 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(солнце, фонарик, свеча, лампа), усваивают, что свет не проходит через непрозрачные предметы. </w:t>
      </w:r>
      <w:proofErr w:type="gramEnd"/>
    </w:p>
    <w:p w:rsidR="00605CDE" w:rsidRDefault="00605CDE" w:rsidP="00605C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детей среднего и старшего дошкольного возраста предусматрив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более сложные экспериментальные действия, состоящие из нескольких игровых элементов. Можно предложить такие игры, как </w:t>
      </w:r>
      <w:r w:rsidRPr="00466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"Волшебный материал", "Волшебные лучи", "Мы </w:t>
      </w:r>
      <w:proofErr w:type="gramStart"/>
      <w:r w:rsidRPr="00466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-ф</w:t>
      </w:r>
      <w:proofErr w:type="gramEnd"/>
      <w:r w:rsidRPr="00466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окусники"</w:t>
      </w:r>
      <w:r w:rsidRPr="004661EF">
        <w:rPr>
          <w:rFonts w:ascii="Arial" w:eastAsia="Times New Roman" w:hAnsi="Arial" w:cs="Arial"/>
          <w:i/>
          <w:sz w:val="35"/>
          <w:szCs w:val="35"/>
          <w:lang w:eastAsia="ru-RU"/>
        </w:rPr>
        <w:t xml:space="preserve"> 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Предложив поиграть детям в фокусников, можно познакомить их со свойствами металлических и неметаллических предметов. Чтобы ребёнок сам пришёл к выводу, что металлические предметы притягиваются к магн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ту, а неметаллические </w:t>
      </w:r>
      <w:proofErr w:type="gramStart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ет. Предложите ребёнку достать железную скрепку и пластмассовую палочку из стеклянного кувшина, не замочив руки. Скрепку легко достать с помощью магнита, а палочку </w:t>
      </w:r>
      <w:proofErr w:type="gramStart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ет. </w:t>
      </w:r>
    </w:p>
    <w:p w:rsidR="00605CDE" w:rsidRDefault="00605CDE" w:rsidP="00605C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познавательной активности способствуют игры </w:t>
      </w:r>
      <w:proofErr w:type="gramStart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урне, игры–</w:t>
      </w:r>
      <w:proofErr w:type="spellStart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тешествия</w:t>
      </w:r>
      <w:r w:rsidRPr="00466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."Определи</w:t>
      </w:r>
      <w:proofErr w:type="spellEnd"/>
      <w:r w:rsidRPr="00466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время предмета", "Послание из прошлого", "Что было, что будет?", "Путешествие в прошлое стула", "На чём мы путешествуем", "Чудесные превращения волшебной палочки".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игры проводятся под общим девизом </w:t>
      </w:r>
      <w:proofErr w:type="gramStart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утешествие в прошлое предмета. Вместе с детьми можно отпр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виться в прошлое молотка, карандаша, самолёта, посуды, одежды и т.д.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A4A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тем зависит от окружения детей, их возраста.</w:t>
      </w:r>
    </w:p>
    <w:p w:rsidR="00605CDE" w:rsidRDefault="00605CDE" w:rsidP="0060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1EF">
        <w:rPr>
          <w:rFonts w:ascii="Times New Roman" w:hAnsi="Times New Roman" w:cs="Times New Roman"/>
          <w:sz w:val="28"/>
          <w:szCs w:val="28"/>
        </w:rPr>
        <w:t xml:space="preserve">Для развития познавательных способностей используем разнообразные </w:t>
      </w:r>
      <w:r w:rsidRPr="004661EF">
        <w:rPr>
          <w:rStyle w:val="a3"/>
          <w:rFonts w:ascii="Times New Roman" w:hAnsi="Times New Roman" w:cs="Times New Roman"/>
          <w:sz w:val="28"/>
          <w:szCs w:val="28"/>
        </w:rPr>
        <w:t>развивающие игры и упражнения,</w:t>
      </w:r>
      <w:r w:rsidRPr="004661EF">
        <w:rPr>
          <w:rFonts w:ascii="Times New Roman" w:hAnsi="Times New Roman" w:cs="Times New Roman"/>
          <w:sz w:val="28"/>
          <w:szCs w:val="28"/>
        </w:rPr>
        <w:t xml:space="preserve"> в частности игры Б.П. Никитина, содержащие чрезвычайно широкий спектр задач, как по сложности, так и по разнообразию характера. В свободном пользовании у детей должны быть игры разной сложности, игровые материалы и пособия такие как: </w:t>
      </w:r>
      <w:r w:rsidRPr="004661EF">
        <w:rPr>
          <w:rFonts w:ascii="Times New Roman" w:hAnsi="Times New Roman" w:cs="Times New Roman"/>
          <w:i/>
          <w:sz w:val="28"/>
          <w:szCs w:val="28"/>
        </w:rPr>
        <w:t xml:space="preserve">«Сложи узор», головоломки, лабиринты, игры на составление целого из частей, на воссоздание фигур силуэтов, </w:t>
      </w:r>
      <w:proofErr w:type="spellStart"/>
      <w:r w:rsidRPr="004661EF">
        <w:rPr>
          <w:rFonts w:ascii="Times New Roman" w:hAnsi="Times New Roman" w:cs="Times New Roman"/>
          <w:i/>
          <w:sz w:val="28"/>
          <w:szCs w:val="28"/>
        </w:rPr>
        <w:t>Танграмм</w:t>
      </w:r>
      <w:proofErr w:type="spellEnd"/>
      <w:r w:rsidRPr="004661EF">
        <w:rPr>
          <w:rFonts w:ascii="Times New Roman" w:hAnsi="Times New Roman" w:cs="Times New Roman"/>
          <w:i/>
          <w:sz w:val="28"/>
          <w:szCs w:val="28"/>
        </w:rPr>
        <w:t xml:space="preserve">, счётные палочки, домино, маршрутные игры, мозаики, блоки </w:t>
      </w:r>
      <w:proofErr w:type="spellStart"/>
      <w:r w:rsidRPr="004661EF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Pr="004661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661EF">
        <w:rPr>
          <w:rFonts w:ascii="Times New Roman" w:hAnsi="Times New Roman" w:cs="Times New Roman"/>
          <w:i/>
          <w:sz w:val="28"/>
          <w:szCs w:val="28"/>
        </w:rPr>
        <w:t>Геоконт</w:t>
      </w:r>
      <w:proofErr w:type="spellEnd"/>
      <w:r w:rsidRPr="004661EF">
        <w:rPr>
          <w:rFonts w:ascii="Times New Roman" w:hAnsi="Times New Roman" w:cs="Times New Roman"/>
          <w:i/>
          <w:sz w:val="28"/>
          <w:szCs w:val="28"/>
        </w:rPr>
        <w:t xml:space="preserve">, волшебный квадрат </w:t>
      </w:r>
      <w:proofErr w:type="spellStart"/>
      <w:r w:rsidRPr="004661EF">
        <w:rPr>
          <w:rFonts w:ascii="Times New Roman" w:hAnsi="Times New Roman" w:cs="Times New Roman"/>
          <w:i/>
          <w:sz w:val="28"/>
          <w:szCs w:val="28"/>
        </w:rPr>
        <w:t>Воскобовича</w:t>
      </w:r>
      <w:proofErr w:type="spellEnd"/>
      <w:r w:rsidRPr="004661EF">
        <w:rPr>
          <w:rFonts w:ascii="Times New Roman" w:hAnsi="Times New Roman" w:cs="Times New Roman"/>
          <w:i/>
          <w:sz w:val="28"/>
          <w:szCs w:val="28"/>
        </w:rPr>
        <w:t xml:space="preserve"> и т.д.                                                                                                        </w:t>
      </w:r>
      <w:r w:rsidRPr="004661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D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Палочки </w:t>
      </w:r>
      <w:proofErr w:type="spellStart"/>
      <w:r w:rsidRPr="005D66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Кюизенера</w:t>
      </w:r>
      <w:proofErr w:type="spellEnd"/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наиболее эффективны для сенсорного развития,  формирования элементарных математических представлений и  развития познавательной активности детей. Используются  цветные образцы из пособия  </w:t>
      </w:r>
      <w:proofErr w:type="spellStart"/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В.Новиковой</w:t>
      </w:r>
      <w:proofErr w:type="spellEnd"/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«Игры с палочками </w:t>
      </w:r>
      <w:proofErr w:type="spellStart"/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proofErr w:type="gramStart"/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gramEnd"/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с колокольчиком», «На золото крыльце…», «Посудная лавка».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4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волшебных палочек дети учатся «оживлять» героев любимых сказок, выкладывать картинки и сюжеты по схемам, обыгрывать их и составлять рассказы о своём герое. Большой интерес вызывает конструирование по каталогам образцов и на рабочих листах.</w:t>
      </w:r>
    </w:p>
    <w:p w:rsidR="00605CDE" w:rsidRPr="005D6605" w:rsidRDefault="00605CDE" w:rsidP="00605CDE">
      <w:pPr>
        <w:pStyle w:val="a4"/>
        <w:jc w:val="both"/>
        <w:rPr>
          <w:sz w:val="28"/>
          <w:szCs w:val="28"/>
        </w:rPr>
      </w:pPr>
      <w:r w:rsidRPr="005D6605">
        <w:rPr>
          <w:sz w:val="28"/>
          <w:szCs w:val="28"/>
        </w:rPr>
        <w:t xml:space="preserve">Познавательные способности развиваются с помощью </w:t>
      </w:r>
      <w:r w:rsidRPr="005D6605">
        <w:rPr>
          <w:rStyle w:val="a3"/>
          <w:sz w:val="28"/>
          <w:szCs w:val="28"/>
        </w:rPr>
        <w:t>художественной речевой деятельности,</w:t>
      </w:r>
      <w:r w:rsidRPr="005D6605">
        <w:rPr>
          <w:sz w:val="28"/>
          <w:szCs w:val="28"/>
        </w:rPr>
        <w:t xml:space="preserve"> что является одним из путей совершенствования детской речи. Дети с увлечением разыгрывают сказки с заместителями (геометрическими фигурками) (</w:t>
      </w:r>
      <w:proofErr w:type="spellStart"/>
      <w:r w:rsidRPr="005D6605">
        <w:rPr>
          <w:sz w:val="28"/>
          <w:szCs w:val="28"/>
        </w:rPr>
        <w:t>Гавриш</w:t>
      </w:r>
      <w:proofErr w:type="spellEnd"/>
      <w:r w:rsidRPr="005D6605">
        <w:rPr>
          <w:sz w:val="28"/>
          <w:szCs w:val="28"/>
        </w:rPr>
        <w:t xml:space="preserve"> Н.В.). Речевую творческую </w:t>
      </w:r>
      <w:r w:rsidRPr="005D6605">
        <w:rPr>
          <w:sz w:val="28"/>
          <w:szCs w:val="28"/>
        </w:rPr>
        <w:lastRenderedPageBreak/>
        <w:t xml:space="preserve">деятельность  организуются с опорой на иллюстрации или схематические рисунки. </w:t>
      </w:r>
    </w:p>
    <w:p w:rsidR="00605CDE" w:rsidRDefault="00605CDE" w:rsidP="00605CDE">
      <w:pPr>
        <w:pStyle w:val="a4"/>
        <w:jc w:val="both"/>
        <w:rPr>
          <w:sz w:val="28"/>
          <w:szCs w:val="28"/>
        </w:rPr>
      </w:pPr>
      <w:r w:rsidRPr="005D6605">
        <w:rPr>
          <w:sz w:val="28"/>
          <w:szCs w:val="28"/>
        </w:rPr>
        <w:t xml:space="preserve">Важно проведение различных интеллектуальных конкурсов с детьми: </w:t>
      </w:r>
      <w:r w:rsidRPr="006249C2">
        <w:rPr>
          <w:i/>
          <w:sz w:val="28"/>
          <w:szCs w:val="28"/>
        </w:rPr>
        <w:t xml:space="preserve">КВН, турниры эрудитов, знатоков, «Джунгли зовут », « Почемучки », а также совместно с родителями </w:t>
      </w:r>
      <w:proofErr w:type="spellStart"/>
      <w:r w:rsidRPr="006249C2">
        <w:rPr>
          <w:i/>
          <w:sz w:val="28"/>
          <w:szCs w:val="28"/>
        </w:rPr>
        <w:t>брейн</w:t>
      </w:r>
      <w:proofErr w:type="spellEnd"/>
      <w:r w:rsidRPr="006249C2">
        <w:rPr>
          <w:i/>
          <w:sz w:val="28"/>
          <w:szCs w:val="28"/>
        </w:rPr>
        <w:t xml:space="preserve"> — ринги, игра «О чем говорят дети», «Вечера загадок и отгадок».</w:t>
      </w:r>
      <w:r w:rsidRPr="005D6605">
        <w:rPr>
          <w:sz w:val="28"/>
          <w:szCs w:val="28"/>
        </w:rPr>
        <w:t xml:space="preserve"> Организация этих конкурсов способствует тому, что ребенок из пассивного, бездействующего наблюдателя превращается в активного участника.</w:t>
      </w:r>
    </w:p>
    <w:p w:rsidR="00605CDE" w:rsidRPr="004661EF" w:rsidRDefault="00605CDE" w:rsidP="00605CDE">
      <w:pPr>
        <w:pStyle w:val="a4"/>
        <w:jc w:val="both"/>
        <w:rPr>
          <w:sz w:val="28"/>
          <w:szCs w:val="28"/>
        </w:rPr>
      </w:pPr>
      <w:r w:rsidRPr="004661EF">
        <w:rPr>
          <w:sz w:val="28"/>
          <w:szCs w:val="28"/>
        </w:rPr>
        <w:t>Только поощрения, интерес, неравнодушное отношение и эмоциональная поддержка со стороны взрослых дает положительный результат. Немаловажно тесный контакт с родителями: консультации, беседы, заседания круглого стола, вечера вопросов и ответов. В родительских уголках создается раздел, где размещается информация о нашей деятельности с детьми, советы родителям, что прочитать детям, рассказать и вообще как помочь маленьким «почемучкам ».</w:t>
      </w:r>
    </w:p>
    <w:p w:rsidR="00605CDE" w:rsidRPr="004661EF" w:rsidRDefault="00605CDE" w:rsidP="00605CDE">
      <w:pPr>
        <w:pStyle w:val="a4"/>
        <w:jc w:val="both"/>
        <w:rPr>
          <w:sz w:val="28"/>
          <w:szCs w:val="28"/>
        </w:rPr>
      </w:pPr>
      <w:r w:rsidRPr="004661EF">
        <w:rPr>
          <w:sz w:val="28"/>
          <w:szCs w:val="28"/>
        </w:rPr>
        <w:t xml:space="preserve">Интерес, новизна, неожиданность это стимул познавательной деятельности, своеобразный трамплин к познавательной активности, опора для эмоциональной памяти, стимул для повышения эмоционального тонуса, средство мобилизации внимания и волевых усилий ребенка. </w:t>
      </w:r>
    </w:p>
    <w:p w:rsidR="00605CDE" w:rsidRDefault="00605CDE" w:rsidP="00605CDE">
      <w:pPr>
        <w:pStyle w:val="a4"/>
        <w:rPr>
          <w:sz w:val="28"/>
          <w:szCs w:val="28"/>
        </w:rPr>
      </w:pPr>
    </w:p>
    <w:p w:rsidR="00605CDE" w:rsidRPr="004661EF" w:rsidRDefault="00605CDE" w:rsidP="00605CDE">
      <w:pPr>
        <w:pStyle w:val="a4"/>
        <w:rPr>
          <w:sz w:val="28"/>
          <w:szCs w:val="28"/>
        </w:rPr>
      </w:pPr>
      <w:r w:rsidRPr="004661EF">
        <w:rPr>
          <w:sz w:val="28"/>
          <w:szCs w:val="28"/>
        </w:rPr>
        <w:t>Предлагаемые ниже игры будут полезны детям для развития познавательной активности и мышления.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ИГРА «ПУТАНИЦА»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 xml:space="preserve">Дидактическая задача. Закреплять умение группировать материалы </w:t>
      </w:r>
      <w:proofErr w:type="gramStart"/>
      <w:r w:rsidRPr="006249C2">
        <w:rPr>
          <w:sz w:val="28"/>
          <w:szCs w:val="28"/>
        </w:rPr>
        <w:t>на</w:t>
      </w:r>
      <w:proofErr w:type="gramEnd"/>
      <w:r w:rsidRPr="006249C2">
        <w:rPr>
          <w:sz w:val="28"/>
          <w:szCs w:val="28"/>
        </w:rPr>
        <w:t xml:space="preserve"> рукотворные и природные.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Игровое действие. Группировка предметов по материалам, раскла</w:t>
      </w:r>
      <w:r w:rsidRPr="006249C2">
        <w:rPr>
          <w:sz w:val="28"/>
          <w:szCs w:val="28"/>
        </w:rPr>
        <w:softHyphen/>
        <w:t>дывание.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Игровое правило. Действовать на основе символов.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Материал. Большая карта, поделенная пополам, с символами при</w:t>
      </w:r>
      <w:r w:rsidRPr="006249C2">
        <w:rPr>
          <w:sz w:val="28"/>
          <w:szCs w:val="28"/>
        </w:rPr>
        <w:softHyphen/>
        <w:t>родного мира - «дерево» и рукотворного мира - «человек». Набор кар</w:t>
      </w:r>
      <w:r w:rsidRPr="006249C2">
        <w:rPr>
          <w:sz w:val="28"/>
          <w:szCs w:val="28"/>
        </w:rPr>
        <w:softHyphen/>
        <w:t>точек с изображением видов материалов (глина, бумага, де</w:t>
      </w:r>
      <w:r w:rsidRPr="006249C2">
        <w:rPr>
          <w:sz w:val="28"/>
          <w:szCs w:val="28"/>
        </w:rPr>
        <w:softHyphen/>
        <w:t>рево и т.д.).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ХОД ИГРЫ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Взрослый предлагает каждому ребенку разложить карточки с изображением видов материалов на большой карте, ориентируясь по символам «дерево» и «человек».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lastRenderedPageBreak/>
        <w:t>«НАЙДИ ПРЕДМЕТЫ»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Дидактическая задача. Побуждать детей к группировке предметов по одному признаку (величина, материал и т. д.).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Игровое действие. Группировать предметы – помогать Даниле-мастеру. Материал. Предметные  картинки.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ХОД ИГРЫ:</w:t>
      </w:r>
    </w:p>
    <w:p w:rsidR="00605CDE" w:rsidRPr="006249C2" w:rsidRDefault="00605CDE" w:rsidP="00605CDE">
      <w:pPr>
        <w:pStyle w:val="a4"/>
        <w:rPr>
          <w:sz w:val="28"/>
          <w:szCs w:val="28"/>
        </w:rPr>
      </w:pPr>
      <w:r w:rsidRPr="006249C2">
        <w:rPr>
          <w:sz w:val="28"/>
          <w:szCs w:val="28"/>
        </w:rPr>
        <w:t>Данила-Мастер приходит в гости к детям и приносит сунду</w:t>
      </w:r>
      <w:r w:rsidRPr="006249C2">
        <w:rPr>
          <w:sz w:val="28"/>
          <w:szCs w:val="28"/>
        </w:rPr>
        <w:softHyphen/>
        <w:t xml:space="preserve">чок, в котором лежат различные предметы. </w:t>
      </w:r>
      <w:proofErr w:type="gramStart"/>
      <w:r w:rsidRPr="006249C2">
        <w:rPr>
          <w:sz w:val="28"/>
          <w:szCs w:val="28"/>
        </w:rPr>
        <w:t>Он обращается к детям, помочь ему найти среди всех предметов, только: круглые; длинные; маленькие;  металлические; съедобные; тяжелые; резиновые и т. д.</w:t>
      </w:r>
      <w:proofErr w:type="gramEnd"/>
    </w:p>
    <w:p w:rsidR="00605CDE" w:rsidRPr="006249C2" w:rsidRDefault="00605CDE" w:rsidP="00605CD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DE" w:rsidRPr="006249C2" w:rsidRDefault="00605CDE" w:rsidP="00605C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EF" w:rsidRDefault="006271EF"/>
    <w:sectPr w:rsidR="0062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06"/>
    <w:rsid w:val="00480D06"/>
    <w:rsid w:val="00605CDE"/>
    <w:rsid w:val="006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5CDE"/>
    <w:rPr>
      <w:i/>
      <w:iCs/>
    </w:rPr>
  </w:style>
  <w:style w:type="paragraph" w:styleId="a4">
    <w:name w:val="Normal (Web)"/>
    <w:basedOn w:val="a"/>
    <w:uiPriority w:val="99"/>
    <w:semiHidden/>
    <w:unhideWhenUsed/>
    <w:rsid w:val="0060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5CDE"/>
    <w:rPr>
      <w:i/>
      <w:iCs/>
    </w:rPr>
  </w:style>
  <w:style w:type="paragraph" w:styleId="a4">
    <w:name w:val="Normal (Web)"/>
    <w:basedOn w:val="a"/>
    <w:uiPriority w:val="99"/>
    <w:semiHidden/>
    <w:unhideWhenUsed/>
    <w:rsid w:val="00605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6089</Characters>
  <Application>Microsoft Office Word</Application>
  <DocSecurity>0</DocSecurity>
  <Lines>50</Lines>
  <Paragraphs>14</Paragraphs>
  <ScaleCrop>false</ScaleCrop>
  <Company>dom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2016-10-30T12:23:00Z</dcterms:created>
  <dcterms:modified xsi:type="dcterms:W3CDTF">2016-10-30T12:24:00Z</dcterms:modified>
</cp:coreProperties>
</file>