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0" w:rsidRPr="00025112" w:rsidRDefault="00407B30" w:rsidP="00407B30">
      <w:pPr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07B30" w:rsidRPr="00025112" w:rsidRDefault="00407B30" w:rsidP="00407B30">
      <w:pPr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высшего образования</w:t>
      </w:r>
    </w:p>
    <w:p w:rsidR="00407B30" w:rsidRPr="00025112" w:rsidRDefault="00407B30" w:rsidP="00407B30">
      <w:pPr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«Хакасский государственный университет им. Н.Ф. Катанова»</w:t>
      </w:r>
    </w:p>
    <w:p w:rsidR="00407B30" w:rsidRPr="00025112" w:rsidRDefault="00407B30" w:rsidP="00407B30">
      <w:pPr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25112">
        <w:rPr>
          <w:rFonts w:ascii="Times New Roman" w:hAnsi="Times New Roman"/>
          <w:sz w:val="24"/>
          <w:szCs w:val="24"/>
        </w:rPr>
        <w:t>(ФГБОУ ВО «ХГУ им. Н.Ф. Катанова»)</w:t>
      </w:r>
    </w:p>
    <w:p w:rsidR="00407B30" w:rsidRPr="00025112" w:rsidRDefault="00407B30" w:rsidP="00407B30">
      <w:pPr>
        <w:pStyle w:val="a8"/>
        <w:spacing w:after="0"/>
        <w:ind w:left="0"/>
        <w:contextualSpacing/>
        <w:jc w:val="center"/>
      </w:pPr>
      <w:r w:rsidRPr="00025112">
        <w:t>Музыкальный колледж института искусств</w:t>
      </w:r>
    </w:p>
    <w:p w:rsidR="00407B30" w:rsidRPr="00E31F21" w:rsidRDefault="00407B30" w:rsidP="00407B30">
      <w:p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7B30" w:rsidRPr="00682AF7" w:rsidRDefault="00407B30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F7">
        <w:rPr>
          <w:rFonts w:ascii="Times New Roman" w:hAnsi="Times New Roman" w:cs="Times New Roman"/>
          <w:b/>
          <w:sz w:val="28"/>
          <w:szCs w:val="28"/>
        </w:rPr>
        <w:t>О некоторых вопросах оптимизации и эффективности</w:t>
      </w:r>
    </w:p>
    <w:p w:rsidR="00930515" w:rsidRPr="00682AF7" w:rsidRDefault="00930515" w:rsidP="008E0391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F7">
        <w:rPr>
          <w:rFonts w:ascii="Times New Roman" w:hAnsi="Times New Roman" w:cs="Times New Roman"/>
          <w:b/>
          <w:sz w:val="28"/>
          <w:szCs w:val="28"/>
        </w:rPr>
        <w:t>учебно-воспитательного процесса</w:t>
      </w: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1212" w:rsidRPr="00682AF7" w:rsidRDefault="005E1212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0515" w:rsidRPr="00682AF7" w:rsidRDefault="00930515" w:rsidP="008E0391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4971" w:rsidRPr="00682AF7" w:rsidRDefault="00A6250C" w:rsidP="00407B30">
      <w:pPr>
        <w:spacing w:before="0" w:after="0"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82A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4971" w:rsidRPr="00682AF7">
        <w:rPr>
          <w:rFonts w:ascii="Times New Roman" w:hAnsi="Times New Roman" w:cs="Times New Roman"/>
          <w:sz w:val="28"/>
          <w:szCs w:val="28"/>
        </w:rPr>
        <w:t>«Если ты учишь, старайся быть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404971" w:rsidRPr="00682AF7">
        <w:rPr>
          <w:rFonts w:ascii="Times New Roman" w:hAnsi="Times New Roman" w:cs="Times New Roman"/>
          <w:sz w:val="28"/>
          <w:szCs w:val="28"/>
        </w:rPr>
        <w:t>кратким, чтоб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404971" w:rsidRPr="00682AF7">
        <w:rPr>
          <w:rFonts w:ascii="Times New Roman" w:hAnsi="Times New Roman" w:cs="Times New Roman"/>
          <w:sz w:val="28"/>
          <w:szCs w:val="28"/>
        </w:rPr>
        <w:t>разум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404971" w:rsidRPr="00682AF7">
        <w:rPr>
          <w:rFonts w:ascii="Times New Roman" w:hAnsi="Times New Roman" w:cs="Times New Roman"/>
          <w:sz w:val="28"/>
          <w:szCs w:val="28"/>
        </w:rPr>
        <w:t>послушный тотчас понял слова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404971" w:rsidRPr="00682AF7">
        <w:rPr>
          <w:rFonts w:ascii="Times New Roman" w:hAnsi="Times New Roman" w:cs="Times New Roman"/>
          <w:sz w:val="28"/>
          <w:szCs w:val="28"/>
        </w:rPr>
        <w:t>и хранил бы их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404971" w:rsidRPr="00682AF7">
        <w:rPr>
          <w:rFonts w:ascii="Times New Roman" w:hAnsi="Times New Roman" w:cs="Times New Roman"/>
          <w:sz w:val="28"/>
          <w:szCs w:val="28"/>
        </w:rPr>
        <w:t>в памяти верно!»</w:t>
      </w:r>
    </w:p>
    <w:p w:rsidR="005E1212" w:rsidRDefault="00404971" w:rsidP="005E1212">
      <w:pPr>
        <w:spacing w:before="0" w:after="0" w:line="276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682AF7">
        <w:rPr>
          <w:rFonts w:ascii="Times New Roman" w:hAnsi="Times New Roman" w:cs="Times New Roman"/>
          <w:sz w:val="28"/>
          <w:szCs w:val="28"/>
        </w:rPr>
        <w:t>Гораций</w:t>
      </w:r>
    </w:p>
    <w:p w:rsidR="005E1212" w:rsidRPr="00682AF7" w:rsidRDefault="005E1212" w:rsidP="008E0391">
      <w:pPr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05A0" w:rsidRPr="00DD6F8A" w:rsidRDefault="00407B30" w:rsidP="00407B30">
      <w:pPr>
        <w:spacing w:before="0"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04971" w:rsidRPr="00682AF7" w:rsidRDefault="005020DE" w:rsidP="008E0391">
      <w:p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F7">
        <w:rPr>
          <w:rFonts w:ascii="Times New Roman" w:hAnsi="Times New Roman" w:cs="Times New Roman"/>
          <w:sz w:val="28"/>
          <w:szCs w:val="28"/>
        </w:rPr>
        <w:t>Проблема оптимизации</w:t>
      </w:r>
      <w:r w:rsidR="008E367D" w:rsidRPr="00682AF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8E367D" w:rsidRPr="00682AF7">
        <w:rPr>
          <w:rFonts w:ascii="Times New Roman" w:hAnsi="Times New Roman" w:cs="Times New Roman"/>
          <w:sz w:val="28"/>
          <w:szCs w:val="28"/>
        </w:rPr>
        <w:t>всегда стояла на повестке дня 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8E367D" w:rsidRPr="00682AF7">
        <w:rPr>
          <w:rFonts w:ascii="Times New Roman" w:hAnsi="Times New Roman" w:cs="Times New Roman"/>
          <w:sz w:val="28"/>
          <w:szCs w:val="28"/>
        </w:rPr>
        <w:t>учебных заведениях</w:t>
      </w:r>
      <w:r w:rsidR="009B6EF3">
        <w:rPr>
          <w:rFonts w:ascii="Times New Roman" w:hAnsi="Times New Roman" w:cs="Times New Roman"/>
          <w:sz w:val="28"/>
          <w:szCs w:val="28"/>
        </w:rPr>
        <w:t xml:space="preserve"> </w:t>
      </w:r>
      <w:r w:rsidR="008E367D" w:rsidRPr="00682AF7">
        <w:rPr>
          <w:rFonts w:ascii="Times New Roman" w:hAnsi="Times New Roman" w:cs="Times New Roman"/>
          <w:sz w:val="28"/>
          <w:szCs w:val="28"/>
        </w:rPr>
        <w:t>(образовательных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8E367D" w:rsidRPr="00682AF7">
        <w:rPr>
          <w:rFonts w:ascii="Times New Roman" w:hAnsi="Times New Roman" w:cs="Times New Roman"/>
          <w:sz w:val="28"/>
          <w:szCs w:val="28"/>
        </w:rPr>
        <w:t xml:space="preserve">учреждениях) </w:t>
      </w:r>
      <w:r w:rsidR="00192840" w:rsidRPr="00682AF7">
        <w:rPr>
          <w:rFonts w:ascii="Times New Roman" w:hAnsi="Times New Roman" w:cs="Times New Roman"/>
          <w:sz w:val="28"/>
          <w:szCs w:val="28"/>
        </w:rPr>
        <w:t>различного уровня, но чаще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обсуждать её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стали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 xml:space="preserve"> ещё в начале 70-х годов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20-го столетия,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и тогда же появился термин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(понятие)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«педагогическая технология».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Сама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жизнь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школы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различного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уровня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неумолимо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подводила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к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осознанию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острой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необходимости обосновывать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именно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оптимальный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192840" w:rsidRPr="00682AF7">
        <w:rPr>
          <w:rFonts w:ascii="Times New Roman" w:hAnsi="Times New Roman" w:cs="Times New Roman"/>
          <w:sz w:val="28"/>
          <w:szCs w:val="28"/>
        </w:rPr>
        <w:t>вари</w:t>
      </w:r>
      <w:r w:rsidR="00A716F1" w:rsidRPr="00682AF7">
        <w:rPr>
          <w:rFonts w:ascii="Times New Roman" w:hAnsi="Times New Roman" w:cs="Times New Roman"/>
          <w:sz w:val="28"/>
          <w:szCs w:val="28"/>
        </w:rPr>
        <w:t>ант</w:t>
      </w:r>
      <w:r w:rsidR="002503D8" w:rsidRPr="00682AF7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обучения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с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точки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зрения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его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эффекта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и затрат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времени обучающихся и преподавателей.</w:t>
      </w:r>
      <w:r w:rsidR="002503D8" w:rsidRPr="00682AF7">
        <w:rPr>
          <w:rFonts w:ascii="Times New Roman" w:hAnsi="Times New Roman" w:cs="Times New Roman"/>
          <w:sz w:val="28"/>
          <w:szCs w:val="28"/>
        </w:rPr>
        <w:t xml:space="preserve"> Всем педагогам известно, что 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так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трудно предложить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более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сложное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содержание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образования, приблизив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его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к переднему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краю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современной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науки,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однако, если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окажется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B6EF3">
        <w:rPr>
          <w:rFonts w:ascii="Times New Roman" w:hAnsi="Times New Roman" w:cs="Times New Roman"/>
          <w:sz w:val="28"/>
          <w:szCs w:val="28"/>
        </w:rPr>
        <w:t>не</w:t>
      </w:r>
      <w:r w:rsidR="002503D8" w:rsidRPr="00682AF7">
        <w:rPr>
          <w:rFonts w:ascii="Times New Roman" w:hAnsi="Times New Roman" w:cs="Times New Roman"/>
          <w:sz w:val="28"/>
          <w:szCs w:val="28"/>
        </w:rPr>
        <w:t xml:space="preserve">эффективным для </w:t>
      </w:r>
      <w:proofErr w:type="gramStart"/>
      <w:r w:rsidR="002503D8" w:rsidRPr="00682A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16F1" w:rsidRPr="00682AF7">
        <w:rPr>
          <w:rFonts w:ascii="Times New Roman" w:hAnsi="Times New Roman" w:cs="Times New Roman"/>
          <w:sz w:val="28"/>
          <w:szCs w:val="28"/>
        </w:rPr>
        <w:t>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или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не будет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соответствовать имеющемуся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изучение данного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предмета (дисциплины)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времени, то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его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нельзя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считать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оптимальным. Точно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также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следует одностороннее увлекаться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каким-то одним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методом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обучения,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будь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то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 xml:space="preserve">алгоритмизация, программирование, </w:t>
      </w:r>
      <w:r w:rsidR="00A716F1" w:rsidRPr="00682AF7">
        <w:rPr>
          <w:rFonts w:ascii="Times New Roman" w:hAnsi="Times New Roman" w:cs="Times New Roman"/>
          <w:sz w:val="28"/>
          <w:szCs w:val="28"/>
        </w:rPr>
        <w:t>создание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проблемных ситуаций,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r w:rsidR="00A716F1" w:rsidRPr="00682AF7">
        <w:rPr>
          <w:rFonts w:ascii="Times New Roman" w:hAnsi="Times New Roman" w:cs="Times New Roman"/>
          <w:sz w:val="28"/>
          <w:szCs w:val="28"/>
        </w:rPr>
        <w:t>работы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503D8" w:rsidRPr="00682AF7">
        <w:rPr>
          <w:rFonts w:ascii="Times New Roman" w:hAnsi="Times New Roman" w:cs="Times New Roman"/>
          <w:sz w:val="28"/>
          <w:szCs w:val="28"/>
        </w:rPr>
        <w:t>и т.д., ибо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чрезмерно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занимаясь решением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одних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задач, мы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незаметно снижаем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эффективность решения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других, 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менее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важных. Поэтому перед педагогом-преподавателем-учителем всегда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стоит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задача: как лучше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сочетать методы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обучения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определённых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ситуациях,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как отойти 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только от одностороннего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увлечения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отдельными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методами, но 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от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стремления излишне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разнообразить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их, чтобы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преодолеть этот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усреднённый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подход,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дающий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желаемого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2503D8" w:rsidRPr="00682AF7">
        <w:rPr>
          <w:rFonts w:ascii="Times New Roman" w:hAnsi="Times New Roman" w:cs="Times New Roman"/>
          <w:sz w:val="28"/>
          <w:szCs w:val="28"/>
        </w:rPr>
        <w:t>эффекта, и ус</w:t>
      </w:r>
      <w:r w:rsidR="00A716F1" w:rsidRPr="00682AF7">
        <w:rPr>
          <w:rFonts w:ascii="Times New Roman" w:hAnsi="Times New Roman" w:cs="Times New Roman"/>
          <w:sz w:val="28"/>
          <w:szCs w:val="28"/>
        </w:rPr>
        <w:t>ложняющий и без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того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трудную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деятельность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682AF7">
        <w:rPr>
          <w:rFonts w:ascii="Times New Roman" w:hAnsi="Times New Roman" w:cs="Times New Roman"/>
          <w:sz w:val="28"/>
          <w:szCs w:val="28"/>
        </w:rPr>
        <w:t>педагога.</w:t>
      </w:r>
    </w:p>
    <w:p w:rsidR="00404971" w:rsidRPr="00682AF7" w:rsidRDefault="00404971" w:rsidP="008E0391">
      <w:p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F7">
        <w:rPr>
          <w:rFonts w:ascii="Times New Roman" w:hAnsi="Times New Roman" w:cs="Times New Roman"/>
          <w:sz w:val="28"/>
          <w:szCs w:val="28"/>
        </w:rPr>
        <w:t>Ещё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B6EF3">
        <w:rPr>
          <w:rFonts w:ascii="Times New Roman" w:hAnsi="Times New Roman" w:cs="Times New Roman"/>
          <w:sz w:val="28"/>
          <w:szCs w:val="28"/>
        </w:rPr>
        <w:t>Я.А.Ко</w:t>
      </w:r>
      <w:r w:rsidRPr="00682AF7">
        <w:rPr>
          <w:rFonts w:ascii="Times New Roman" w:hAnsi="Times New Roman" w:cs="Times New Roman"/>
          <w:sz w:val="28"/>
          <w:szCs w:val="28"/>
        </w:rPr>
        <w:t>менский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стремился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найти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педагогике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«рецепт», который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бы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помог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сделать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обучение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похожим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на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хорошо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отлаженный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механизм. Существенный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шаг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этому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пути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сделал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Н.В.</w:t>
      </w:r>
      <w:r w:rsidR="004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AF7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682AF7">
        <w:rPr>
          <w:rFonts w:ascii="Times New Roman" w:hAnsi="Times New Roman" w:cs="Times New Roman"/>
          <w:sz w:val="28"/>
          <w:szCs w:val="28"/>
        </w:rPr>
        <w:t>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который подробно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исследовал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способы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рационального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сочетания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слова и наглядности,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показал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значение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оптимального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темпа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трудности учебного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материала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для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усиления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развивающего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влияния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обучения.</w:t>
      </w:r>
    </w:p>
    <w:p w:rsidR="00B83C6E" w:rsidRPr="00682AF7" w:rsidRDefault="00404971" w:rsidP="008E0391">
      <w:p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F7">
        <w:rPr>
          <w:rFonts w:ascii="Times New Roman" w:hAnsi="Times New Roman" w:cs="Times New Roman"/>
          <w:sz w:val="28"/>
          <w:szCs w:val="28"/>
        </w:rPr>
        <w:t>Разработке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идей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оптимизации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значительной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мере содействовало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развитие в науке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системного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подхода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к изучению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явлений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682AF7">
        <w:rPr>
          <w:rFonts w:ascii="Times New Roman" w:hAnsi="Times New Roman" w:cs="Times New Roman"/>
          <w:sz w:val="28"/>
          <w:szCs w:val="28"/>
        </w:rPr>
        <w:t>пр</w:t>
      </w:r>
      <w:r w:rsidR="00B83C6E" w:rsidRPr="00682AF7">
        <w:rPr>
          <w:rFonts w:ascii="Times New Roman" w:hAnsi="Times New Roman" w:cs="Times New Roman"/>
          <w:sz w:val="28"/>
          <w:szCs w:val="28"/>
        </w:rPr>
        <w:t>о</w:t>
      </w:r>
      <w:r w:rsidRPr="00682AF7">
        <w:rPr>
          <w:rFonts w:ascii="Times New Roman" w:hAnsi="Times New Roman" w:cs="Times New Roman"/>
          <w:sz w:val="28"/>
          <w:szCs w:val="28"/>
        </w:rPr>
        <w:t>цессов.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Только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том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случае,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когда при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принятии решения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учитываются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все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закономерные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связи между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компонентами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системы, можно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ожидать,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что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мы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lastRenderedPageBreak/>
        <w:t>изберём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оптимальный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вариант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обучения. Тем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менее,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оптимальность всегда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относительна,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так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как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она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даёт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абсолютно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идеального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решения.</w:t>
      </w:r>
    </w:p>
    <w:p w:rsidR="009B6EF3" w:rsidRPr="00407B30" w:rsidRDefault="00407B30" w:rsidP="00407B30">
      <w:pPr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407B30">
        <w:rPr>
          <w:rFonts w:ascii="Times New Roman" w:hAnsi="Times New Roman" w:cs="Times New Roman"/>
          <w:b/>
          <w:sz w:val="28"/>
          <w:szCs w:val="28"/>
        </w:rPr>
        <w:t xml:space="preserve">  оптимизации</w:t>
      </w:r>
    </w:p>
    <w:p w:rsidR="00340006" w:rsidRPr="00682AF7" w:rsidRDefault="009B6EF3" w:rsidP="009B6EF3">
      <w:pPr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B30">
        <w:rPr>
          <w:rFonts w:ascii="Times New Roman" w:hAnsi="Times New Roman" w:cs="Times New Roman"/>
          <w:sz w:val="28"/>
          <w:szCs w:val="28"/>
        </w:rPr>
        <w:tab/>
      </w:r>
      <w:r w:rsidR="00B83C6E" w:rsidRPr="00682AF7">
        <w:rPr>
          <w:rFonts w:ascii="Times New Roman" w:hAnsi="Times New Roman" w:cs="Times New Roman"/>
          <w:sz w:val="28"/>
          <w:szCs w:val="28"/>
        </w:rPr>
        <w:t>Дидактика установила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закономерные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связи между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методами,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средствами и эффективностью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обучения: эффективность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обучения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>закономерно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B83C6E" w:rsidRPr="00682AF7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340006" w:rsidRPr="00682AF7">
        <w:rPr>
          <w:rFonts w:ascii="Times New Roman" w:hAnsi="Times New Roman" w:cs="Times New Roman"/>
          <w:sz w:val="28"/>
          <w:szCs w:val="28"/>
        </w:rPr>
        <w:t>от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выбора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оптимальных сочетаний методов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преподавания,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стимулирования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контроля. Известно,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что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дидактике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действует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направленности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обучения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на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комплексное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решение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задач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образования,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воспитания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развития личности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 xml:space="preserve">обучающегося. </w:t>
      </w:r>
    </w:p>
    <w:p w:rsidR="00340006" w:rsidRPr="00682AF7" w:rsidRDefault="009B6EF3" w:rsidP="009B6EF3">
      <w:pPr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EF3">
        <w:rPr>
          <w:rFonts w:ascii="Times New Roman" w:hAnsi="Times New Roman" w:cs="Times New Roman"/>
          <w:sz w:val="28"/>
          <w:szCs w:val="28"/>
        </w:rPr>
        <w:t xml:space="preserve">     К о</w:t>
      </w:r>
      <w:r w:rsidR="00340006" w:rsidRPr="009B6EF3">
        <w:rPr>
          <w:rFonts w:ascii="Times New Roman" w:hAnsi="Times New Roman" w:cs="Times New Roman"/>
          <w:sz w:val="28"/>
          <w:szCs w:val="28"/>
        </w:rPr>
        <w:t>сновн</w:t>
      </w:r>
      <w:r w:rsidRPr="009B6EF3">
        <w:rPr>
          <w:rFonts w:ascii="Times New Roman" w:hAnsi="Times New Roman" w:cs="Times New Roman"/>
          <w:sz w:val="28"/>
          <w:szCs w:val="28"/>
        </w:rPr>
        <w:t>ым</w:t>
      </w:r>
      <w:r w:rsidR="008E0391" w:rsidRPr="009B6EF3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9B6EF3">
        <w:rPr>
          <w:rFonts w:ascii="Times New Roman" w:hAnsi="Times New Roman" w:cs="Times New Roman"/>
          <w:sz w:val="28"/>
          <w:szCs w:val="28"/>
        </w:rPr>
        <w:t>известны</w:t>
      </w:r>
      <w:r w:rsidRPr="009B6EF3">
        <w:rPr>
          <w:rFonts w:ascii="Times New Roman" w:hAnsi="Times New Roman" w:cs="Times New Roman"/>
          <w:sz w:val="28"/>
          <w:szCs w:val="28"/>
        </w:rPr>
        <w:t>м</w:t>
      </w:r>
      <w:r w:rsidR="008E0391" w:rsidRPr="009B6EF3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9B6EF3">
        <w:rPr>
          <w:rFonts w:ascii="Times New Roman" w:hAnsi="Times New Roman" w:cs="Times New Roman"/>
          <w:sz w:val="28"/>
          <w:szCs w:val="28"/>
        </w:rPr>
        <w:t>принцип</w:t>
      </w:r>
      <w:r w:rsidRPr="009B6EF3">
        <w:rPr>
          <w:rFonts w:ascii="Times New Roman" w:hAnsi="Times New Roman" w:cs="Times New Roman"/>
          <w:sz w:val="28"/>
          <w:szCs w:val="28"/>
        </w:rPr>
        <w:t>ам</w:t>
      </w:r>
      <w:r w:rsidR="008E0391" w:rsidRPr="009B6EF3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9B6EF3">
        <w:rPr>
          <w:rFonts w:ascii="Times New Roman" w:hAnsi="Times New Roman" w:cs="Times New Roman"/>
          <w:sz w:val="28"/>
          <w:szCs w:val="28"/>
        </w:rPr>
        <w:t>оптимизации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>можно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340006" w:rsidRPr="00682AF7">
        <w:rPr>
          <w:rFonts w:ascii="Times New Roman" w:hAnsi="Times New Roman" w:cs="Times New Roman"/>
          <w:sz w:val="28"/>
          <w:szCs w:val="28"/>
        </w:rPr>
        <w:t xml:space="preserve">отнести следующие: </w:t>
      </w:r>
    </w:p>
    <w:p w:rsidR="00C149CD" w:rsidRPr="008E0391" w:rsidRDefault="00340006" w:rsidP="008E0391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 xml:space="preserve">научности </w:t>
      </w:r>
      <w:r w:rsidR="00C149CD" w:rsidRPr="008E0391">
        <w:rPr>
          <w:rFonts w:ascii="Times New Roman" w:hAnsi="Times New Roman" w:cs="Times New Roman"/>
          <w:sz w:val="28"/>
          <w:szCs w:val="28"/>
        </w:rPr>
        <w:t>–</w:t>
      </w:r>
      <w:r w:rsidRP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этот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ограждает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обучающихся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от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упрощенчества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изложении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сущности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явлений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природы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C149CD" w:rsidRPr="008E0391">
        <w:rPr>
          <w:rFonts w:ascii="Times New Roman" w:hAnsi="Times New Roman" w:cs="Times New Roman"/>
          <w:sz w:val="28"/>
          <w:szCs w:val="28"/>
        </w:rPr>
        <w:t>общества;</w:t>
      </w:r>
    </w:p>
    <w:p w:rsidR="00C149CD" w:rsidRPr="008E0391" w:rsidRDefault="00C149CD" w:rsidP="008E0391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связи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обучения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жизнью.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Этот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принцип предполагает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специальный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подбор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преподавателями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ярких, убедительных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примеров,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иллюстрирующих применение каждого из ведущих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научных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понятий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законов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нашей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жизни;</w:t>
      </w:r>
    </w:p>
    <w:p w:rsidR="00C149CD" w:rsidRPr="008E0391" w:rsidRDefault="00C149CD" w:rsidP="008E0391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систематичности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последовательности, который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предполагает,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714220">
        <w:rPr>
          <w:rFonts w:ascii="Times New Roman" w:hAnsi="Times New Roman" w:cs="Times New Roman"/>
          <w:sz w:val="28"/>
          <w:szCs w:val="28"/>
        </w:rPr>
        <w:t>ч</w:t>
      </w:r>
      <w:r w:rsidRPr="008E0391">
        <w:rPr>
          <w:rFonts w:ascii="Times New Roman" w:hAnsi="Times New Roman" w:cs="Times New Roman"/>
          <w:sz w:val="28"/>
          <w:szCs w:val="28"/>
        </w:rPr>
        <w:t>то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из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ряда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возможных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вариантов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изучения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тем преподаватель осознанно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избирает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наиболее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391">
        <w:rPr>
          <w:rFonts w:ascii="Times New Roman" w:hAnsi="Times New Roman" w:cs="Times New Roman"/>
          <w:sz w:val="28"/>
          <w:szCs w:val="28"/>
        </w:rPr>
        <w:t>рациональную</w:t>
      </w:r>
      <w:proofErr w:type="gramEnd"/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для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данных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условий;</w:t>
      </w:r>
    </w:p>
    <w:p w:rsidR="00922C54" w:rsidRPr="008E0391" w:rsidRDefault="00C149CD" w:rsidP="008E0391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доступности,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который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требует,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чтобы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содержание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обучения строилось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на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уровне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реальных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учебных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возможностей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обучающихся,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т.е. чтобы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обучающиеся 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испытывали интеллектуальных, физических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моральных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перегрузок,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отрицательно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сказывающихся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на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их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физическом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психологическом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здоровье,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чтобы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не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714220">
        <w:rPr>
          <w:rFonts w:ascii="Times New Roman" w:hAnsi="Times New Roman" w:cs="Times New Roman"/>
          <w:sz w:val="28"/>
          <w:szCs w:val="28"/>
        </w:rPr>
        <w:t>допускалось</w:t>
      </w:r>
      <w:r w:rsidR="00922C54" w:rsidRPr="008E0391">
        <w:rPr>
          <w:rFonts w:ascii="Times New Roman" w:hAnsi="Times New Roman" w:cs="Times New Roman"/>
          <w:sz w:val="28"/>
          <w:szCs w:val="28"/>
        </w:rPr>
        <w:t xml:space="preserve"> чрезмерных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затрат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времени и усилий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922C54" w:rsidRPr="008E0391">
        <w:rPr>
          <w:rFonts w:ascii="Times New Roman" w:hAnsi="Times New Roman" w:cs="Times New Roman"/>
          <w:sz w:val="28"/>
          <w:szCs w:val="28"/>
        </w:rPr>
        <w:t>обучающихся;</w:t>
      </w:r>
      <w:proofErr w:type="gramEnd"/>
    </w:p>
    <w:p w:rsidR="00922C54" w:rsidRPr="008E0391" w:rsidRDefault="00922C54" w:rsidP="008E0391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стимулирования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положительного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отношения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обучающихся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к учению – это мотивы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интереса, долга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ответственности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в учении,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стимулы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занимательности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эмоциональности (в разумных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пределах, разумеется);</w:t>
      </w:r>
      <w:proofErr w:type="gramEnd"/>
    </w:p>
    <w:p w:rsidR="00EC0F64" w:rsidRPr="008E0391" w:rsidRDefault="00922C54" w:rsidP="008E0391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91">
        <w:rPr>
          <w:rFonts w:ascii="Times New Roman" w:hAnsi="Times New Roman" w:cs="Times New Roman"/>
          <w:sz w:val="28"/>
          <w:szCs w:val="28"/>
        </w:rPr>
        <w:t>принцип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сознательности, активности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обучении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при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руководящей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Pr="008E0391">
        <w:rPr>
          <w:rFonts w:ascii="Times New Roman" w:hAnsi="Times New Roman" w:cs="Times New Roman"/>
          <w:sz w:val="28"/>
          <w:szCs w:val="28"/>
        </w:rPr>
        <w:t>роли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педагога (сочетаю</w:t>
      </w:r>
      <w:r w:rsidR="00714220">
        <w:rPr>
          <w:rFonts w:ascii="Times New Roman" w:hAnsi="Times New Roman" w:cs="Times New Roman"/>
          <w:sz w:val="28"/>
          <w:szCs w:val="28"/>
        </w:rPr>
        <w:t>т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непосредственную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опосредованную формы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руководства). Но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в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каждом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конкретном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случае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необходимо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определять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меру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такого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сочетания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с учётом специфики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учебного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материала,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возможностей обучаемых,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степени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их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к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самостоятельной</w:t>
      </w:r>
      <w:r w:rsidR="008E0391">
        <w:rPr>
          <w:rFonts w:ascii="Times New Roman" w:hAnsi="Times New Roman" w:cs="Times New Roman"/>
          <w:sz w:val="28"/>
          <w:szCs w:val="28"/>
        </w:rPr>
        <w:t xml:space="preserve"> </w:t>
      </w:r>
      <w:r w:rsidR="00EC0F64" w:rsidRPr="008E0391">
        <w:rPr>
          <w:rFonts w:ascii="Times New Roman" w:hAnsi="Times New Roman" w:cs="Times New Roman"/>
          <w:sz w:val="28"/>
          <w:szCs w:val="28"/>
        </w:rPr>
        <w:t>работе;</w:t>
      </w:r>
    </w:p>
    <w:p w:rsidR="00A7622C" w:rsidRDefault="00EC0F64" w:rsidP="00A7622C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2C">
        <w:rPr>
          <w:rFonts w:ascii="Times New Roman" w:hAnsi="Times New Roman" w:cs="Times New Roman"/>
          <w:sz w:val="28"/>
          <w:szCs w:val="28"/>
        </w:rPr>
        <w:t>принцип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Pr="00A7622C">
        <w:rPr>
          <w:rFonts w:ascii="Times New Roman" w:hAnsi="Times New Roman" w:cs="Times New Roman"/>
          <w:sz w:val="28"/>
          <w:szCs w:val="28"/>
        </w:rPr>
        <w:t>наглядности в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Pr="00A7622C">
        <w:rPr>
          <w:rFonts w:ascii="Times New Roman" w:hAnsi="Times New Roman" w:cs="Times New Roman"/>
          <w:sz w:val="28"/>
          <w:szCs w:val="28"/>
        </w:rPr>
        <w:t>обучении,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Pr="00A7622C">
        <w:rPr>
          <w:rFonts w:ascii="Times New Roman" w:hAnsi="Times New Roman" w:cs="Times New Roman"/>
          <w:sz w:val="28"/>
          <w:szCs w:val="28"/>
        </w:rPr>
        <w:t>когда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Pr="00A7622C">
        <w:rPr>
          <w:rFonts w:ascii="Times New Roman" w:hAnsi="Times New Roman" w:cs="Times New Roman"/>
          <w:sz w:val="28"/>
          <w:szCs w:val="28"/>
        </w:rPr>
        <w:t>в усвоении учебной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Pr="00A7622C">
        <w:rPr>
          <w:rFonts w:ascii="Times New Roman" w:hAnsi="Times New Roman" w:cs="Times New Roman"/>
          <w:sz w:val="28"/>
          <w:szCs w:val="28"/>
        </w:rPr>
        <w:t>информации требуется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Pr="00A7622C">
        <w:rPr>
          <w:rFonts w:ascii="Times New Roman" w:hAnsi="Times New Roman" w:cs="Times New Roman"/>
          <w:sz w:val="28"/>
          <w:szCs w:val="28"/>
        </w:rPr>
        <w:t>участие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696871" w:rsidRPr="00A7622C">
        <w:rPr>
          <w:rFonts w:ascii="Times New Roman" w:hAnsi="Times New Roman" w:cs="Times New Roman"/>
          <w:sz w:val="28"/>
          <w:szCs w:val="28"/>
        </w:rPr>
        <w:t>в этом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всех органов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чувств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человека</w:t>
      </w:r>
      <w:r w:rsidR="00714220">
        <w:rPr>
          <w:rFonts w:ascii="Times New Roman" w:hAnsi="Times New Roman" w:cs="Times New Roman"/>
          <w:sz w:val="28"/>
          <w:szCs w:val="28"/>
        </w:rPr>
        <w:t xml:space="preserve">: </w:t>
      </w:r>
      <w:r w:rsidR="00FC3CEE" w:rsidRPr="00A7622C">
        <w:rPr>
          <w:rFonts w:ascii="Times New Roman" w:hAnsi="Times New Roman" w:cs="Times New Roman"/>
          <w:sz w:val="28"/>
          <w:szCs w:val="28"/>
        </w:rPr>
        <w:t xml:space="preserve"> зрения,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lastRenderedPageBreak/>
        <w:t>слуха,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осязания т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др. Этот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принцип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был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выдвину</w:t>
      </w:r>
      <w:r w:rsidR="00A7622C" w:rsidRPr="00A7622C">
        <w:rPr>
          <w:rFonts w:ascii="Times New Roman" w:hAnsi="Times New Roman" w:cs="Times New Roman"/>
          <w:sz w:val="28"/>
          <w:szCs w:val="28"/>
        </w:rPr>
        <w:t>т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ещё Я.А.К</w:t>
      </w:r>
      <w:r w:rsidR="00714220">
        <w:rPr>
          <w:rFonts w:ascii="Times New Roman" w:hAnsi="Times New Roman" w:cs="Times New Roman"/>
          <w:sz w:val="28"/>
          <w:szCs w:val="28"/>
        </w:rPr>
        <w:t>о</w:t>
      </w:r>
      <w:r w:rsidR="00FC3CEE" w:rsidRPr="00A7622C">
        <w:rPr>
          <w:rFonts w:ascii="Times New Roman" w:hAnsi="Times New Roman" w:cs="Times New Roman"/>
          <w:sz w:val="28"/>
          <w:szCs w:val="28"/>
        </w:rPr>
        <w:t>менским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как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«золотое</w:t>
      </w:r>
      <w:r w:rsidR="008E0391" w:rsidRPr="00A7622C">
        <w:rPr>
          <w:rFonts w:ascii="Times New Roman" w:hAnsi="Times New Roman" w:cs="Times New Roman"/>
          <w:sz w:val="28"/>
          <w:szCs w:val="28"/>
        </w:rPr>
        <w:t xml:space="preserve"> </w:t>
      </w:r>
      <w:r w:rsidR="00FC3CEE" w:rsidRPr="00A7622C">
        <w:rPr>
          <w:rFonts w:ascii="Times New Roman" w:hAnsi="Times New Roman" w:cs="Times New Roman"/>
          <w:sz w:val="28"/>
          <w:szCs w:val="28"/>
        </w:rPr>
        <w:t>правило»;</w:t>
      </w:r>
    </w:p>
    <w:p w:rsidR="00E75AEB" w:rsidRDefault="00E75AEB" w:rsidP="00A7622C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 оптимального  сочетания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общеаудиторных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 групповых и индивидуальных форм  организации  учебного  процесса;</w:t>
      </w:r>
    </w:p>
    <w:p w:rsidR="00E75AEB" w:rsidRPr="00407B30" w:rsidRDefault="00E75AEB" w:rsidP="00407B30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эффективного  обучения. Эти условия непосредственно не входят в процесс труда, но без ни</w:t>
      </w:r>
      <w:r w:rsidR="00714220">
        <w:rPr>
          <w:rFonts w:ascii="Times New Roman" w:hAnsi="Times New Roman" w:cs="Times New Roman"/>
          <w:sz w:val="28"/>
          <w:szCs w:val="28"/>
        </w:rPr>
        <w:t xml:space="preserve">х либо совсем невозможен, либо </w:t>
      </w:r>
      <w:r>
        <w:rPr>
          <w:rFonts w:ascii="Times New Roman" w:hAnsi="Times New Roman" w:cs="Times New Roman"/>
          <w:sz w:val="28"/>
          <w:szCs w:val="28"/>
        </w:rPr>
        <w:t>может происходить лишь в не</w:t>
      </w:r>
      <w:r w:rsidR="00714220">
        <w:rPr>
          <w:rFonts w:ascii="Times New Roman" w:hAnsi="Times New Roman" w:cs="Times New Roman"/>
          <w:sz w:val="28"/>
          <w:szCs w:val="28"/>
        </w:rPr>
        <w:t xml:space="preserve">завершённом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4220">
        <w:rPr>
          <w:rFonts w:ascii="Times New Roman" w:hAnsi="Times New Roman" w:cs="Times New Roman"/>
          <w:sz w:val="28"/>
          <w:szCs w:val="28"/>
        </w:rPr>
        <w:t xml:space="preserve">иде. </w:t>
      </w:r>
      <w:proofErr w:type="gramStart"/>
      <w:r w:rsidR="00714220" w:rsidRPr="00407B30">
        <w:rPr>
          <w:rFonts w:ascii="Times New Roman" w:hAnsi="Times New Roman" w:cs="Times New Roman"/>
          <w:sz w:val="28"/>
          <w:szCs w:val="28"/>
        </w:rPr>
        <w:t xml:space="preserve">Известно, что существуют 4 </w:t>
      </w:r>
      <w:r w:rsidRPr="00407B30">
        <w:rPr>
          <w:rFonts w:ascii="Times New Roman" w:hAnsi="Times New Roman" w:cs="Times New Roman"/>
          <w:sz w:val="28"/>
          <w:szCs w:val="28"/>
        </w:rPr>
        <w:t>гру</w:t>
      </w:r>
      <w:r w:rsidR="00714220" w:rsidRPr="00407B30">
        <w:rPr>
          <w:rFonts w:ascii="Times New Roman" w:hAnsi="Times New Roman" w:cs="Times New Roman"/>
          <w:sz w:val="28"/>
          <w:szCs w:val="28"/>
        </w:rPr>
        <w:t>ппы условий: уч</w:t>
      </w:r>
      <w:r w:rsidRPr="00407B30">
        <w:rPr>
          <w:rFonts w:ascii="Times New Roman" w:hAnsi="Times New Roman" w:cs="Times New Roman"/>
          <w:sz w:val="28"/>
          <w:szCs w:val="28"/>
        </w:rPr>
        <w:t>ебно-материальные, санитарно-гигиенические</w:t>
      </w:r>
      <w:r w:rsidR="00714220" w:rsidRPr="00407B30">
        <w:rPr>
          <w:rFonts w:ascii="Times New Roman" w:hAnsi="Times New Roman" w:cs="Times New Roman"/>
          <w:sz w:val="28"/>
          <w:szCs w:val="28"/>
        </w:rPr>
        <w:t xml:space="preserve"> (температурный, </w:t>
      </w:r>
      <w:r w:rsidRPr="00407B30">
        <w:rPr>
          <w:rFonts w:ascii="Times New Roman" w:hAnsi="Times New Roman" w:cs="Times New Roman"/>
          <w:sz w:val="28"/>
          <w:szCs w:val="28"/>
        </w:rPr>
        <w:t>воздушный, световой), морально-психологические (соблюдение такта, разумной требовательности, умелого  поощрения</w:t>
      </w:r>
      <w:r w:rsidR="00BB6E24" w:rsidRPr="00407B30">
        <w:rPr>
          <w:rFonts w:ascii="Times New Roman" w:hAnsi="Times New Roman" w:cs="Times New Roman"/>
          <w:sz w:val="28"/>
          <w:szCs w:val="28"/>
        </w:rPr>
        <w:t xml:space="preserve">  успехов, организация товарищеской взаимопомощи, эстетические условия (оформление учебного  корпуса в целом, оформление классов, кабинетов и др.);</w:t>
      </w:r>
      <w:proofErr w:type="gramEnd"/>
    </w:p>
    <w:p w:rsidR="00BB6E24" w:rsidRDefault="00BB6E24" w:rsidP="00A7622C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 оперативного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усвоения изучаемого материала (закрепление «порций» изучаемого материала путём вопросов, примеров, выводов и т.д.)</w:t>
      </w:r>
    </w:p>
    <w:p w:rsidR="00BB6E24" w:rsidRDefault="00BB6E24" w:rsidP="00A7622C">
      <w:pPr>
        <w:pStyle w:val="a3"/>
        <w:numPr>
          <w:ilvl w:val="0"/>
          <w:numId w:val="1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прочности результатов учебного процесса, суть которого в реализации оптимального сочетания задач образования, воспитания и развития (знания в принципе не должны  носить пассивно-созерцательный характер);</w:t>
      </w:r>
    </w:p>
    <w:p w:rsidR="00EF67F0" w:rsidRDefault="00407B30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24">
        <w:rPr>
          <w:rFonts w:ascii="Times New Roman" w:hAnsi="Times New Roman" w:cs="Times New Roman"/>
          <w:sz w:val="28"/>
          <w:szCs w:val="28"/>
        </w:rPr>
        <w:t>Разумеется, что недопустимо возведение в абсолют</w:t>
      </w:r>
      <w:r w:rsidR="00EF67F0">
        <w:rPr>
          <w:rFonts w:ascii="Times New Roman" w:hAnsi="Times New Roman" w:cs="Times New Roman"/>
          <w:sz w:val="28"/>
          <w:szCs w:val="28"/>
        </w:rPr>
        <w:t xml:space="preserve"> того или иного принципа, а только их целостное применение может обеспечить эффективность обучения в целом.</w:t>
      </w:r>
    </w:p>
    <w:p w:rsidR="00407B30" w:rsidRPr="00407B30" w:rsidRDefault="00407B30" w:rsidP="00407B30">
      <w:pPr>
        <w:tabs>
          <w:tab w:val="left" w:pos="993"/>
        </w:tabs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30">
        <w:rPr>
          <w:rFonts w:ascii="Times New Roman" w:hAnsi="Times New Roman" w:cs="Times New Roman"/>
          <w:b/>
          <w:sz w:val="28"/>
          <w:szCs w:val="28"/>
        </w:rPr>
        <w:t>Критерии оптимизации</w:t>
      </w:r>
    </w:p>
    <w:p w:rsidR="00622CF8" w:rsidRDefault="00407B30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CF8" w:rsidRPr="00622CF8">
        <w:rPr>
          <w:rFonts w:ascii="Times New Roman" w:hAnsi="Times New Roman" w:cs="Times New Roman"/>
          <w:sz w:val="28"/>
          <w:szCs w:val="28"/>
        </w:rPr>
        <w:t>Н</w:t>
      </w:r>
      <w:r w:rsidR="00622CF8">
        <w:rPr>
          <w:rFonts w:ascii="Times New Roman" w:hAnsi="Times New Roman" w:cs="Times New Roman"/>
          <w:sz w:val="28"/>
          <w:szCs w:val="28"/>
        </w:rPr>
        <w:t xml:space="preserve">еобходимо заметить, что оптимальный – это не наилучший вообще, то есть не идеальный процесс обучения. </w:t>
      </w:r>
      <w:proofErr w:type="gramStart"/>
      <w:r w:rsidR="00622CF8">
        <w:rPr>
          <w:rFonts w:ascii="Times New Roman" w:hAnsi="Times New Roman" w:cs="Times New Roman"/>
          <w:sz w:val="28"/>
          <w:szCs w:val="28"/>
        </w:rPr>
        <w:t>Оптимальный – это наилучший из имеющихся сегодня условий для реальных возможностей учеников и учителей в данный момент  с точки зрения определённых  критериев.</w:t>
      </w:r>
      <w:proofErr w:type="gramEnd"/>
    </w:p>
    <w:p w:rsidR="00622CF8" w:rsidRDefault="00E962EB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CF8">
        <w:rPr>
          <w:rFonts w:ascii="Times New Roman" w:hAnsi="Times New Roman" w:cs="Times New Roman"/>
          <w:sz w:val="28"/>
          <w:szCs w:val="28"/>
        </w:rPr>
        <w:t>Перечислю  некоторые  известные в педагогике критерии оптимизации преподавания:</w:t>
      </w:r>
    </w:p>
    <w:p w:rsidR="00622CF8" w:rsidRDefault="00622CF8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планирование и конкретизация задач образования, воспитания и развития;</w:t>
      </w:r>
    </w:p>
    <w:p w:rsidR="00622CF8" w:rsidRDefault="00420CA0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</w:t>
      </w:r>
      <w:r w:rsidR="00622CF8">
        <w:rPr>
          <w:rFonts w:ascii="Times New Roman" w:hAnsi="Times New Roman" w:cs="Times New Roman"/>
          <w:sz w:val="28"/>
          <w:szCs w:val="28"/>
        </w:rPr>
        <w:t xml:space="preserve"> соответствия содержания задачам обучения с выделением в содержании урока главного, существенного;</w:t>
      </w:r>
    </w:p>
    <w:p w:rsidR="00DD6F8A" w:rsidRDefault="00DD6F8A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наиболее удачной структуры урока: последовательность опроса, изучения нового материала, упражнений, закрепления, домашнего задания, обобщения и др.;</w:t>
      </w:r>
    </w:p>
    <w:p w:rsidR="00DD6F8A" w:rsidRDefault="00DD6F8A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наиболее рациональных методов обучения для решения определённых </w:t>
      </w:r>
      <w:r w:rsidR="00420CA0">
        <w:rPr>
          <w:rFonts w:ascii="Times New Roman" w:hAnsi="Times New Roman" w:cs="Times New Roman"/>
          <w:sz w:val="28"/>
          <w:szCs w:val="28"/>
        </w:rPr>
        <w:t xml:space="preserve"> учебно-воспитательных задач</w:t>
      </w:r>
      <w:proofErr w:type="gramStart"/>
      <w:r w:rsidR="00420C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0C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0CA0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этого учителю-педагогу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знать возможн</w:t>
      </w:r>
      <w:r w:rsidR="00420CA0">
        <w:rPr>
          <w:rFonts w:ascii="Times New Roman" w:hAnsi="Times New Roman" w:cs="Times New Roman"/>
          <w:sz w:val="28"/>
          <w:szCs w:val="28"/>
        </w:rPr>
        <w:t>ости различных методов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словесных, наглядных, практических, репродуктивных и поисковых, методов самостоятельной работы, стимулирование активности, контроля и самоконтроля обучаемых);</w:t>
      </w:r>
    </w:p>
    <w:p w:rsidR="00617662" w:rsidRDefault="00DD6F8A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C2A02">
        <w:rPr>
          <w:rFonts w:ascii="Times New Roman" w:hAnsi="Times New Roman" w:cs="Times New Roman"/>
          <w:sz w:val="28"/>
          <w:szCs w:val="28"/>
        </w:rPr>
        <w:t xml:space="preserve"> индивидуальный подход</w:t>
      </w:r>
      <w:r w:rsidR="00420CA0">
        <w:rPr>
          <w:rFonts w:ascii="Times New Roman" w:hAnsi="Times New Roman" w:cs="Times New Roman"/>
          <w:sz w:val="28"/>
          <w:szCs w:val="28"/>
        </w:rPr>
        <w:t>ы</w:t>
      </w:r>
      <w:r w:rsidR="008C2A0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обучаемым, которы</w:t>
      </w:r>
      <w:r w:rsidR="00420CA0">
        <w:rPr>
          <w:rFonts w:ascii="Times New Roman" w:hAnsi="Times New Roman" w:cs="Times New Roman"/>
          <w:sz w:val="28"/>
          <w:szCs w:val="28"/>
        </w:rPr>
        <w:t>е предполагают</w:t>
      </w:r>
      <w:r>
        <w:rPr>
          <w:rFonts w:ascii="Times New Roman" w:hAnsi="Times New Roman" w:cs="Times New Roman"/>
          <w:sz w:val="28"/>
          <w:szCs w:val="28"/>
        </w:rPr>
        <w:t xml:space="preserve"> оптимальное сочетание </w:t>
      </w:r>
      <w:proofErr w:type="spellStart"/>
      <w:r w:rsidR="008C2A02">
        <w:rPr>
          <w:rFonts w:ascii="Times New Roman" w:hAnsi="Times New Roman" w:cs="Times New Roman"/>
          <w:sz w:val="28"/>
          <w:szCs w:val="28"/>
        </w:rPr>
        <w:t>общеаудиторных</w:t>
      </w:r>
      <w:proofErr w:type="spellEnd"/>
      <w:r w:rsidR="008C2A02">
        <w:rPr>
          <w:rFonts w:ascii="Times New Roman" w:hAnsi="Times New Roman" w:cs="Times New Roman"/>
          <w:sz w:val="28"/>
          <w:szCs w:val="28"/>
        </w:rPr>
        <w:t>, групповых и индивидуальных форм о</w:t>
      </w:r>
      <w:r w:rsidR="00420CA0">
        <w:rPr>
          <w:rFonts w:ascii="Times New Roman" w:hAnsi="Times New Roman" w:cs="Times New Roman"/>
          <w:sz w:val="28"/>
          <w:szCs w:val="28"/>
        </w:rPr>
        <w:t>бучения. Применение этого способа направлено</w:t>
      </w:r>
      <w:r w:rsidR="008C2A02">
        <w:rPr>
          <w:rFonts w:ascii="Times New Roman" w:hAnsi="Times New Roman" w:cs="Times New Roman"/>
          <w:sz w:val="28"/>
          <w:szCs w:val="28"/>
        </w:rPr>
        <w:t xml:space="preserve"> на выполнение требований соответствующего принципа дидактики</w:t>
      </w:r>
      <w:r w:rsidR="00617662">
        <w:rPr>
          <w:rFonts w:ascii="Times New Roman" w:hAnsi="Times New Roman" w:cs="Times New Roman"/>
          <w:sz w:val="28"/>
          <w:szCs w:val="28"/>
        </w:rPr>
        <w:t>;</w:t>
      </w:r>
    </w:p>
    <w:p w:rsidR="00617662" w:rsidRDefault="00617662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 условий для обучения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принципы оптимальности в обучении);</w:t>
      </w:r>
    </w:p>
    <w:p w:rsidR="00617662" w:rsidRDefault="00617662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оптимального темпа обучения с целью экономии времени педагогов и обучающихся;</w:t>
      </w:r>
    </w:p>
    <w:p w:rsidR="00617662" w:rsidRDefault="00617662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обучения и затрат времени обучающихся и преподавателей в соответствии с критериями их оптимальности</w:t>
      </w:r>
      <w:r w:rsidR="00420C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повышение уровня образованности, воспитанности, развитости);</w:t>
      </w:r>
    </w:p>
    <w:p w:rsidR="00E962EB" w:rsidRDefault="00617662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Перечисленная группа способов оптимизации не исключает </w:t>
      </w:r>
      <w:r w:rsidR="006256A1">
        <w:rPr>
          <w:rFonts w:ascii="Times New Roman" w:hAnsi="Times New Roman" w:cs="Times New Roman"/>
          <w:sz w:val="28"/>
          <w:szCs w:val="28"/>
        </w:rPr>
        <w:t>возможности подразделения отдельных способов оптимизации</w:t>
      </w:r>
      <w:r w:rsidR="00420CA0">
        <w:rPr>
          <w:rFonts w:ascii="Times New Roman" w:hAnsi="Times New Roman" w:cs="Times New Roman"/>
          <w:sz w:val="28"/>
          <w:szCs w:val="28"/>
        </w:rPr>
        <w:t xml:space="preserve"> на более частные. </w:t>
      </w:r>
    </w:p>
    <w:p w:rsidR="00E962EB" w:rsidRDefault="00E962EB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CA0">
        <w:rPr>
          <w:rFonts w:ascii="Times New Roman" w:hAnsi="Times New Roman" w:cs="Times New Roman"/>
          <w:sz w:val="28"/>
          <w:szCs w:val="28"/>
        </w:rPr>
        <w:t xml:space="preserve">Например (из </w:t>
      </w:r>
      <w:r w:rsidR="006256A1">
        <w:rPr>
          <w:rFonts w:ascii="Times New Roman" w:hAnsi="Times New Roman" w:cs="Times New Roman"/>
          <w:sz w:val="28"/>
          <w:szCs w:val="28"/>
        </w:rPr>
        <w:t xml:space="preserve">опыта работы): развитие активности студентов перед изучением нового материала, привлечение их внимания. </w:t>
      </w:r>
      <w:proofErr w:type="gramStart"/>
      <w:r w:rsidR="006256A1">
        <w:rPr>
          <w:rFonts w:ascii="Times New Roman" w:hAnsi="Times New Roman" w:cs="Times New Roman"/>
          <w:sz w:val="28"/>
          <w:szCs w:val="28"/>
        </w:rPr>
        <w:t>Так, приступая к изучению вопроса о потенциале электрического поля, следует поговорить о напряжённости как силовой характеристике поля, но в то же время, обратить внимание студентов на тот факт, что напряжённость не даёт полного представлен</w:t>
      </w:r>
      <w:r w:rsidR="00420CA0">
        <w:rPr>
          <w:rFonts w:ascii="Times New Roman" w:hAnsi="Times New Roman" w:cs="Times New Roman"/>
          <w:sz w:val="28"/>
          <w:szCs w:val="28"/>
        </w:rPr>
        <w:t>ия об электростатическом поле (</w:t>
      </w:r>
      <w:r w:rsidR="006256A1">
        <w:rPr>
          <w:rFonts w:ascii="Times New Roman" w:hAnsi="Times New Roman" w:cs="Times New Roman"/>
          <w:sz w:val="28"/>
          <w:szCs w:val="28"/>
        </w:rPr>
        <w:t>не позволяет ещё ничего сказать о работе сил поля при перемещении  в нём электрически заряженного тела, не даёт возможности  судить об энергии заряженного</w:t>
      </w:r>
      <w:proofErr w:type="gramEnd"/>
      <w:r w:rsidR="006256A1">
        <w:rPr>
          <w:rFonts w:ascii="Times New Roman" w:hAnsi="Times New Roman" w:cs="Times New Roman"/>
          <w:sz w:val="28"/>
          <w:szCs w:val="28"/>
        </w:rPr>
        <w:t xml:space="preserve">  тела, </w:t>
      </w:r>
      <w:r w:rsidR="004F1D4E">
        <w:rPr>
          <w:rFonts w:ascii="Times New Roman" w:hAnsi="Times New Roman" w:cs="Times New Roman"/>
          <w:sz w:val="28"/>
          <w:szCs w:val="28"/>
        </w:rPr>
        <w:t>находящегося в  поле другого электрически заряженного тела).</w:t>
      </w:r>
      <w:r w:rsidR="0042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4E" w:rsidRDefault="00E962EB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D4E">
        <w:rPr>
          <w:rFonts w:ascii="Times New Roman" w:hAnsi="Times New Roman" w:cs="Times New Roman"/>
          <w:sz w:val="28"/>
          <w:szCs w:val="28"/>
        </w:rPr>
        <w:t>Так студенты подводятся к необходимости введения энергетической  характеристики электрического поля – потенциала;</w:t>
      </w:r>
    </w:p>
    <w:p w:rsidR="004B319E" w:rsidRDefault="004F1D4E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предлагаются задачи</w:t>
      </w:r>
      <w:r w:rsidR="00420CA0">
        <w:rPr>
          <w:rFonts w:ascii="Times New Roman" w:hAnsi="Times New Roman" w:cs="Times New Roman"/>
          <w:sz w:val="28"/>
          <w:szCs w:val="28"/>
        </w:rPr>
        <w:t xml:space="preserve"> - </w:t>
      </w:r>
      <w:r w:rsidR="004B319E">
        <w:rPr>
          <w:rFonts w:ascii="Times New Roman" w:hAnsi="Times New Roman" w:cs="Times New Roman"/>
          <w:sz w:val="28"/>
          <w:szCs w:val="28"/>
        </w:rPr>
        <w:t xml:space="preserve">вопросы, например, </w:t>
      </w:r>
      <w:r>
        <w:rPr>
          <w:rFonts w:ascii="Times New Roman" w:hAnsi="Times New Roman" w:cs="Times New Roman"/>
          <w:sz w:val="28"/>
          <w:szCs w:val="28"/>
        </w:rPr>
        <w:t>связанные с повседневным опытом</w:t>
      </w:r>
      <w:r w:rsidR="004B319E">
        <w:rPr>
          <w:rFonts w:ascii="Times New Roman" w:hAnsi="Times New Roman" w:cs="Times New Roman"/>
          <w:sz w:val="28"/>
          <w:szCs w:val="28"/>
        </w:rPr>
        <w:t>: а)</w:t>
      </w:r>
      <w:r w:rsidR="00E962EB">
        <w:rPr>
          <w:rFonts w:ascii="Times New Roman" w:hAnsi="Times New Roman" w:cs="Times New Roman"/>
          <w:sz w:val="28"/>
          <w:szCs w:val="28"/>
        </w:rPr>
        <w:t xml:space="preserve"> </w:t>
      </w:r>
      <w:r w:rsidR="004B319E">
        <w:rPr>
          <w:rFonts w:ascii="Times New Roman" w:hAnsi="Times New Roman" w:cs="Times New Roman"/>
          <w:sz w:val="28"/>
          <w:szCs w:val="28"/>
        </w:rPr>
        <w:t>почему ночью темно</w:t>
      </w:r>
      <w:proofErr w:type="gramStart"/>
      <w:r w:rsidR="004B319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4B319E">
        <w:rPr>
          <w:rFonts w:ascii="Times New Roman" w:hAnsi="Times New Roman" w:cs="Times New Roman"/>
          <w:sz w:val="28"/>
          <w:szCs w:val="28"/>
        </w:rPr>
        <w:t>б)</w:t>
      </w:r>
      <w:r w:rsidR="00E962EB">
        <w:rPr>
          <w:rFonts w:ascii="Times New Roman" w:hAnsi="Times New Roman" w:cs="Times New Roman"/>
          <w:sz w:val="28"/>
          <w:szCs w:val="28"/>
        </w:rPr>
        <w:t xml:space="preserve"> </w:t>
      </w:r>
      <w:r w:rsidR="004B319E">
        <w:rPr>
          <w:rFonts w:ascii="Times New Roman" w:hAnsi="Times New Roman" w:cs="Times New Roman"/>
          <w:sz w:val="28"/>
          <w:szCs w:val="28"/>
        </w:rPr>
        <w:t>почему стоматологи не рекомендуют после горячего блюда есть сразу холодное?, в)</w:t>
      </w:r>
      <w:r w:rsidR="00E962EB">
        <w:rPr>
          <w:rFonts w:ascii="Times New Roman" w:hAnsi="Times New Roman" w:cs="Times New Roman"/>
          <w:sz w:val="28"/>
          <w:szCs w:val="28"/>
        </w:rPr>
        <w:t xml:space="preserve"> </w:t>
      </w:r>
      <w:r w:rsidR="004B319E">
        <w:rPr>
          <w:rFonts w:ascii="Times New Roman" w:hAnsi="Times New Roman" w:cs="Times New Roman"/>
          <w:sz w:val="28"/>
          <w:szCs w:val="28"/>
        </w:rPr>
        <w:t>почему окна домов даже днём кажутся тёмными?</w:t>
      </w:r>
    </w:p>
    <w:p w:rsidR="004B319E" w:rsidRDefault="004B319E" w:rsidP="00BB6E24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E68">
        <w:rPr>
          <w:rFonts w:ascii="Times New Roman" w:hAnsi="Times New Roman" w:cs="Times New Roman"/>
          <w:sz w:val="28"/>
          <w:szCs w:val="28"/>
        </w:rPr>
        <w:t>физический эксперимент при изучении темы «Электростатика»</w:t>
      </w:r>
      <w:r w:rsidR="00420CA0">
        <w:rPr>
          <w:rFonts w:ascii="Times New Roman" w:hAnsi="Times New Roman" w:cs="Times New Roman"/>
          <w:sz w:val="28"/>
          <w:szCs w:val="28"/>
        </w:rPr>
        <w:t>:</w:t>
      </w:r>
      <w:r w:rsidR="005D2E68">
        <w:rPr>
          <w:rFonts w:ascii="Times New Roman" w:hAnsi="Times New Roman" w:cs="Times New Roman"/>
          <w:sz w:val="28"/>
          <w:szCs w:val="28"/>
        </w:rPr>
        <w:t xml:space="preserve"> объясните причины появления «электронного ветра»; почему соскакивает алюминиевое кольцо с сердечника трансформатора при его включении в электрическую цепь?</w:t>
      </w:r>
    </w:p>
    <w:p w:rsidR="006A2F41" w:rsidRDefault="005D2E68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эмоциональное воздействие – один из верных путей в возбуждении интереса, поэтому иногда </w:t>
      </w:r>
      <w:r w:rsidR="006A2F41">
        <w:rPr>
          <w:rFonts w:ascii="Times New Roman" w:hAnsi="Times New Roman" w:cs="Times New Roman"/>
          <w:sz w:val="28"/>
          <w:szCs w:val="28"/>
        </w:rPr>
        <w:t xml:space="preserve">начало изучения новой темы можно сопроводить </w:t>
      </w:r>
      <w:r w:rsidR="006A2F41">
        <w:rPr>
          <w:rFonts w:ascii="Times New Roman" w:hAnsi="Times New Roman" w:cs="Times New Roman"/>
          <w:sz w:val="28"/>
          <w:szCs w:val="28"/>
        </w:rPr>
        <w:lastRenderedPageBreak/>
        <w:t>показом шутливых зарисовок (самодельные слайды «как моет мыло», стягивание  «толпы» канатом при изучении темы «свойства жидкостей» и др.) Содержание зарисовок должно, разумеется, выражать физический смысл  учебного материала.</w:t>
      </w:r>
    </w:p>
    <w:p w:rsidR="006A2F41" w:rsidRPr="00E962EB" w:rsidRDefault="006A2F41" w:rsidP="00171789">
      <w:pPr>
        <w:tabs>
          <w:tab w:val="left" w:pos="993"/>
        </w:tabs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62EB">
        <w:rPr>
          <w:rFonts w:ascii="Times New Roman" w:hAnsi="Times New Roman" w:cs="Times New Roman"/>
          <w:i/>
          <w:sz w:val="28"/>
          <w:szCs w:val="28"/>
        </w:rPr>
        <w:t xml:space="preserve">Мотивация познавательной деятельности </w:t>
      </w:r>
      <w:proofErr w:type="gramStart"/>
      <w:r w:rsidRPr="00E962E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A7622C" w:rsidRDefault="005102C3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E01C00">
        <w:rPr>
          <w:rFonts w:ascii="Times New Roman" w:hAnsi="Times New Roman" w:cs="Times New Roman"/>
          <w:sz w:val="28"/>
          <w:szCs w:val="28"/>
        </w:rPr>
        <w:t>широкими социальными мотивам</w:t>
      </w:r>
      <w:r>
        <w:rPr>
          <w:rFonts w:ascii="Times New Roman" w:hAnsi="Times New Roman" w:cs="Times New Roman"/>
          <w:sz w:val="28"/>
          <w:szCs w:val="28"/>
        </w:rPr>
        <w:t>и (сознание долга, необходимость</w:t>
      </w:r>
      <w:r w:rsidR="00E01C00">
        <w:rPr>
          <w:rFonts w:ascii="Times New Roman" w:hAnsi="Times New Roman" w:cs="Times New Roman"/>
          <w:sz w:val="28"/>
          <w:szCs w:val="28"/>
        </w:rPr>
        <w:t xml:space="preserve"> повышения уровня образованности, ответственности и т.д.), большую роль играют мотивы, непосредственно связанные с самой учебной деятельностью студентов (обучающихся) и зависящие от содержания и методов обучения. Возможны следующие общепринятые способы и приёмы мотивации учения:</w:t>
      </w:r>
    </w:p>
    <w:p w:rsidR="00E01C00" w:rsidRDefault="00E01C00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вооружение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 w:rsidR="00733C39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733C39">
        <w:rPr>
          <w:rFonts w:ascii="Times New Roman" w:hAnsi="Times New Roman" w:cs="Times New Roman"/>
          <w:sz w:val="28"/>
          <w:szCs w:val="28"/>
        </w:rPr>
        <w:t xml:space="preserve"> учебной перспективой повышения уровня образованности;</w:t>
      </w:r>
    </w:p>
    <w:p w:rsidR="00733C39" w:rsidRDefault="00733C3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поисковой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(мозговой штурм);</w:t>
      </w:r>
    </w:p>
    <w:p w:rsidR="00733C39" w:rsidRDefault="00733C3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 сведений из истории науки, например, об от</w:t>
      </w:r>
      <w:r w:rsidR="005102C3">
        <w:rPr>
          <w:rFonts w:ascii="Times New Roman" w:hAnsi="Times New Roman" w:cs="Times New Roman"/>
          <w:sz w:val="28"/>
          <w:szCs w:val="28"/>
        </w:rPr>
        <w:t xml:space="preserve">крытии законов Ньютона, Кеплера, Менделеева </w:t>
      </w:r>
      <w:r>
        <w:rPr>
          <w:rFonts w:ascii="Times New Roman" w:hAnsi="Times New Roman" w:cs="Times New Roman"/>
          <w:sz w:val="28"/>
          <w:szCs w:val="28"/>
        </w:rPr>
        <w:t>и др.);</w:t>
      </w:r>
    </w:p>
    <w:p w:rsidR="00733C39" w:rsidRDefault="00733C3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B3D">
        <w:rPr>
          <w:rFonts w:ascii="Times New Roman" w:hAnsi="Times New Roman" w:cs="Times New Roman"/>
          <w:sz w:val="28"/>
          <w:szCs w:val="28"/>
        </w:rPr>
        <w:t>раскрытие красоты теории (физической: строение атома – модель Резерфорда-Бора, кристаллография – Е.С.Фёдоров, строение и эволюция Вселенной – Б.А.Воронцов – Вельяминов, В.Н.Комаров, В.И.Вернадский и др.) и её законов.</w:t>
      </w:r>
      <w:proofErr w:type="gramEnd"/>
    </w:p>
    <w:p w:rsidR="00C80B3D" w:rsidRDefault="00C80B3D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Опыт показывает, что учение идёт эффективнее, когда учебный материал воспр</w:t>
      </w:r>
      <w:r w:rsidR="00C53B9F">
        <w:rPr>
          <w:rFonts w:ascii="Times New Roman" w:hAnsi="Times New Roman" w:cs="Times New Roman"/>
          <w:sz w:val="28"/>
          <w:szCs w:val="28"/>
        </w:rPr>
        <w:t xml:space="preserve">инимается обучающимися сначала </w:t>
      </w:r>
      <w:r>
        <w:rPr>
          <w:rFonts w:ascii="Times New Roman" w:hAnsi="Times New Roman" w:cs="Times New Roman"/>
          <w:sz w:val="28"/>
          <w:szCs w:val="28"/>
        </w:rPr>
        <w:t>как целое.</w:t>
      </w:r>
      <w:r w:rsidR="00A02B2C">
        <w:rPr>
          <w:rFonts w:ascii="Times New Roman" w:hAnsi="Times New Roman" w:cs="Times New Roman"/>
          <w:sz w:val="28"/>
          <w:szCs w:val="28"/>
        </w:rPr>
        <w:t xml:space="preserve"> Неоценимую роль, на мой взгляд, имеют вводные лекции-беседы. Например: о теории пределов, об элементах дифференциального и интегрального исчислений, о теории колебательных процессов и т.д.</w:t>
      </w:r>
    </w:p>
    <w:p w:rsidR="006406C8" w:rsidRDefault="00A02B2C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Большое значение  имеет раскрытие перед обучающимися целей и задач каждого урока (учебного занятия), сообщение о том, что нового они должны и могут узнать, какими умениями им предстоит овладеть. В ряде случаев 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темы урока возникает не на основе словесных разъяснений, а в процессе постановки и решения учебной проблемы</w:t>
      </w:r>
      <w:r w:rsidR="00F65667">
        <w:rPr>
          <w:rFonts w:ascii="Times New Roman" w:hAnsi="Times New Roman" w:cs="Times New Roman"/>
          <w:sz w:val="28"/>
          <w:szCs w:val="28"/>
        </w:rPr>
        <w:t>. Например, на уроках физики перед изучением темы «Поляризация света» демонстрируется оп</w:t>
      </w:r>
      <w:r w:rsidR="00C53B9F">
        <w:rPr>
          <w:rFonts w:ascii="Times New Roman" w:hAnsi="Times New Roman" w:cs="Times New Roman"/>
          <w:sz w:val="28"/>
          <w:szCs w:val="28"/>
        </w:rPr>
        <w:t xml:space="preserve">ыт: две прозрачные </w:t>
      </w:r>
      <w:r w:rsidR="00F65667">
        <w:rPr>
          <w:rFonts w:ascii="Times New Roman" w:hAnsi="Times New Roman" w:cs="Times New Roman"/>
          <w:sz w:val="28"/>
          <w:szCs w:val="28"/>
        </w:rPr>
        <w:t>стеклянные пластинки</w:t>
      </w:r>
      <w:r w:rsidR="00C53B9F">
        <w:rPr>
          <w:rFonts w:ascii="Times New Roman" w:hAnsi="Times New Roman" w:cs="Times New Roman"/>
          <w:sz w:val="28"/>
          <w:szCs w:val="28"/>
        </w:rPr>
        <w:t xml:space="preserve">, </w:t>
      </w:r>
      <w:r w:rsidR="00F65667">
        <w:rPr>
          <w:rFonts w:ascii="Times New Roman" w:hAnsi="Times New Roman" w:cs="Times New Roman"/>
          <w:sz w:val="28"/>
          <w:szCs w:val="28"/>
        </w:rPr>
        <w:t xml:space="preserve"> наложен</w:t>
      </w:r>
      <w:r w:rsidR="00C53B9F">
        <w:rPr>
          <w:rFonts w:ascii="Times New Roman" w:hAnsi="Times New Roman" w:cs="Times New Roman"/>
          <w:sz w:val="28"/>
          <w:szCs w:val="28"/>
        </w:rPr>
        <w:t>ные</w:t>
      </w:r>
      <w:r w:rsidR="00F65667">
        <w:rPr>
          <w:rFonts w:ascii="Times New Roman" w:hAnsi="Times New Roman" w:cs="Times New Roman"/>
          <w:sz w:val="28"/>
          <w:szCs w:val="28"/>
        </w:rPr>
        <w:t xml:space="preserve"> друг на друга</w:t>
      </w:r>
      <w:r w:rsidR="00C53B9F">
        <w:rPr>
          <w:rFonts w:ascii="Times New Roman" w:hAnsi="Times New Roman" w:cs="Times New Roman"/>
          <w:sz w:val="28"/>
          <w:szCs w:val="28"/>
        </w:rPr>
        <w:t xml:space="preserve"> определённым образом,</w:t>
      </w:r>
      <w:r w:rsidR="00F65667">
        <w:rPr>
          <w:rFonts w:ascii="Times New Roman" w:hAnsi="Times New Roman" w:cs="Times New Roman"/>
          <w:sz w:val="28"/>
          <w:szCs w:val="28"/>
        </w:rPr>
        <w:t xml:space="preserve"> не пропускают свет. Естествен  вопрос</w:t>
      </w:r>
      <w:r w:rsidR="00C53B9F">
        <w:rPr>
          <w:rFonts w:ascii="Times New Roman" w:hAnsi="Times New Roman" w:cs="Times New Roman"/>
          <w:sz w:val="28"/>
          <w:szCs w:val="28"/>
        </w:rPr>
        <w:t xml:space="preserve"> </w:t>
      </w:r>
      <w:r w:rsidR="00F65667">
        <w:rPr>
          <w:rFonts w:ascii="Times New Roman" w:hAnsi="Times New Roman" w:cs="Times New Roman"/>
          <w:sz w:val="28"/>
          <w:szCs w:val="28"/>
        </w:rPr>
        <w:t>-</w:t>
      </w:r>
      <w:r w:rsidR="00C53B9F">
        <w:rPr>
          <w:rFonts w:ascii="Times New Roman" w:hAnsi="Times New Roman" w:cs="Times New Roman"/>
          <w:sz w:val="28"/>
          <w:szCs w:val="28"/>
        </w:rPr>
        <w:t xml:space="preserve"> </w:t>
      </w:r>
      <w:r w:rsidR="00F65667">
        <w:rPr>
          <w:rFonts w:ascii="Times New Roman" w:hAnsi="Times New Roman" w:cs="Times New Roman"/>
          <w:sz w:val="28"/>
          <w:szCs w:val="28"/>
        </w:rPr>
        <w:t>почему? Известно, что изучение физики, или раздела физики в дисциплине «Естествознание», может сделаться полезной умственной работой только тогда, когда студенты (обучающиеся) сами действительно будут рассматривать физические явления с разных сторон</w:t>
      </w:r>
      <w:r w:rsidR="00FC76DC">
        <w:rPr>
          <w:rFonts w:ascii="Times New Roman" w:hAnsi="Times New Roman" w:cs="Times New Roman"/>
          <w:sz w:val="28"/>
          <w:szCs w:val="28"/>
        </w:rPr>
        <w:t xml:space="preserve">, сравнивать их между собой, добираться до их причины, </w:t>
      </w:r>
      <w:r w:rsidR="006406C8">
        <w:rPr>
          <w:rFonts w:ascii="Times New Roman" w:hAnsi="Times New Roman" w:cs="Times New Roman"/>
          <w:sz w:val="28"/>
          <w:szCs w:val="28"/>
        </w:rPr>
        <w:t xml:space="preserve">отыскивая закономерности, а потом  придумывать и проводить опыты для их проверки. </w:t>
      </w:r>
      <w:r w:rsidR="006406C8">
        <w:rPr>
          <w:rFonts w:ascii="Times New Roman" w:hAnsi="Times New Roman" w:cs="Times New Roman"/>
          <w:sz w:val="28"/>
          <w:szCs w:val="28"/>
        </w:rPr>
        <w:lastRenderedPageBreak/>
        <w:t xml:space="preserve">Поэтому в решении данных вопросов важно участие в экспериментах самих студентов, которые, как правило, получают удовлетворение от проведённого </w:t>
      </w:r>
      <w:r w:rsidR="00C53B9F">
        <w:rPr>
          <w:rFonts w:ascii="Times New Roman" w:hAnsi="Times New Roman" w:cs="Times New Roman"/>
          <w:sz w:val="28"/>
          <w:szCs w:val="28"/>
        </w:rPr>
        <w:t xml:space="preserve">пусть даже </w:t>
      </w:r>
      <w:r w:rsidR="006406C8">
        <w:rPr>
          <w:rFonts w:ascii="Times New Roman" w:hAnsi="Times New Roman" w:cs="Times New Roman"/>
          <w:sz w:val="28"/>
          <w:szCs w:val="28"/>
        </w:rPr>
        <w:t>самого небольшого исследования, испытывают радость от «самостоятельного открытия». Например, студенты в домашних условиях выращивают кристаллы медного купороса, экспериментируют с лентой Мёбиуса и др.</w:t>
      </w:r>
    </w:p>
    <w:p w:rsidR="00BF1137" w:rsidRDefault="00C53B9F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Исторический материал: это </w:t>
      </w:r>
      <w:r w:rsidR="006406C8">
        <w:rPr>
          <w:rFonts w:ascii="Times New Roman" w:hAnsi="Times New Roman" w:cs="Times New Roman"/>
          <w:sz w:val="28"/>
          <w:szCs w:val="28"/>
        </w:rPr>
        <w:t>средство</w:t>
      </w:r>
      <w:r w:rsidRPr="00C5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сильно воздействует </w:t>
      </w:r>
      <w:r w:rsidR="006406C8">
        <w:rPr>
          <w:rFonts w:ascii="Times New Roman" w:hAnsi="Times New Roman" w:cs="Times New Roman"/>
          <w:sz w:val="28"/>
          <w:szCs w:val="28"/>
        </w:rPr>
        <w:t xml:space="preserve">на эмоциональную  сферу личности </w:t>
      </w:r>
      <w:proofErr w:type="gramStart"/>
      <w:r w:rsidR="006406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406C8">
        <w:rPr>
          <w:rFonts w:ascii="Times New Roman" w:hAnsi="Times New Roman" w:cs="Times New Roman"/>
          <w:sz w:val="28"/>
          <w:szCs w:val="28"/>
        </w:rPr>
        <w:t>. С большим интересом слушают они рассказы об открытиях учёных Ампера, Фарадея, Резерф</w:t>
      </w:r>
      <w:r w:rsidR="00AE7E31">
        <w:rPr>
          <w:rFonts w:ascii="Times New Roman" w:hAnsi="Times New Roman" w:cs="Times New Roman"/>
          <w:sz w:val="28"/>
          <w:szCs w:val="28"/>
        </w:rPr>
        <w:t>орда, Вавилова, Ломоносова, Поп</w:t>
      </w:r>
      <w:r w:rsidR="00270EC8">
        <w:rPr>
          <w:rFonts w:ascii="Times New Roman" w:hAnsi="Times New Roman" w:cs="Times New Roman"/>
          <w:sz w:val="28"/>
          <w:szCs w:val="28"/>
        </w:rPr>
        <w:t>ова, Курчатова</w:t>
      </w:r>
      <w:r w:rsidR="006406C8">
        <w:rPr>
          <w:rFonts w:ascii="Times New Roman" w:hAnsi="Times New Roman" w:cs="Times New Roman"/>
          <w:sz w:val="28"/>
          <w:szCs w:val="28"/>
        </w:rPr>
        <w:t xml:space="preserve"> и др., когда используются </w:t>
      </w:r>
      <w:r w:rsidR="00AE7E31">
        <w:rPr>
          <w:rFonts w:ascii="Times New Roman" w:hAnsi="Times New Roman" w:cs="Times New Roman"/>
          <w:sz w:val="28"/>
          <w:szCs w:val="28"/>
        </w:rPr>
        <w:t>фрагменты из первоисточников, отрывки из научно-популярных книг, публикаций и  журналов. Полезно, кстати, предварять заслушивания и просмотры этих материалов  строками Шекспира: «крик ворона и жаворонка пение равны, коль им внимают равнодушно».</w:t>
      </w:r>
      <w:r w:rsidR="0027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EC8">
        <w:rPr>
          <w:rFonts w:ascii="Times New Roman" w:hAnsi="Times New Roman" w:cs="Times New Roman"/>
          <w:sz w:val="28"/>
          <w:szCs w:val="28"/>
        </w:rPr>
        <w:t>Например: применение законов  Фарадея</w:t>
      </w:r>
      <w:r w:rsidR="00C1408C">
        <w:rPr>
          <w:rFonts w:ascii="Times New Roman" w:hAnsi="Times New Roman" w:cs="Times New Roman"/>
          <w:sz w:val="28"/>
          <w:szCs w:val="28"/>
        </w:rPr>
        <w:t xml:space="preserve"> можно начать с пок</w:t>
      </w:r>
      <w:r w:rsidR="00270EC8">
        <w:rPr>
          <w:rFonts w:ascii="Times New Roman" w:hAnsi="Times New Roman" w:cs="Times New Roman"/>
          <w:sz w:val="28"/>
          <w:szCs w:val="28"/>
        </w:rPr>
        <w:t>аза рисунка из его рабочей тетради</w:t>
      </w:r>
      <w:r w:rsidR="00C1408C">
        <w:rPr>
          <w:rFonts w:ascii="Times New Roman" w:hAnsi="Times New Roman" w:cs="Times New Roman"/>
          <w:sz w:val="28"/>
          <w:szCs w:val="28"/>
        </w:rPr>
        <w:t>, на котором изображён первый в мире электродвигатель и прочесть отрывок из статьи Н.Н.Козырева (журнал  «Физика в школе» № 11,1999г.) «Думаем ли мы теперь, глядя на вращающиеся махины электрических двигателей, прокатных станов, метро и электричек,  что все они с их исполинской мощью суть порождения несложного прибора</w:t>
      </w:r>
      <w:proofErr w:type="gramEnd"/>
      <w:r w:rsidR="00C1408C">
        <w:rPr>
          <w:rFonts w:ascii="Times New Roman" w:hAnsi="Times New Roman" w:cs="Times New Roman"/>
          <w:sz w:val="28"/>
          <w:szCs w:val="28"/>
        </w:rPr>
        <w:t xml:space="preserve">  Фарадея, в котором впервые в мире взаимодействие </w:t>
      </w:r>
      <w:r w:rsidR="00D7023A">
        <w:rPr>
          <w:rFonts w:ascii="Times New Roman" w:hAnsi="Times New Roman" w:cs="Times New Roman"/>
          <w:sz w:val="28"/>
          <w:szCs w:val="28"/>
        </w:rPr>
        <w:t xml:space="preserve">поля и тока дало вращение легчайшей проволочки». С рисунка, напоминающего </w:t>
      </w:r>
      <w:proofErr w:type="gramStart"/>
      <w:r w:rsidR="00D7023A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D7023A">
        <w:rPr>
          <w:rFonts w:ascii="Times New Roman" w:hAnsi="Times New Roman" w:cs="Times New Roman"/>
          <w:sz w:val="28"/>
          <w:szCs w:val="28"/>
        </w:rPr>
        <w:t>, ведёт свою историю вся энергетика! Или письмо Фарадея, которое он оставил в 1832 году в Королевском обществе в архиве на хранение</w:t>
      </w:r>
      <w:r w:rsidR="00270EC8">
        <w:rPr>
          <w:rFonts w:ascii="Times New Roman" w:hAnsi="Times New Roman" w:cs="Times New Roman"/>
          <w:sz w:val="28"/>
          <w:szCs w:val="28"/>
        </w:rPr>
        <w:t xml:space="preserve"> (с припиской: «вскрыть только после моей смерти»), </w:t>
      </w:r>
      <w:r w:rsidR="00D7023A">
        <w:rPr>
          <w:rFonts w:ascii="Times New Roman" w:hAnsi="Times New Roman" w:cs="Times New Roman"/>
          <w:sz w:val="28"/>
          <w:szCs w:val="28"/>
        </w:rPr>
        <w:t xml:space="preserve"> «Новые воззрения, подлежащие в настоящее время хранению  в архивах Королевского общества». Только через  106 лет в 1938 году конверт был вскрыт в присутствии английских учёных, которые были  потрясены предвидением Фарадея.</w:t>
      </w:r>
    </w:p>
    <w:p w:rsidR="00B13C46" w:rsidRDefault="00BF1137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Исторический материал может быть использован при изучени</w:t>
      </w:r>
      <w:r w:rsidR="0004667B">
        <w:rPr>
          <w:rFonts w:ascii="Times New Roman" w:hAnsi="Times New Roman" w:cs="Times New Roman"/>
          <w:sz w:val="28"/>
          <w:szCs w:val="28"/>
        </w:rPr>
        <w:t xml:space="preserve">и любой темы 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разнообразных (если не всех) дисциплин. Он является одним из стимулов познавательной деятельности обучающихся. Рассказывая об учёных, важно </w:t>
      </w:r>
      <w:r w:rsidR="007B1222">
        <w:rPr>
          <w:rFonts w:ascii="Times New Roman" w:hAnsi="Times New Roman" w:cs="Times New Roman"/>
          <w:sz w:val="28"/>
          <w:szCs w:val="28"/>
        </w:rPr>
        <w:t>делать упор на то, каким путём достигали эти учёные вершины науки. Фарадей</w:t>
      </w:r>
      <w:r w:rsidR="0004667B"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="007B1222">
        <w:rPr>
          <w:rFonts w:ascii="Times New Roman" w:hAnsi="Times New Roman" w:cs="Times New Roman"/>
          <w:sz w:val="28"/>
          <w:szCs w:val="28"/>
        </w:rPr>
        <w:t xml:space="preserve"> не учился в школе</w:t>
      </w:r>
      <w:r w:rsidR="0004667B">
        <w:rPr>
          <w:rFonts w:ascii="Times New Roman" w:hAnsi="Times New Roman" w:cs="Times New Roman"/>
          <w:sz w:val="28"/>
          <w:szCs w:val="28"/>
        </w:rPr>
        <w:t xml:space="preserve">, а читать </w:t>
      </w:r>
      <w:r w:rsidR="007B1222">
        <w:rPr>
          <w:rFonts w:ascii="Times New Roman" w:hAnsi="Times New Roman" w:cs="Times New Roman"/>
          <w:sz w:val="28"/>
          <w:szCs w:val="28"/>
        </w:rPr>
        <w:t xml:space="preserve">научился </w:t>
      </w:r>
      <w:r w:rsidR="0004667B">
        <w:rPr>
          <w:rFonts w:ascii="Times New Roman" w:hAnsi="Times New Roman" w:cs="Times New Roman"/>
          <w:sz w:val="28"/>
          <w:szCs w:val="28"/>
        </w:rPr>
        <w:t>только</w:t>
      </w:r>
      <w:r w:rsidR="007B1222">
        <w:rPr>
          <w:rFonts w:ascii="Times New Roman" w:hAnsi="Times New Roman" w:cs="Times New Roman"/>
          <w:sz w:val="28"/>
          <w:szCs w:val="28"/>
        </w:rPr>
        <w:t xml:space="preserve"> в 12 лет, помогая отцу, рабочему типографии. Ампер тоже не учился в начальной школе, как и Ломоносов, но всю жизнь он вставал в 5 часов утра и начинал работать. Так что </w:t>
      </w:r>
      <w:r w:rsidR="0004667B">
        <w:rPr>
          <w:rFonts w:ascii="Times New Roman" w:hAnsi="Times New Roman" w:cs="Times New Roman"/>
          <w:sz w:val="28"/>
          <w:szCs w:val="28"/>
        </w:rPr>
        <w:t>с</w:t>
      </w:r>
      <w:r w:rsidR="007B1222">
        <w:rPr>
          <w:rFonts w:ascii="Times New Roman" w:hAnsi="Times New Roman" w:cs="Times New Roman"/>
          <w:sz w:val="28"/>
          <w:szCs w:val="28"/>
        </w:rPr>
        <w:t>р</w:t>
      </w:r>
      <w:r w:rsidR="0004667B">
        <w:rPr>
          <w:rFonts w:ascii="Times New Roman" w:hAnsi="Times New Roman" w:cs="Times New Roman"/>
          <w:sz w:val="28"/>
          <w:szCs w:val="28"/>
        </w:rPr>
        <w:t>абатывал</w:t>
      </w:r>
      <w:r w:rsidR="007B1222">
        <w:rPr>
          <w:rFonts w:ascii="Times New Roman" w:hAnsi="Times New Roman" w:cs="Times New Roman"/>
          <w:sz w:val="28"/>
          <w:szCs w:val="28"/>
        </w:rPr>
        <w:t xml:space="preserve"> принцип: главное – это труд, ибо «научи</w:t>
      </w:r>
      <w:r w:rsidR="0004667B">
        <w:rPr>
          <w:rFonts w:ascii="Times New Roman" w:hAnsi="Times New Roman" w:cs="Times New Roman"/>
          <w:sz w:val="28"/>
          <w:szCs w:val="28"/>
        </w:rPr>
        <w:t xml:space="preserve">ть никого нельзя, но научиться </w:t>
      </w:r>
      <w:r w:rsidR="007B1222">
        <w:rPr>
          <w:rFonts w:ascii="Times New Roman" w:hAnsi="Times New Roman" w:cs="Times New Roman"/>
          <w:sz w:val="28"/>
          <w:szCs w:val="28"/>
        </w:rPr>
        <w:t>- можно»!</w:t>
      </w:r>
      <w:r w:rsidR="00C1408C">
        <w:rPr>
          <w:rFonts w:ascii="Times New Roman" w:hAnsi="Times New Roman" w:cs="Times New Roman"/>
          <w:sz w:val="28"/>
          <w:szCs w:val="28"/>
        </w:rPr>
        <w:t xml:space="preserve"> </w:t>
      </w:r>
      <w:r w:rsidR="007B1222">
        <w:rPr>
          <w:rFonts w:ascii="Times New Roman" w:hAnsi="Times New Roman" w:cs="Times New Roman"/>
          <w:sz w:val="28"/>
          <w:szCs w:val="28"/>
        </w:rPr>
        <w:t>Так что полезно изучать опыт, жизнь, биографию великих людей!</w:t>
      </w:r>
      <w:r w:rsidR="00793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B7C">
        <w:rPr>
          <w:rFonts w:ascii="Times New Roman" w:hAnsi="Times New Roman" w:cs="Times New Roman"/>
          <w:sz w:val="28"/>
          <w:szCs w:val="28"/>
        </w:rPr>
        <w:t>Особенно удачно можно использовать</w:t>
      </w:r>
      <w:r w:rsidR="003D4A38">
        <w:rPr>
          <w:rFonts w:ascii="Times New Roman" w:hAnsi="Times New Roman" w:cs="Times New Roman"/>
          <w:sz w:val="28"/>
          <w:szCs w:val="28"/>
        </w:rPr>
        <w:t xml:space="preserve"> в музыкальном колледже материал, связывающий «физику</w:t>
      </w:r>
      <w:r w:rsidR="0004667B">
        <w:rPr>
          <w:rFonts w:ascii="Times New Roman" w:hAnsi="Times New Roman" w:cs="Times New Roman"/>
          <w:sz w:val="28"/>
          <w:szCs w:val="28"/>
        </w:rPr>
        <w:t xml:space="preserve"> </w:t>
      </w:r>
      <w:r w:rsidR="003D4A38">
        <w:rPr>
          <w:rFonts w:ascii="Times New Roman" w:hAnsi="Times New Roman" w:cs="Times New Roman"/>
          <w:sz w:val="28"/>
          <w:szCs w:val="28"/>
        </w:rPr>
        <w:lastRenderedPageBreak/>
        <w:t xml:space="preserve">(естествознание) и музыку, </w:t>
      </w:r>
      <w:r w:rsidR="0004667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3D4A38">
        <w:rPr>
          <w:rFonts w:ascii="Times New Roman" w:hAnsi="Times New Roman" w:cs="Times New Roman"/>
          <w:sz w:val="28"/>
          <w:szCs w:val="28"/>
        </w:rPr>
        <w:t>принцип акустического устройства музыкальных инструментов (всякий музыкальный инструмент – это только обыкновенный физический прибор), принцип настройки музыкальных инструментов (квинтовый круг – резонанс), борьба с шумами т.д.</w:t>
      </w:r>
      <w:proofErr w:type="gramEnd"/>
      <w:r w:rsidR="003D4A38">
        <w:rPr>
          <w:rFonts w:ascii="Times New Roman" w:hAnsi="Times New Roman" w:cs="Times New Roman"/>
          <w:sz w:val="28"/>
          <w:szCs w:val="28"/>
        </w:rPr>
        <w:t xml:space="preserve"> Интерес к изучению многих тем формирует использование литературных публикаций. Например: «Моцарт вместо аспирина» - Е Ушакова, студентка МГУ, «Врач назначает концерт» - И.Краснопольская, «Чарующие звуки музыки» - К.Иванов и др.</w:t>
      </w:r>
    </w:p>
    <w:p w:rsidR="00A02B2C" w:rsidRPr="00E962EB" w:rsidRDefault="00B13C46" w:rsidP="00E962EB">
      <w:pPr>
        <w:tabs>
          <w:tab w:val="left" w:pos="993"/>
        </w:tabs>
        <w:spacing w:before="0" w:after="0" w:line="276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2EB">
        <w:rPr>
          <w:rFonts w:ascii="Times New Roman" w:hAnsi="Times New Roman" w:cs="Times New Roman"/>
          <w:i/>
          <w:sz w:val="28"/>
          <w:szCs w:val="28"/>
        </w:rPr>
        <w:t>Использование ТСО – один из факторов повышения эффективности уроков</w:t>
      </w:r>
    </w:p>
    <w:p w:rsidR="00B13C46" w:rsidRDefault="0004667B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 w:rsidR="00B13C46">
        <w:rPr>
          <w:rFonts w:ascii="Times New Roman" w:hAnsi="Times New Roman" w:cs="Times New Roman"/>
          <w:sz w:val="28"/>
          <w:szCs w:val="28"/>
        </w:rPr>
        <w:t>На всех без исключения уроках возможно применение ТСО при наличии соответств</w:t>
      </w:r>
      <w:r w:rsidR="0024208C">
        <w:rPr>
          <w:rFonts w:ascii="Times New Roman" w:hAnsi="Times New Roman" w:cs="Times New Roman"/>
          <w:sz w:val="28"/>
          <w:szCs w:val="28"/>
        </w:rPr>
        <w:t>ую</w:t>
      </w:r>
      <w:r w:rsidR="00B13C46">
        <w:rPr>
          <w:rFonts w:ascii="Times New Roman" w:hAnsi="Times New Roman" w:cs="Times New Roman"/>
          <w:sz w:val="28"/>
          <w:szCs w:val="28"/>
        </w:rPr>
        <w:t xml:space="preserve">щей материальной базы. Главное – подборка </w:t>
      </w:r>
      <w:r w:rsidR="0024208C">
        <w:rPr>
          <w:rFonts w:ascii="Times New Roman" w:hAnsi="Times New Roman" w:cs="Times New Roman"/>
          <w:sz w:val="28"/>
          <w:szCs w:val="28"/>
        </w:rPr>
        <w:t>нужных материалов (филь</w:t>
      </w:r>
      <w:r w:rsidR="00B13C46">
        <w:rPr>
          <w:rFonts w:ascii="Times New Roman" w:hAnsi="Times New Roman" w:cs="Times New Roman"/>
          <w:sz w:val="28"/>
          <w:szCs w:val="28"/>
        </w:rPr>
        <w:t xml:space="preserve">мы, диафильмы, слайды, </w:t>
      </w:r>
      <w:proofErr w:type="spellStart"/>
      <w:r w:rsidR="00B13C46">
        <w:rPr>
          <w:rFonts w:ascii="Times New Roman" w:hAnsi="Times New Roman" w:cs="Times New Roman"/>
          <w:sz w:val="28"/>
          <w:szCs w:val="28"/>
        </w:rPr>
        <w:t>кодопозитивы</w:t>
      </w:r>
      <w:proofErr w:type="spellEnd"/>
      <w:r w:rsidR="00B13C46">
        <w:rPr>
          <w:rFonts w:ascii="Times New Roman" w:hAnsi="Times New Roman" w:cs="Times New Roman"/>
          <w:sz w:val="28"/>
          <w:szCs w:val="28"/>
        </w:rPr>
        <w:t>, видеозаписи, аудиозаписи). Использование ТСО – это  не «элемент развлекательности», хотя доля того присутствует. Ещё выдающий французский учёный Блез Паскаль говорил, что «…физика, математика</w:t>
      </w:r>
      <w:r w:rsidR="0024208C">
        <w:rPr>
          <w:rFonts w:ascii="Times New Roman" w:hAnsi="Times New Roman" w:cs="Times New Roman"/>
          <w:sz w:val="28"/>
          <w:szCs w:val="28"/>
        </w:rPr>
        <w:t xml:space="preserve"> и другие естественные предметы включают в себя некоторые столь сложные вопросы, что надо не </w:t>
      </w:r>
      <w:proofErr w:type="gramStart"/>
      <w:r w:rsidR="0024208C">
        <w:rPr>
          <w:rFonts w:ascii="Times New Roman" w:hAnsi="Times New Roman" w:cs="Times New Roman"/>
          <w:sz w:val="28"/>
          <w:szCs w:val="28"/>
        </w:rPr>
        <w:t>упускать случая делать</w:t>
      </w:r>
      <w:proofErr w:type="gramEnd"/>
      <w:r w:rsidR="0024208C">
        <w:rPr>
          <w:rFonts w:ascii="Times New Roman" w:hAnsi="Times New Roman" w:cs="Times New Roman"/>
          <w:sz w:val="28"/>
          <w:szCs w:val="28"/>
        </w:rPr>
        <w:t xml:space="preserve"> их занимательными». О методике применения ТСО можно говорить много, это отдельный вопрос, но хотелось бы заострить внимание на некоторых, как то: подготовить аудиторию для показа, например, составить вопросы для параллельной группы, вопросы, на которые  можно дать ответы по просмотрам на данном уроке; дозировать материал с применением ТСО – 15-25 минут.</w:t>
      </w:r>
    </w:p>
    <w:p w:rsidR="00CC2F0F" w:rsidRDefault="00E962EB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D4A38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91AEC">
        <w:rPr>
          <w:rFonts w:ascii="Times New Roman" w:hAnsi="Times New Roman" w:cs="Times New Roman"/>
          <w:sz w:val="28"/>
          <w:szCs w:val="28"/>
        </w:rPr>
        <w:t xml:space="preserve">повышения качества обучения никогда не снимался и не снимается с повестки дня, он  требует  совершенствования  основной формы организации учебных занятий – урока. От качества урока  зависит его результативность и хороших результатов добиваются те педагоги, которые планируют каждое занятие неформально, а продумывая каждый этап урока, начиная с </w:t>
      </w:r>
      <w:proofErr w:type="spellStart"/>
      <w:r w:rsidR="00B91AEC">
        <w:rPr>
          <w:rFonts w:ascii="Times New Roman" w:hAnsi="Times New Roman" w:cs="Times New Roman"/>
          <w:sz w:val="28"/>
          <w:szCs w:val="28"/>
        </w:rPr>
        <w:t>оргмомента</w:t>
      </w:r>
      <w:proofErr w:type="spellEnd"/>
      <w:r w:rsidR="00B91AEC">
        <w:rPr>
          <w:rFonts w:ascii="Times New Roman" w:hAnsi="Times New Roman" w:cs="Times New Roman"/>
          <w:sz w:val="28"/>
          <w:szCs w:val="28"/>
        </w:rPr>
        <w:t xml:space="preserve"> и заканчивая подведением итога урока. Мастерство планирования? Много путей ведут к такому мастерству, но выбор того или иного пути определяется,  главным образом, личностью  педагога, его увлечённостью своим предметом («на урок – как на праздник</w:t>
      </w:r>
      <w:r w:rsidR="00CC2F0F">
        <w:rPr>
          <w:rFonts w:ascii="Times New Roman" w:hAnsi="Times New Roman" w:cs="Times New Roman"/>
          <w:sz w:val="28"/>
          <w:szCs w:val="28"/>
        </w:rPr>
        <w:t>!</w:t>
      </w:r>
      <w:r w:rsidR="00B91AEC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1199C" w:rsidRDefault="00CC2F0F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учреждениях необходимо учитывать специфику учебных занятий (спаренные часы, сжатость программ по </w:t>
      </w:r>
      <w:r w:rsidR="003339B5">
        <w:rPr>
          <w:rFonts w:ascii="Times New Roman" w:hAnsi="Times New Roman" w:cs="Times New Roman"/>
          <w:sz w:val="28"/>
          <w:szCs w:val="28"/>
        </w:rPr>
        <w:t>общеобразо</w:t>
      </w:r>
      <w:r>
        <w:rPr>
          <w:rFonts w:ascii="Times New Roman" w:hAnsi="Times New Roman" w:cs="Times New Roman"/>
          <w:sz w:val="28"/>
          <w:szCs w:val="28"/>
        </w:rPr>
        <w:t>вательным дисциплинам ит.д.)</w:t>
      </w:r>
      <w:r w:rsidR="003339B5">
        <w:rPr>
          <w:rFonts w:ascii="Times New Roman" w:hAnsi="Times New Roman" w:cs="Times New Roman"/>
          <w:sz w:val="28"/>
          <w:szCs w:val="28"/>
        </w:rPr>
        <w:t>, что обусловливает необходимость  строить уроки так, чтобы основное содержание  учебной дисциплины было усвоено всеми студентами группы на уроке, а домашние задания служили бы логическим продолжением работы на уроке, н</w:t>
      </w:r>
      <w:r w:rsidR="00FD5BD5">
        <w:rPr>
          <w:rFonts w:ascii="Times New Roman" w:hAnsi="Times New Roman" w:cs="Times New Roman"/>
          <w:sz w:val="28"/>
          <w:szCs w:val="28"/>
        </w:rPr>
        <w:t xml:space="preserve">е допуская перегрузки студентов. Необходимо использование  и соответствующих методов обучения (лекция-беседа, беседа с привлечением материала </w:t>
      </w:r>
      <w:r w:rsidR="00FD5BD5">
        <w:rPr>
          <w:rFonts w:ascii="Times New Roman" w:hAnsi="Times New Roman" w:cs="Times New Roman"/>
          <w:sz w:val="28"/>
          <w:szCs w:val="28"/>
        </w:rPr>
        <w:lastRenderedPageBreak/>
        <w:t>учебника  и дополнительного материала: доклады</w:t>
      </w:r>
      <w:r w:rsidR="001E3176">
        <w:rPr>
          <w:rFonts w:ascii="Times New Roman" w:hAnsi="Times New Roman" w:cs="Times New Roman"/>
          <w:sz w:val="28"/>
          <w:szCs w:val="28"/>
        </w:rPr>
        <w:t xml:space="preserve"> – сообщения студентов и т.д.). </w:t>
      </w:r>
      <w:proofErr w:type="gramStart"/>
      <w:r w:rsidR="00E740EE">
        <w:rPr>
          <w:rFonts w:ascii="Times New Roman" w:hAnsi="Times New Roman" w:cs="Times New Roman"/>
          <w:sz w:val="28"/>
          <w:szCs w:val="28"/>
        </w:rPr>
        <w:t>Чтобы достичь нужного педагогического эффекта (усвоения главного на уроке), опытные педагоги, как правило, сообщают обучающимся</w:t>
      </w:r>
      <w:r w:rsidR="00E962EB">
        <w:rPr>
          <w:rFonts w:ascii="Times New Roman" w:hAnsi="Times New Roman" w:cs="Times New Roman"/>
          <w:sz w:val="28"/>
          <w:szCs w:val="28"/>
        </w:rPr>
        <w:t xml:space="preserve">, </w:t>
      </w:r>
      <w:r w:rsidR="00E740EE">
        <w:rPr>
          <w:rFonts w:ascii="Times New Roman" w:hAnsi="Times New Roman" w:cs="Times New Roman"/>
          <w:sz w:val="28"/>
          <w:szCs w:val="28"/>
        </w:rPr>
        <w:t xml:space="preserve"> что они должны узнать, понять  и запомнить на данном занятии, чему должны научиться и предупреждают о том, что полученные знания придется в той или иной форме применить либо</w:t>
      </w:r>
      <w:r w:rsidR="001E3176">
        <w:rPr>
          <w:rFonts w:ascii="Times New Roman" w:hAnsi="Times New Roman" w:cs="Times New Roman"/>
          <w:sz w:val="28"/>
          <w:szCs w:val="28"/>
        </w:rPr>
        <w:t xml:space="preserve"> на этом, либо же на последующих уроках</w:t>
      </w:r>
      <w:r w:rsidR="00E962EB">
        <w:rPr>
          <w:rFonts w:ascii="Times New Roman" w:hAnsi="Times New Roman" w:cs="Times New Roman"/>
          <w:sz w:val="28"/>
          <w:szCs w:val="28"/>
        </w:rPr>
        <w:t xml:space="preserve"> </w:t>
      </w:r>
      <w:r w:rsidR="001E3176">
        <w:rPr>
          <w:rFonts w:ascii="Times New Roman" w:hAnsi="Times New Roman" w:cs="Times New Roman"/>
          <w:sz w:val="28"/>
          <w:szCs w:val="28"/>
        </w:rPr>
        <w:t>(занятиях).</w:t>
      </w:r>
      <w:proofErr w:type="gramEnd"/>
      <w:r w:rsidR="001E3176">
        <w:rPr>
          <w:rFonts w:ascii="Times New Roman" w:hAnsi="Times New Roman" w:cs="Times New Roman"/>
          <w:sz w:val="28"/>
          <w:szCs w:val="28"/>
        </w:rPr>
        <w:t xml:space="preserve"> Такая целевая установка мобилизует внимание </w:t>
      </w:r>
      <w:proofErr w:type="gramStart"/>
      <w:r w:rsidR="001E31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E3176">
        <w:rPr>
          <w:rFonts w:ascii="Times New Roman" w:hAnsi="Times New Roman" w:cs="Times New Roman"/>
          <w:sz w:val="28"/>
          <w:szCs w:val="28"/>
        </w:rPr>
        <w:t>, создаёт деловую обстановку, придаёт учебному процессу чёткость и организованность. Продумывая структуру урока, важно соблюсти оптимальное соответствие между всеми его частями и временем, отведённым на каждую из составляющих элементов урока. Умение точно распределить время урока на все виды предстоящей работы – важный элемент культуры педагогического труда</w:t>
      </w:r>
      <w:r w:rsidR="00A1199C">
        <w:rPr>
          <w:rFonts w:ascii="Times New Roman" w:hAnsi="Times New Roman" w:cs="Times New Roman"/>
          <w:sz w:val="28"/>
          <w:szCs w:val="28"/>
        </w:rPr>
        <w:t>, владеть которой необходимо каждому педагогу и совершенно  недопустим тот факт, когда на уроке «нечем занять» студентов (обучающихся) и тогда … время тянется в ожидании «спасительного звонка». Студенты остро чувствуют такие ситуации и, как результат, расхолаживаются сами и теряют уважении к преподавателю.</w:t>
      </w:r>
    </w:p>
    <w:p w:rsidR="00E740EE" w:rsidRDefault="00A1199C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Низкая эффективность учебного труда и нерациональное расходование времени урока</w:t>
      </w:r>
      <w:r w:rsidR="001E3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нередко обусловлено отсутствием у </w:t>
      </w:r>
      <w:r w:rsidR="006306AF">
        <w:rPr>
          <w:rFonts w:ascii="Times New Roman" w:hAnsi="Times New Roman" w:cs="Times New Roman"/>
          <w:sz w:val="28"/>
          <w:szCs w:val="28"/>
        </w:rPr>
        <w:t xml:space="preserve">обучающихся некоторых </w:t>
      </w:r>
      <w:proofErr w:type="spellStart"/>
      <w:r w:rsidR="006306A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6306AF">
        <w:rPr>
          <w:rFonts w:ascii="Times New Roman" w:hAnsi="Times New Roman" w:cs="Times New Roman"/>
          <w:sz w:val="28"/>
          <w:szCs w:val="28"/>
        </w:rPr>
        <w:t xml:space="preserve"> навыков, как то быстрое осмысленное чтение, скорость записывания конспектов лекций, выделение в тексте учебной литературы главного, составление вопросов к тексту изучаемого материала, составление плана ответа и т.д. Поэтому немаловажным является изучении личности </w:t>
      </w:r>
      <w:proofErr w:type="gramStart"/>
      <w:r w:rsidR="006306AF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306AF">
        <w:rPr>
          <w:rFonts w:ascii="Times New Roman" w:hAnsi="Times New Roman" w:cs="Times New Roman"/>
          <w:sz w:val="28"/>
          <w:szCs w:val="28"/>
        </w:rPr>
        <w:t xml:space="preserve"> (входной контроль - анкетирование, тестирование ознакомление с личными делами, индивидуальные собеседования и т.д.).</w:t>
      </w:r>
    </w:p>
    <w:p w:rsidR="00171789" w:rsidRDefault="006306AF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общих навыков учебно-познавательной деятельности одним  из наиболее важных является навык работы с учебником</w:t>
      </w:r>
      <w:r w:rsidR="00171789">
        <w:rPr>
          <w:rFonts w:ascii="Times New Roman" w:hAnsi="Times New Roman" w:cs="Times New Roman"/>
          <w:sz w:val="28"/>
          <w:szCs w:val="28"/>
        </w:rPr>
        <w:t>.</w:t>
      </w:r>
      <w:r w:rsidR="00996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4152" w:rsidRDefault="0017178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654F">
        <w:rPr>
          <w:rFonts w:ascii="Times New Roman" w:hAnsi="Times New Roman" w:cs="Times New Roman"/>
          <w:sz w:val="28"/>
          <w:szCs w:val="28"/>
        </w:rPr>
        <w:t>Развитию такого навыка способствует систематическое и многоплановое использование учебника на уроке под руководством преподавателя, например, для самостоятельного изучения</w:t>
      </w:r>
      <w:r w:rsidR="007B3560">
        <w:rPr>
          <w:rFonts w:ascii="Times New Roman" w:hAnsi="Times New Roman" w:cs="Times New Roman"/>
          <w:sz w:val="28"/>
          <w:szCs w:val="28"/>
        </w:rPr>
        <w:t xml:space="preserve">  к</w:t>
      </w:r>
      <w:r w:rsidR="0099654F">
        <w:rPr>
          <w:rFonts w:ascii="Times New Roman" w:hAnsi="Times New Roman" w:cs="Times New Roman"/>
          <w:sz w:val="28"/>
          <w:szCs w:val="28"/>
        </w:rPr>
        <w:t>акого-либо несложного вопроса, получени</w:t>
      </w:r>
      <w:r w:rsidR="007B3560">
        <w:rPr>
          <w:rFonts w:ascii="Times New Roman" w:hAnsi="Times New Roman" w:cs="Times New Roman"/>
          <w:sz w:val="28"/>
          <w:szCs w:val="28"/>
        </w:rPr>
        <w:t xml:space="preserve">я </w:t>
      </w:r>
      <w:r w:rsidR="0099654F">
        <w:rPr>
          <w:rFonts w:ascii="Times New Roman" w:hAnsi="Times New Roman" w:cs="Times New Roman"/>
          <w:sz w:val="28"/>
          <w:szCs w:val="28"/>
        </w:rPr>
        <w:t xml:space="preserve">справочных сведений, повторения основных положений изучаемого материала, осуществления самоконтроля за его пониманием и запоминанием </w:t>
      </w:r>
      <w:r w:rsidR="007B3560">
        <w:rPr>
          <w:rFonts w:ascii="Times New Roman" w:hAnsi="Times New Roman" w:cs="Times New Roman"/>
          <w:sz w:val="28"/>
          <w:szCs w:val="28"/>
        </w:rPr>
        <w:t>– использование предложенных преподавателем вопросов (желательно раздавать вопросы перед началом изучения новой темы), и т.д.</w:t>
      </w:r>
      <w:proofErr w:type="gramEnd"/>
      <w:r w:rsidR="007B3560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647B49">
        <w:rPr>
          <w:rFonts w:ascii="Times New Roman" w:hAnsi="Times New Roman" w:cs="Times New Roman"/>
          <w:sz w:val="28"/>
          <w:szCs w:val="28"/>
        </w:rPr>
        <w:t>ты (обучающиеся) должны уметь (</w:t>
      </w:r>
      <w:r w:rsidR="007B3560">
        <w:rPr>
          <w:rFonts w:ascii="Times New Roman" w:hAnsi="Times New Roman" w:cs="Times New Roman"/>
          <w:sz w:val="28"/>
          <w:szCs w:val="28"/>
        </w:rPr>
        <w:t>а если не умеют – их надо учить), внимательно читать и анализировать текст учебника (полезно иногда зачитывание фрагментов текста вслух</w:t>
      </w:r>
      <w:r w:rsidR="00A95126">
        <w:rPr>
          <w:rFonts w:ascii="Times New Roman" w:hAnsi="Times New Roman" w:cs="Times New Roman"/>
          <w:sz w:val="28"/>
          <w:szCs w:val="28"/>
        </w:rPr>
        <w:t xml:space="preserve"> для выяснения факта правильного произношения и осмысления прочитанного), </w:t>
      </w:r>
      <w:r w:rsidR="00A95126">
        <w:rPr>
          <w:rFonts w:ascii="Times New Roman" w:hAnsi="Times New Roman" w:cs="Times New Roman"/>
          <w:sz w:val="28"/>
          <w:szCs w:val="28"/>
        </w:rPr>
        <w:lastRenderedPageBreak/>
        <w:t xml:space="preserve">разделять его на логически смысловые части, формулировать главные мысли каждой части и составлять план прочитанного. В качестве стимулирования практиковать выставление оценок за удачные планы, предлагать составленные планы другим студентам, разрешая пользоваться ими при ответах и т.д. Полезно обращать внимание обучаемых на особенности материала учебников, </w:t>
      </w:r>
      <w:r w:rsidR="00081C54">
        <w:rPr>
          <w:rFonts w:ascii="Times New Roman" w:hAnsi="Times New Roman" w:cs="Times New Roman"/>
          <w:sz w:val="28"/>
          <w:szCs w:val="28"/>
        </w:rPr>
        <w:t>кадров из диафильмов, кадров просматриваемых учебных видеофильм, так как просматриваемые материалы имеют не только иллюстративное, но и смысловое значение</w:t>
      </w:r>
      <w:r w:rsidR="005A2586">
        <w:rPr>
          <w:rFonts w:ascii="Times New Roman" w:hAnsi="Times New Roman" w:cs="Times New Roman"/>
          <w:sz w:val="28"/>
          <w:szCs w:val="28"/>
        </w:rPr>
        <w:t xml:space="preserve"> (можно использовать памятки-рекомендации для разнообразных видов работы с учебником).</w:t>
      </w:r>
      <w:r w:rsidR="00A95126">
        <w:rPr>
          <w:rFonts w:ascii="Times New Roman" w:hAnsi="Times New Roman" w:cs="Times New Roman"/>
          <w:sz w:val="28"/>
          <w:szCs w:val="28"/>
        </w:rPr>
        <w:t xml:space="preserve"> </w:t>
      </w:r>
      <w:r w:rsidR="0014302F">
        <w:rPr>
          <w:rFonts w:ascii="Times New Roman" w:hAnsi="Times New Roman" w:cs="Times New Roman"/>
          <w:sz w:val="28"/>
          <w:szCs w:val="28"/>
        </w:rPr>
        <w:t>Представляется важным</w:t>
      </w:r>
      <w:r w:rsidR="00164152">
        <w:rPr>
          <w:rFonts w:ascii="Times New Roman" w:hAnsi="Times New Roman" w:cs="Times New Roman"/>
          <w:sz w:val="28"/>
          <w:szCs w:val="28"/>
        </w:rPr>
        <w:t xml:space="preserve"> вопрос необходимости выработки у </w:t>
      </w:r>
      <w:proofErr w:type="gramStart"/>
      <w:r w:rsidR="00164152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164152">
        <w:rPr>
          <w:rFonts w:ascii="Times New Roman" w:hAnsi="Times New Roman" w:cs="Times New Roman"/>
          <w:sz w:val="28"/>
          <w:szCs w:val="28"/>
        </w:rPr>
        <w:t xml:space="preserve"> умения задавать вопросы преподавателю по ходу объяснения нового материала и стимулирования этого. </w:t>
      </w:r>
    </w:p>
    <w:p w:rsidR="00407B30" w:rsidRDefault="00164152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1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Проверка выполнения заданий, знаний и умений студентов (обучаемых) служит важным этапом в повышении эффективности каждого урока. Поэтому на эту часть урока следует обращать пристальное внимание (и не просто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оценок) для систематического выяснения степени усвоения</w:t>
      </w:r>
      <w:r w:rsidR="007526DC">
        <w:rPr>
          <w:rFonts w:ascii="Times New Roman" w:hAnsi="Times New Roman" w:cs="Times New Roman"/>
          <w:sz w:val="28"/>
          <w:szCs w:val="28"/>
        </w:rPr>
        <w:t xml:space="preserve"> учебного материала и корректировки на этой основе процесса обучения в целом, так как проверка знаний выполняет не только контрольно-оценочную, но и обучающую и воспитывающую функции. К тому же, проверка знаний  - это ещё и одна из самых важных форм общения педагога и студента, определяющая «микроклимат» урока, его нравственное  влияние </w:t>
      </w:r>
      <w:proofErr w:type="gramStart"/>
      <w:r w:rsidR="007526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26DC">
        <w:rPr>
          <w:rFonts w:ascii="Times New Roman" w:hAnsi="Times New Roman" w:cs="Times New Roman"/>
          <w:sz w:val="28"/>
          <w:szCs w:val="28"/>
        </w:rPr>
        <w:t xml:space="preserve"> обучаемого по нескольким факторам. Во-первых</w:t>
      </w:r>
      <w:r w:rsidR="00C8166C">
        <w:rPr>
          <w:rFonts w:ascii="Times New Roman" w:hAnsi="Times New Roman" w:cs="Times New Roman"/>
          <w:sz w:val="28"/>
          <w:szCs w:val="28"/>
        </w:rPr>
        <w:t>,</w:t>
      </w:r>
      <w:r w:rsidR="007526DC">
        <w:rPr>
          <w:rFonts w:ascii="Times New Roman" w:hAnsi="Times New Roman" w:cs="Times New Roman"/>
          <w:sz w:val="28"/>
          <w:szCs w:val="28"/>
        </w:rPr>
        <w:t xml:space="preserve"> регулярная проверка, учёт и оценка знаний дисциплинирует студентов, развивает у них </w:t>
      </w:r>
      <w:r w:rsidR="00C8166C">
        <w:rPr>
          <w:rFonts w:ascii="Times New Roman" w:hAnsi="Times New Roman" w:cs="Times New Roman"/>
          <w:sz w:val="28"/>
          <w:szCs w:val="28"/>
        </w:rPr>
        <w:t>чувство ответственности, приучает к системной работе, создаёт на уроке деловую атмосферу. Во-вторых, комментируя ответы  студ</w:t>
      </w:r>
      <w:r w:rsidR="00D94A12">
        <w:rPr>
          <w:rFonts w:ascii="Times New Roman" w:hAnsi="Times New Roman" w:cs="Times New Roman"/>
          <w:sz w:val="28"/>
          <w:szCs w:val="28"/>
        </w:rPr>
        <w:t>ентов (</w:t>
      </w:r>
      <w:r w:rsidR="00C8166C">
        <w:rPr>
          <w:rFonts w:ascii="Times New Roman" w:hAnsi="Times New Roman" w:cs="Times New Roman"/>
          <w:sz w:val="28"/>
          <w:szCs w:val="28"/>
        </w:rPr>
        <w:t xml:space="preserve">к комментированию можно привлекать и студентов данной группы) педагог выражает в той или иной мере своё отношение не только к его знаниям, но и к нему самому как к личности (воспитательный фактор). Причём, очень важно, чтобы воздействие было положительным, а для этого оценочные суждения педагога должны быть предельно объективными, точными, понятными и доброжелательными, </w:t>
      </w:r>
      <w:r w:rsidR="00DE6BBC">
        <w:rPr>
          <w:rFonts w:ascii="Times New Roman" w:hAnsi="Times New Roman" w:cs="Times New Roman"/>
          <w:sz w:val="28"/>
          <w:szCs w:val="28"/>
        </w:rPr>
        <w:t xml:space="preserve">должны вселять в </w:t>
      </w:r>
      <w:proofErr w:type="gramStart"/>
      <w:r w:rsidR="00DE6BB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DE6BBC">
        <w:rPr>
          <w:rFonts w:ascii="Times New Roman" w:hAnsi="Times New Roman" w:cs="Times New Roman"/>
          <w:sz w:val="28"/>
          <w:szCs w:val="28"/>
        </w:rPr>
        <w:t xml:space="preserve"> уверенность в своей способности к учению, вызывать желание учиться  лучше, открывать им возможность повысить итоговую оценку. Перспектива в учёбе активизирует познавательную деятельность студентов и служит хорошим фактором повышения эффективности уроков.</w:t>
      </w:r>
    </w:p>
    <w:p w:rsidR="00407B30" w:rsidRPr="00407B30" w:rsidRDefault="00407B30" w:rsidP="00171789">
      <w:pPr>
        <w:pStyle w:val="a3"/>
        <w:tabs>
          <w:tab w:val="left" w:pos="284"/>
        </w:tabs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30">
        <w:rPr>
          <w:rFonts w:ascii="Times New Roman" w:hAnsi="Times New Roman" w:cs="Times New Roman"/>
          <w:b/>
          <w:sz w:val="28"/>
          <w:szCs w:val="28"/>
        </w:rPr>
        <w:t>Об эффективности урока (из опыта работы)</w:t>
      </w:r>
    </w:p>
    <w:p w:rsidR="00DE6BBC" w:rsidRDefault="00AE2F9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789">
        <w:rPr>
          <w:rFonts w:ascii="Times New Roman" w:hAnsi="Times New Roman" w:cs="Times New Roman"/>
          <w:sz w:val="28"/>
          <w:szCs w:val="28"/>
        </w:rPr>
        <w:t>1.</w:t>
      </w:r>
      <w:r w:rsidR="004970F5" w:rsidRPr="00171789">
        <w:rPr>
          <w:rFonts w:ascii="Times New Roman" w:hAnsi="Times New Roman" w:cs="Times New Roman"/>
          <w:sz w:val="28"/>
          <w:szCs w:val="28"/>
        </w:rPr>
        <w:t>Главным тезисом, которым предлагаю руководствоваться студентам</w:t>
      </w:r>
      <w:r w:rsidR="004970F5">
        <w:rPr>
          <w:rFonts w:ascii="Times New Roman" w:hAnsi="Times New Roman" w:cs="Times New Roman"/>
          <w:sz w:val="28"/>
          <w:szCs w:val="28"/>
        </w:rPr>
        <w:t xml:space="preserve"> (обучаемым) и даже запомнить его: «научить нельзя – научиться можно»!</w:t>
      </w:r>
    </w:p>
    <w:p w:rsidR="00AE2F94" w:rsidRPr="00D94A12" w:rsidRDefault="00171789" w:rsidP="00D94A12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Однак</w:t>
      </w:r>
      <w:proofErr w:type="spellEnd"/>
      <w:r w:rsidR="004970F5" w:rsidRPr="00D94A12">
        <w:rPr>
          <w:rFonts w:ascii="Times New Roman" w:hAnsi="Times New Roman" w:cs="Times New Roman"/>
          <w:sz w:val="28"/>
          <w:szCs w:val="28"/>
        </w:rPr>
        <w:t>, надо учить и тех, кто не хочет учиться. Следовательно, надо так строить преподавание, чт</w:t>
      </w:r>
      <w:r w:rsidR="00AE2F94" w:rsidRPr="00D94A12">
        <w:rPr>
          <w:rFonts w:ascii="Times New Roman" w:hAnsi="Times New Roman" w:cs="Times New Roman"/>
          <w:sz w:val="28"/>
          <w:szCs w:val="28"/>
        </w:rPr>
        <w:t>обы вызвать интерес у студентов (у каждого складывается своя система формирования интереса).</w:t>
      </w:r>
      <w:r w:rsidR="00D94A12">
        <w:rPr>
          <w:rFonts w:ascii="Times New Roman" w:hAnsi="Times New Roman" w:cs="Times New Roman"/>
          <w:sz w:val="28"/>
          <w:szCs w:val="28"/>
        </w:rPr>
        <w:t xml:space="preserve"> </w:t>
      </w:r>
      <w:r w:rsidR="00AE2F94" w:rsidRPr="00D94A12">
        <w:rPr>
          <w:rFonts w:ascii="Times New Roman" w:hAnsi="Times New Roman" w:cs="Times New Roman"/>
          <w:sz w:val="28"/>
          <w:szCs w:val="28"/>
        </w:rPr>
        <w:t>Считаю, что равнодушных на уроке не будет, если сам педагог неравнодушен, ведёт урок с эмоциональной увлечённостью</w:t>
      </w:r>
      <w:r w:rsidR="00D94A12">
        <w:rPr>
          <w:rFonts w:ascii="Times New Roman" w:hAnsi="Times New Roman" w:cs="Times New Roman"/>
          <w:sz w:val="28"/>
          <w:szCs w:val="28"/>
        </w:rPr>
        <w:t xml:space="preserve"> </w:t>
      </w:r>
      <w:r w:rsidR="00AE2F94" w:rsidRPr="00D94A12">
        <w:rPr>
          <w:rFonts w:ascii="Times New Roman" w:hAnsi="Times New Roman" w:cs="Times New Roman"/>
          <w:sz w:val="28"/>
          <w:szCs w:val="28"/>
        </w:rPr>
        <w:t>(для этого надо любить свою работу и своих учеников).</w:t>
      </w:r>
    </w:p>
    <w:p w:rsidR="00AE2F94" w:rsidRDefault="00AE2F9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опросе рационально использовать следующие формы:</w:t>
      </w:r>
    </w:p>
    <w:p w:rsidR="0056552F" w:rsidRDefault="00AE2F9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традиционно-уплотнённый, но удаётся опросить 2-3 человека (это мало), но если добавить использование карточек с заданиями, то можно опросить 5-7 человек.</w:t>
      </w:r>
      <w:r w:rsidR="0056552F">
        <w:rPr>
          <w:rFonts w:ascii="Times New Roman" w:hAnsi="Times New Roman" w:cs="Times New Roman"/>
          <w:sz w:val="28"/>
          <w:szCs w:val="28"/>
        </w:rPr>
        <w:t xml:space="preserve"> При выслушивании ответов трудно удержаться, чтобы не «встревать», но надо стараться дослушивать ответы до конца;</w:t>
      </w:r>
    </w:p>
    <w:p w:rsidR="0056552F" w:rsidRDefault="0056552F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выслушивает первый ряд, второй ряд решает задачи, третий – чертит схемы или графики и т.д.;</w:t>
      </w:r>
    </w:p>
    <w:p w:rsidR="0056552F" w:rsidRDefault="0056552F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опрос-диктант (хронометрический – на каждый вопрос-ответ – 3-4 минуты), хронологический – закончите фразу, найдите ошибку в чертеже, схеме и т.д.;</w:t>
      </w:r>
      <w:proofErr w:type="gramEnd"/>
    </w:p>
    <w:p w:rsidR="004970F5" w:rsidRDefault="0056552F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фронтальный опрос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выставлением оценок – это хороший стимул, при этом возможны варианты:</w:t>
      </w:r>
      <w:r w:rsidR="00520BF4">
        <w:rPr>
          <w:rFonts w:ascii="Times New Roman" w:hAnsi="Times New Roman" w:cs="Times New Roman"/>
          <w:sz w:val="28"/>
          <w:szCs w:val="28"/>
        </w:rPr>
        <w:t xml:space="preserve"> так, например, первый ряд выслушивает ответы второго и каждому отвечающему выставляют оценку, объявляет оценки после предварите</w:t>
      </w:r>
      <w:r w:rsidR="00D94A12">
        <w:rPr>
          <w:rFonts w:ascii="Times New Roman" w:hAnsi="Times New Roman" w:cs="Times New Roman"/>
          <w:sz w:val="28"/>
          <w:szCs w:val="28"/>
        </w:rPr>
        <w:t>льного обсуждения кто-то один (</w:t>
      </w:r>
      <w:r w:rsidR="00520BF4">
        <w:rPr>
          <w:rFonts w:ascii="Times New Roman" w:hAnsi="Times New Roman" w:cs="Times New Roman"/>
          <w:sz w:val="28"/>
          <w:szCs w:val="28"/>
        </w:rPr>
        <w:t>студенты сами выбирают его), замечание на ответы студентов может делать и преподаватель, оценки заносятся в журнал. Затем роли меняются</w:t>
      </w:r>
      <w:r w:rsidR="00D94A12">
        <w:rPr>
          <w:rFonts w:ascii="Times New Roman" w:hAnsi="Times New Roman" w:cs="Times New Roman"/>
          <w:sz w:val="28"/>
          <w:szCs w:val="28"/>
        </w:rPr>
        <w:t xml:space="preserve"> </w:t>
      </w:r>
      <w:r w:rsidR="00520BF4">
        <w:rPr>
          <w:rFonts w:ascii="Times New Roman" w:hAnsi="Times New Roman" w:cs="Times New Roman"/>
          <w:sz w:val="28"/>
          <w:szCs w:val="28"/>
        </w:rPr>
        <w:t xml:space="preserve">либо на этом же уроке, либо на </w:t>
      </w:r>
      <w:proofErr w:type="gramStart"/>
      <w:r w:rsidR="00520BF4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="00520BF4">
        <w:rPr>
          <w:rFonts w:ascii="Times New Roman" w:hAnsi="Times New Roman" w:cs="Times New Roman"/>
          <w:sz w:val="28"/>
          <w:szCs w:val="28"/>
        </w:rPr>
        <w:t>;</w:t>
      </w:r>
    </w:p>
    <w:p w:rsidR="00922BDA" w:rsidRDefault="00520BF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вызове к доске студент получает карточку, на которой записан </w:t>
      </w:r>
      <w:r w:rsidR="00922BDA">
        <w:rPr>
          <w:rFonts w:ascii="Times New Roman" w:hAnsi="Times New Roman" w:cs="Times New Roman"/>
          <w:sz w:val="28"/>
          <w:szCs w:val="28"/>
        </w:rPr>
        <w:t>и дополнительный вопрос, либо указано, что дополнительный вопрос задаёт группа;</w:t>
      </w:r>
    </w:p>
    <w:p w:rsidR="00520BF4" w:rsidRDefault="00922BDA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метод комментирования – рецензирования ответа. С этой целью полезно в начале изучении курса (дисциплины) дать соответствующую инструкцию, например:</w:t>
      </w:r>
    </w:p>
    <w:p w:rsidR="00922BDA" w:rsidRDefault="00922BDA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 ответа вопросу;</w:t>
      </w:r>
    </w:p>
    <w:p w:rsidR="00922BDA" w:rsidRDefault="00922BDA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выделена ли главная мысль в ответе;</w:t>
      </w:r>
    </w:p>
    <w:p w:rsidR="00922BDA" w:rsidRDefault="00922BDA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чёткость и последовательность изложения материала ответа;</w:t>
      </w:r>
    </w:p>
    <w:p w:rsidR="00922BDA" w:rsidRDefault="00922BDA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доказательность рассказа-ответа;</w:t>
      </w:r>
    </w:p>
    <w:p w:rsidR="00922BDA" w:rsidRDefault="00922BDA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рациональность подбора фактов;</w:t>
      </w:r>
    </w:p>
    <w:p w:rsidR="00922BDA" w:rsidRDefault="00F0220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удачно ли подобраны примеры;</w:t>
      </w:r>
    </w:p>
    <w:p w:rsidR="00F02204" w:rsidRDefault="00F0220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полнота и законченность ответа;</w:t>
      </w:r>
    </w:p>
    <w:p w:rsidR="00F02204" w:rsidRDefault="00F0220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язык и стиль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02204" w:rsidRDefault="00F0220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общая оценка ответа, предложения.</w:t>
      </w:r>
    </w:p>
    <w:p w:rsidR="00F02204" w:rsidRDefault="00F0220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форма контроля знаний развивает умение слушать, критически мыслить, готовиться к занятиям систематически, внимательно относиться к тексту учебника и т.д.</w:t>
      </w:r>
    </w:p>
    <w:p w:rsidR="00F02204" w:rsidRDefault="00F0220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с применение ТСО: раздать вопросы перед просмотром видеоматериалов, либо дать задание составить по 4-5 вопросов и спросить можно следом за просмотром, либо на следующем уроке (письменно или устно);</w:t>
      </w:r>
    </w:p>
    <w:p w:rsidR="00C46A74" w:rsidRDefault="00C46A7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задаёт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если ответа не последует, задающий вопрос должен ответить на него сам;</w:t>
      </w:r>
    </w:p>
    <w:p w:rsidR="00C46A74" w:rsidRDefault="00C46A7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преподаватель зачитывает (приводит формулировку закона или правила), записывает формулу и даёт задание: указать границы применимости этого закона (правила) и привести примеры  практического его применения;</w:t>
      </w:r>
    </w:p>
    <w:p w:rsidR="00C46A74" w:rsidRDefault="00C46A7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взаимопроверка письменной работы (необязательно между соседями по учебному столу);</w:t>
      </w:r>
    </w:p>
    <w:p w:rsidR="00C46A74" w:rsidRDefault="00C46A7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учёт знаний:</w:t>
      </w:r>
    </w:p>
    <w:p w:rsidR="00C46A74" w:rsidRDefault="00C46A7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зачёт индивидуальный;</w:t>
      </w:r>
    </w:p>
    <w:p w:rsidR="00CF5AC6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зачёт с применением «бригадного»</w:t>
      </w:r>
      <w:r w:rsidR="00F0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метода;</w:t>
      </w:r>
    </w:p>
    <w:p w:rsidR="00CF5AC6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по дидактическим карточкам-заданиям:</w:t>
      </w:r>
    </w:p>
    <w:p w:rsidR="00CF5AC6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будьте судьёй в споре;</w:t>
      </w:r>
    </w:p>
    <w:p w:rsidR="00F02204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составьте рассказ из следующих фраз;</w:t>
      </w:r>
    </w:p>
    <w:p w:rsidR="00CF5AC6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найдите ошибку в тексте, схеме, чертеже, обозначении;</w:t>
      </w:r>
    </w:p>
    <w:p w:rsidR="00CF5AC6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задания в виде ребусов или кроссвордов, например: первые буквы правильных ответов составят имя выдающегося учёного, которого называют Нь</w:t>
      </w:r>
      <w:r w:rsidR="00D94A12">
        <w:rPr>
          <w:rFonts w:ascii="Times New Roman" w:hAnsi="Times New Roman" w:cs="Times New Roman"/>
          <w:sz w:val="28"/>
          <w:szCs w:val="28"/>
        </w:rPr>
        <w:t>ютоном электричества:</w:t>
      </w:r>
    </w:p>
    <w:p w:rsidR="00A41684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частица, сохраняющая химические свойства вещества</w:t>
      </w:r>
    </w:p>
    <w:p w:rsidR="00A41684" w:rsidRDefault="00A4168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единица длины</w:t>
      </w:r>
    </w:p>
    <w:p w:rsidR="00A41684" w:rsidRDefault="00A4168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учёный, опровергавший теорию Френеля</w:t>
      </w:r>
    </w:p>
    <w:p w:rsidR="00A41684" w:rsidRDefault="00A4168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как обозначается энергия фотона</w:t>
      </w:r>
    </w:p>
    <w:p w:rsidR="00A41684" w:rsidRDefault="00A4168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 измеряется в световых годах</w:t>
      </w:r>
    </w:p>
    <w:p w:rsidR="00A41684" w:rsidRDefault="00A4168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семинарские занятия с подведением итогов в форме вопроса: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D94A12">
        <w:rPr>
          <w:rFonts w:ascii="Times New Roman" w:hAnsi="Times New Roman" w:cs="Times New Roman"/>
          <w:sz w:val="28"/>
          <w:szCs w:val="28"/>
        </w:rPr>
        <w:t xml:space="preserve"> что узнал нового и интересного;</w:t>
      </w:r>
    </w:p>
    <w:p w:rsidR="00A41684" w:rsidRDefault="00A4168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обхода класса (группы) с проверкой тетрадей-конспектов (либо домашних заданий, либо просто порядка ведения тетради и её</w:t>
      </w:r>
      <w:r w:rsidR="00D52814">
        <w:rPr>
          <w:rFonts w:ascii="Times New Roman" w:hAnsi="Times New Roman" w:cs="Times New Roman"/>
          <w:sz w:val="28"/>
          <w:szCs w:val="28"/>
        </w:rPr>
        <w:t xml:space="preserve"> простое</w:t>
      </w:r>
      <w:r>
        <w:rPr>
          <w:rFonts w:ascii="Times New Roman" w:hAnsi="Times New Roman" w:cs="Times New Roman"/>
          <w:sz w:val="28"/>
          <w:szCs w:val="28"/>
        </w:rPr>
        <w:t xml:space="preserve"> наличие);</w:t>
      </w:r>
    </w:p>
    <w:p w:rsidR="00D52814" w:rsidRDefault="00D5281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выставлять оценку за каждый этап урока:</w:t>
      </w:r>
    </w:p>
    <w:p w:rsidR="00D52814" w:rsidRDefault="00D5281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подготовку к уроку</w:t>
      </w:r>
    </w:p>
    <w:p w:rsidR="00D52814" w:rsidRDefault="00D5281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участие и результаты фронтального опроса</w:t>
      </w:r>
    </w:p>
    <w:p w:rsidR="00D52814" w:rsidRDefault="00D5281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самостоятельную работу (подготовка сообщения, реферата, плаката, чертежа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52814" w:rsidRDefault="00D52814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за участие в изучении</w:t>
      </w:r>
      <w:r w:rsidR="00561829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</w:p>
    <w:p w:rsidR="00561829" w:rsidRDefault="0056182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оформление письменного задания в тетради</w:t>
      </w:r>
    </w:p>
    <w:p w:rsidR="00BD2CF9" w:rsidRDefault="00BD2CF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вышеизложенного материала на уроках даже не в полном объёме, на мой взгляд, послужит повышению эффективности учебных занятий.</w:t>
      </w:r>
    </w:p>
    <w:p w:rsidR="00BD2CF9" w:rsidRDefault="00BD2CF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CF9" w:rsidRDefault="00BD2CF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1789" w:rsidRDefault="0017178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1789" w:rsidRDefault="00171789" w:rsidP="00171789">
      <w:pPr>
        <w:tabs>
          <w:tab w:val="left" w:pos="993"/>
        </w:tabs>
        <w:spacing w:before="0"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BD2CF9" w:rsidRDefault="00BD2CF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 Оптимизация процесса обучения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аспект).</w:t>
      </w:r>
    </w:p>
    <w:p w:rsidR="00BD2CF9" w:rsidRDefault="00BD2CF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Процесс обучения и его закономерности.</w:t>
      </w:r>
    </w:p>
    <w:p w:rsidR="00BD2CF9" w:rsidRDefault="00BD2CF9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Охотина Л.Т. Психологические основы урока.</w:t>
      </w:r>
    </w:p>
    <w:p w:rsidR="00311B73" w:rsidRDefault="00311B73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Пути повышения эффективности обучения (сост. Победоносцев, М, 1998)</w:t>
      </w:r>
    </w:p>
    <w:p w:rsidR="00311B73" w:rsidRDefault="00311B73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В.Ф. Обучение и воспитание учащихся на основе курса физики средней школы, М, 1989.</w:t>
      </w:r>
    </w:p>
    <w:p w:rsidR="00311B73" w:rsidRDefault="00311B73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Методика преподавания физики в средней школе (Бугаев А.И., М, просвещение 1991г.)</w:t>
      </w:r>
    </w:p>
    <w:p w:rsidR="00311B73" w:rsidRDefault="00311B73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5AC6" w:rsidRPr="004970F5" w:rsidRDefault="00CF5AC6" w:rsidP="006A2F41">
      <w:pPr>
        <w:tabs>
          <w:tab w:val="left" w:pos="993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F5AC6" w:rsidRPr="004970F5" w:rsidSect="00682AF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52" w:rsidRDefault="00F01852" w:rsidP="00565B3D">
      <w:pPr>
        <w:spacing w:before="0" w:after="0"/>
      </w:pPr>
      <w:r>
        <w:separator/>
      </w:r>
    </w:p>
  </w:endnote>
  <w:endnote w:type="continuationSeparator" w:id="0">
    <w:p w:rsidR="00F01852" w:rsidRDefault="00F01852" w:rsidP="00565B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52" w:rsidRDefault="00F01852" w:rsidP="00565B3D">
      <w:pPr>
        <w:spacing w:before="0" w:after="0"/>
      </w:pPr>
      <w:r>
        <w:separator/>
      </w:r>
    </w:p>
  </w:footnote>
  <w:footnote w:type="continuationSeparator" w:id="0">
    <w:p w:rsidR="00F01852" w:rsidRDefault="00F01852" w:rsidP="00565B3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2C0A"/>
    <w:multiLevelType w:val="hybridMultilevel"/>
    <w:tmpl w:val="54FA8262"/>
    <w:lvl w:ilvl="0" w:tplc="6A9C3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2F18"/>
    <w:multiLevelType w:val="hybridMultilevel"/>
    <w:tmpl w:val="D30E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B769B"/>
    <w:multiLevelType w:val="hybridMultilevel"/>
    <w:tmpl w:val="BB18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A0"/>
    <w:rsid w:val="00000DCD"/>
    <w:rsid w:val="00006199"/>
    <w:rsid w:val="00010363"/>
    <w:rsid w:val="00010BF6"/>
    <w:rsid w:val="00016B56"/>
    <w:rsid w:val="000253C8"/>
    <w:rsid w:val="0002557B"/>
    <w:rsid w:val="000271CF"/>
    <w:rsid w:val="000331A7"/>
    <w:rsid w:val="00033797"/>
    <w:rsid w:val="000425DC"/>
    <w:rsid w:val="00045258"/>
    <w:rsid w:val="0004667B"/>
    <w:rsid w:val="00050389"/>
    <w:rsid w:val="0005353A"/>
    <w:rsid w:val="00063E80"/>
    <w:rsid w:val="00065368"/>
    <w:rsid w:val="00066C24"/>
    <w:rsid w:val="0007752F"/>
    <w:rsid w:val="0008042F"/>
    <w:rsid w:val="00081C54"/>
    <w:rsid w:val="000856CB"/>
    <w:rsid w:val="0008676F"/>
    <w:rsid w:val="00086791"/>
    <w:rsid w:val="00093C9D"/>
    <w:rsid w:val="00096441"/>
    <w:rsid w:val="000A26A0"/>
    <w:rsid w:val="000B5FC7"/>
    <w:rsid w:val="000B7C43"/>
    <w:rsid w:val="000C13A1"/>
    <w:rsid w:val="000C3E94"/>
    <w:rsid w:val="000C55B4"/>
    <w:rsid w:val="000C6F59"/>
    <w:rsid w:val="000E3EA1"/>
    <w:rsid w:val="000F079A"/>
    <w:rsid w:val="000F179D"/>
    <w:rsid w:val="000F29E8"/>
    <w:rsid w:val="000F424A"/>
    <w:rsid w:val="000F767C"/>
    <w:rsid w:val="0011458C"/>
    <w:rsid w:val="0011585B"/>
    <w:rsid w:val="0011753E"/>
    <w:rsid w:val="001238A0"/>
    <w:rsid w:val="001239B6"/>
    <w:rsid w:val="00123B5D"/>
    <w:rsid w:val="00134AE1"/>
    <w:rsid w:val="00134E24"/>
    <w:rsid w:val="00140B9D"/>
    <w:rsid w:val="0014302F"/>
    <w:rsid w:val="00147453"/>
    <w:rsid w:val="00150A0B"/>
    <w:rsid w:val="00154C92"/>
    <w:rsid w:val="00164152"/>
    <w:rsid w:val="0016738E"/>
    <w:rsid w:val="00171789"/>
    <w:rsid w:val="00174599"/>
    <w:rsid w:val="00187306"/>
    <w:rsid w:val="00192840"/>
    <w:rsid w:val="001A44C4"/>
    <w:rsid w:val="001B0DB5"/>
    <w:rsid w:val="001B1480"/>
    <w:rsid w:val="001B1B7E"/>
    <w:rsid w:val="001B61CD"/>
    <w:rsid w:val="001B799C"/>
    <w:rsid w:val="001C63DB"/>
    <w:rsid w:val="001C7935"/>
    <w:rsid w:val="001D661F"/>
    <w:rsid w:val="001E3176"/>
    <w:rsid w:val="00200B35"/>
    <w:rsid w:val="00206844"/>
    <w:rsid w:val="002118FF"/>
    <w:rsid w:val="002143E9"/>
    <w:rsid w:val="00221081"/>
    <w:rsid w:val="00222B17"/>
    <w:rsid w:val="002250A8"/>
    <w:rsid w:val="00236F51"/>
    <w:rsid w:val="00240F9F"/>
    <w:rsid w:val="0024208C"/>
    <w:rsid w:val="00242F69"/>
    <w:rsid w:val="002503D8"/>
    <w:rsid w:val="00263C98"/>
    <w:rsid w:val="002667C6"/>
    <w:rsid w:val="0027007D"/>
    <w:rsid w:val="00270EC8"/>
    <w:rsid w:val="002761E5"/>
    <w:rsid w:val="002824E8"/>
    <w:rsid w:val="0028497A"/>
    <w:rsid w:val="0028664C"/>
    <w:rsid w:val="00287404"/>
    <w:rsid w:val="00287828"/>
    <w:rsid w:val="002A091F"/>
    <w:rsid w:val="002A17EE"/>
    <w:rsid w:val="002A570C"/>
    <w:rsid w:val="002A72D1"/>
    <w:rsid w:val="002B3D59"/>
    <w:rsid w:val="002B48BE"/>
    <w:rsid w:val="002B7C44"/>
    <w:rsid w:val="002C00E2"/>
    <w:rsid w:val="002C2496"/>
    <w:rsid w:val="002D6308"/>
    <w:rsid w:val="002E1672"/>
    <w:rsid w:val="002E6379"/>
    <w:rsid w:val="002F05D3"/>
    <w:rsid w:val="002F6E60"/>
    <w:rsid w:val="00301DB8"/>
    <w:rsid w:val="00311B73"/>
    <w:rsid w:val="0032084D"/>
    <w:rsid w:val="00323DD6"/>
    <w:rsid w:val="003339B5"/>
    <w:rsid w:val="00334456"/>
    <w:rsid w:val="003348F2"/>
    <w:rsid w:val="00340006"/>
    <w:rsid w:val="003421B8"/>
    <w:rsid w:val="0034314E"/>
    <w:rsid w:val="00363CA1"/>
    <w:rsid w:val="00372CD2"/>
    <w:rsid w:val="00377312"/>
    <w:rsid w:val="0039492D"/>
    <w:rsid w:val="003973C9"/>
    <w:rsid w:val="003A25FB"/>
    <w:rsid w:val="003A42AE"/>
    <w:rsid w:val="003A68F1"/>
    <w:rsid w:val="003B0B9F"/>
    <w:rsid w:val="003B4F6C"/>
    <w:rsid w:val="003C3CF2"/>
    <w:rsid w:val="003D0FE4"/>
    <w:rsid w:val="003D2EC1"/>
    <w:rsid w:val="003D4A38"/>
    <w:rsid w:val="003E0A08"/>
    <w:rsid w:val="003E158D"/>
    <w:rsid w:val="003E1D79"/>
    <w:rsid w:val="00401C80"/>
    <w:rsid w:val="00402C95"/>
    <w:rsid w:val="00403DB6"/>
    <w:rsid w:val="00404971"/>
    <w:rsid w:val="00407046"/>
    <w:rsid w:val="00407B30"/>
    <w:rsid w:val="00407E92"/>
    <w:rsid w:val="00413DA4"/>
    <w:rsid w:val="0041518F"/>
    <w:rsid w:val="00420CA0"/>
    <w:rsid w:val="00425DCF"/>
    <w:rsid w:val="0043276A"/>
    <w:rsid w:val="00436426"/>
    <w:rsid w:val="004527BC"/>
    <w:rsid w:val="00452E85"/>
    <w:rsid w:val="004600A9"/>
    <w:rsid w:val="00462E5E"/>
    <w:rsid w:val="00473634"/>
    <w:rsid w:val="0048573A"/>
    <w:rsid w:val="00492C82"/>
    <w:rsid w:val="004970F5"/>
    <w:rsid w:val="004A352E"/>
    <w:rsid w:val="004A4FB5"/>
    <w:rsid w:val="004A69C0"/>
    <w:rsid w:val="004A6B4C"/>
    <w:rsid w:val="004A6CB1"/>
    <w:rsid w:val="004B319E"/>
    <w:rsid w:val="004C18D2"/>
    <w:rsid w:val="004C6FEC"/>
    <w:rsid w:val="004E1CC3"/>
    <w:rsid w:val="004E3463"/>
    <w:rsid w:val="004E4555"/>
    <w:rsid w:val="004E6E27"/>
    <w:rsid w:val="004E7D83"/>
    <w:rsid w:val="004F1D4E"/>
    <w:rsid w:val="004F4ED5"/>
    <w:rsid w:val="005012F1"/>
    <w:rsid w:val="005020DE"/>
    <w:rsid w:val="0050680B"/>
    <w:rsid w:val="00507803"/>
    <w:rsid w:val="005102C3"/>
    <w:rsid w:val="00520BF4"/>
    <w:rsid w:val="005212FB"/>
    <w:rsid w:val="00522E65"/>
    <w:rsid w:val="0052749E"/>
    <w:rsid w:val="00533964"/>
    <w:rsid w:val="00544389"/>
    <w:rsid w:val="00555DA4"/>
    <w:rsid w:val="00556FA2"/>
    <w:rsid w:val="00560616"/>
    <w:rsid w:val="00561829"/>
    <w:rsid w:val="0056552F"/>
    <w:rsid w:val="00565B3D"/>
    <w:rsid w:val="00575515"/>
    <w:rsid w:val="00576B7E"/>
    <w:rsid w:val="00584ED2"/>
    <w:rsid w:val="00585425"/>
    <w:rsid w:val="00586F10"/>
    <w:rsid w:val="005A0C61"/>
    <w:rsid w:val="005A2586"/>
    <w:rsid w:val="005B71F4"/>
    <w:rsid w:val="005B776F"/>
    <w:rsid w:val="005C29D9"/>
    <w:rsid w:val="005C7F8A"/>
    <w:rsid w:val="005D235D"/>
    <w:rsid w:val="005D2A83"/>
    <w:rsid w:val="005D2E68"/>
    <w:rsid w:val="005D2F8C"/>
    <w:rsid w:val="005D4047"/>
    <w:rsid w:val="005D6142"/>
    <w:rsid w:val="005E1212"/>
    <w:rsid w:val="005E214C"/>
    <w:rsid w:val="005F0282"/>
    <w:rsid w:val="005F3BDF"/>
    <w:rsid w:val="00604C63"/>
    <w:rsid w:val="006051C4"/>
    <w:rsid w:val="00617662"/>
    <w:rsid w:val="0062193E"/>
    <w:rsid w:val="00622CF8"/>
    <w:rsid w:val="006253E4"/>
    <w:rsid w:val="006256A1"/>
    <w:rsid w:val="00627697"/>
    <w:rsid w:val="006306AF"/>
    <w:rsid w:val="006406C8"/>
    <w:rsid w:val="00645C40"/>
    <w:rsid w:val="00647B49"/>
    <w:rsid w:val="0065103E"/>
    <w:rsid w:val="006549D4"/>
    <w:rsid w:val="006549F8"/>
    <w:rsid w:val="006569D8"/>
    <w:rsid w:val="00667F16"/>
    <w:rsid w:val="0067013F"/>
    <w:rsid w:val="00673426"/>
    <w:rsid w:val="006754B2"/>
    <w:rsid w:val="006758E4"/>
    <w:rsid w:val="00675E9C"/>
    <w:rsid w:val="00680C18"/>
    <w:rsid w:val="00681049"/>
    <w:rsid w:val="00682AF7"/>
    <w:rsid w:val="0069055A"/>
    <w:rsid w:val="00695A0F"/>
    <w:rsid w:val="00696871"/>
    <w:rsid w:val="006A02C6"/>
    <w:rsid w:val="006A1386"/>
    <w:rsid w:val="006A1E8B"/>
    <w:rsid w:val="006A2F41"/>
    <w:rsid w:val="006B5111"/>
    <w:rsid w:val="006B66C8"/>
    <w:rsid w:val="006C3FAA"/>
    <w:rsid w:val="006C4058"/>
    <w:rsid w:val="006C49ED"/>
    <w:rsid w:val="006D00B8"/>
    <w:rsid w:val="006D1705"/>
    <w:rsid w:val="006D3601"/>
    <w:rsid w:val="006D66F6"/>
    <w:rsid w:val="006E093B"/>
    <w:rsid w:val="006E1961"/>
    <w:rsid w:val="006E40CA"/>
    <w:rsid w:val="00701988"/>
    <w:rsid w:val="00701AC1"/>
    <w:rsid w:val="007040CE"/>
    <w:rsid w:val="00705DA8"/>
    <w:rsid w:val="00710249"/>
    <w:rsid w:val="00714220"/>
    <w:rsid w:val="007172EB"/>
    <w:rsid w:val="00725A71"/>
    <w:rsid w:val="00726557"/>
    <w:rsid w:val="00730A7B"/>
    <w:rsid w:val="00730BBD"/>
    <w:rsid w:val="00733C39"/>
    <w:rsid w:val="00740C49"/>
    <w:rsid w:val="00740FEA"/>
    <w:rsid w:val="007526DC"/>
    <w:rsid w:val="00754B7F"/>
    <w:rsid w:val="00761DB2"/>
    <w:rsid w:val="007630B3"/>
    <w:rsid w:val="00773CEB"/>
    <w:rsid w:val="00774E0B"/>
    <w:rsid w:val="007754C4"/>
    <w:rsid w:val="0077706C"/>
    <w:rsid w:val="00780D1D"/>
    <w:rsid w:val="00781097"/>
    <w:rsid w:val="00784AE3"/>
    <w:rsid w:val="00793B7C"/>
    <w:rsid w:val="00797806"/>
    <w:rsid w:val="007A2845"/>
    <w:rsid w:val="007A388B"/>
    <w:rsid w:val="007A3903"/>
    <w:rsid w:val="007B0D6B"/>
    <w:rsid w:val="007B1222"/>
    <w:rsid w:val="007B3560"/>
    <w:rsid w:val="007C0821"/>
    <w:rsid w:val="007C1941"/>
    <w:rsid w:val="007C1C2F"/>
    <w:rsid w:val="007C2054"/>
    <w:rsid w:val="007C3214"/>
    <w:rsid w:val="007C6338"/>
    <w:rsid w:val="007C780D"/>
    <w:rsid w:val="007D3907"/>
    <w:rsid w:val="007D744B"/>
    <w:rsid w:val="007F620A"/>
    <w:rsid w:val="0080039F"/>
    <w:rsid w:val="0080069C"/>
    <w:rsid w:val="008022C6"/>
    <w:rsid w:val="00803E59"/>
    <w:rsid w:val="00805BE6"/>
    <w:rsid w:val="00810A9A"/>
    <w:rsid w:val="008159E8"/>
    <w:rsid w:val="008215F8"/>
    <w:rsid w:val="00825643"/>
    <w:rsid w:val="008347FD"/>
    <w:rsid w:val="00835839"/>
    <w:rsid w:val="008479FC"/>
    <w:rsid w:val="008508B1"/>
    <w:rsid w:val="00867EBC"/>
    <w:rsid w:val="008705A0"/>
    <w:rsid w:val="008713AF"/>
    <w:rsid w:val="00875E74"/>
    <w:rsid w:val="00876A2E"/>
    <w:rsid w:val="00881667"/>
    <w:rsid w:val="0088662D"/>
    <w:rsid w:val="00886AB5"/>
    <w:rsid w:val="00890FAD"/>
    <w:rsid w:val="008A23FE"/>
    <w:rsid w:val="008B391C"/>
    <w:rsid w:val="008C150F"/>
    <w:rsid w:val="008C2A02"/>
    <w:rsid w:val="008C39BB"/>
    <w:rsid w:val="008D7F0B"/>
    <w:rsid w:val="008E0201"/>
    <w:rsid w:val="008E0391"/>
    <w:rsid w:val="008E367D"/>
    <w:rsid w:val="00905E22"/>
    <w:rsid w:val="00922BDA"/>
    <w:rsid w:val="00922C54"/>
    <w:rsid w:val="009250EE"/>
    <w:rsid w:val="00930515"/>
    <w:rsid w:val="0093790C"/>
    <w:rsid w:val="00952490"/>
    <w:rsid w:val="009628D8"/>
    <w:rsid w:val="0096462F"/>
    <w:rsid w:val="00964711"/>
    <w:rsid w:val="00970FF0"/>
    <w:rsid w:val="00973067"/>
    <w:rsid w:val="00974C95"/>
    <w:rsid w:val="00976E51"/>
    <w:rsid w:val="009868FD"/>
    <w:rsid w:val="0099654F"/>
    <w:rsid w:val="00996CB9"/>
    <w:rsid w:val="009A174E"/>
    <w:rsid w:val="009A183B"/>
    <w:rsid w:val="009A3693"/>
    <w:rsid w:val="009A402C"/>
    <w:rsid w:val="009A77F1"/>
    <w:rsid w:val="009B390C"/>
    <w:rsid w:val="009B516C"/>
    <w:rsid w:val="009B6EF3"/>
    <w:rsid w:val="009C0989"/>
    <w:rsid w:val="009C32A8"/>
    <w:rsid w:val="009C51A5"/>
    <w:rsid w:val="009D42F4"/>
    <w:rsid w:val="009D6AD7"/>
    <w:rsid w:val="009E1130"/>
    <w:rsid w:val="009F0E5C"/>
    <w:rsid w:val="00A02B2C"/>
    <w:rsid w:val="00A1199C"/>
    <w:rsid w:val="00A1509D"/>
    <w:rsid w:val="00A15E02"/>
    <w:rsid w:val="00A22D7F"/>
    <w:rsid w:val="00A24F22"/>
    <w:rsid w:val="00A2517E"/>
    <w:rsid w:val="00A264CE"/>
    <w:rsid w:val="00A30FDE"/>
    <w:rsid w:val="00A3540B"/>
    <w:rsid w:val="00A3690A"/>
    <w:rsid w:val="00A413B1"/>
    <w:rsid w:val="00A41684"/>
    <w:rsid w:val="00A41C17"/>
    <w:rsid w:val="00A4220A"/>
    <w:rsid w:val="00A424E4"/>
    <w:rsid w:val="00A446FE"/>
    <w:rsid w:val="00A45C92"/>
    <w:rsid w:val="00A53A95"/>
    <w:rsid w:val="00A54607"/>
    <w:rsid w:val="00A5737F"/>
    <w:rsid w:val="00A61D26"/>
    <w:rsid w:val="00A6250C"/>
    <w:rsid w:val="00A64658"/>
    <w:rsid w:val="00A700BB"/>
    <w:rsid w:val="00A716F1"/>
    <w:rsid w:val="00A7622C"/>
    <w:rsid w:val="00A76AB0"/>
    <w:rsid w:val="00A7714B"/>
    <w:rsid w:val="00A939F1"/>
    <w:rsid w:val="00A94598"/>
    <w:rsid w:val="00A95126"/>
    <w:rsid w:val="00A95C92"/>
    <w:rsid w:val="00AA57DC"/>
    <w:rsid w:val="00AA6442"/>
    <w:rsid w:val="00AA7050"/>
    <w:rsid w:val="00AB4D67"/>
    <w:rsid w:val="00AC2657"/>
    <w:rsid w:val="00AE0BDE"/>
    <w:rsid w:val="00AE2F94"/>
    <w:rsid w:val="00AE38AD"/>
    <w:rsid w:val="00AE7E31"/>
    <w:rsid w:val="00AF30CC"/>
    <w:rsid w:val="00B01CA6"/>
    <w:rsid w:val="00B04F32"/>
    <w:rsid w:val="00B120E8"/>
    <w:rsid w:val="00B138CD"/>
    <w:rsid w:val="00B13C46"/>
    <w:rsid w:val="00B17F90"/>
    <w:rsid w:val="00B22B3D"/>
    <w:rsid w:val="00B242B0"/>
    <w:rsid w:val="00B27032"/>
    <w:rsid w:val="00B33114"/>
    <w:rsid w:val="00B369C2"/>
    <w:rsid w:val="00B55A11"/>
    <w:rsid w:val="00B56A3C"/>
    <w:rsid w:val="00B60098"/>
    <w:rsid w:val="00B6189D"/>
    <w:rsid w:val="00B619F5"/>
    <w:rsid w:val="00B6523F"/>
    <w:rsid w:val="00B6533C"/>
    <w:rsid w:val="00B656D6"/>
    <w:rsid w:val="00B73E63"/>
    <w:rsid w:val="00B83C6E"/>
    <w:rsid w:val="00B91AEC"/>
    <w:rsid w:val="00B938AF"/>
    <w:rsid w:val="00B94539"/>
    <w:rsid w:val="00B96CDE"/>
    <w:rsid w:val="00B96D42"/>
    <w:rsid w:val="00BA185A"/>
    <w:rsid w:val="00BA18A4"/>
    <w:rsid w:val="00BA2A83"/>
    <w:rsid w:val="00BB00A7"/>
    <w:rsid w:val="00BB0447"/>
    <w:rsid w:val="00BB4AD6"/>
    <w:rsid w:val="00BB6E24"/>
    <w:rsid w:val="00BB7569"/>
    <w:rsid w:val="00BC2B16"/>
    <w:rsid w:val="00BC38BA"/>
    <w:rsid w:val="00BD2CF9"/>
    <w:rsid w:val="00BE274A"/>
    <w:rsid w:val="00BE2CB9"/>
    <w:rsid w:val="00BE3069"/>
    <w:rsid w:val="00BF1137"/>
    <w:rsid w:val="00BF35F7"/>
    <w:rsid w:val="00BF6CD9"/>
    <w:rsid w:val="00C00F9D"/>
    <w:rsid w:val="00C0485C"/>
    <w:rsid w:val="00C05A27"/>
    <w:rsid w:val="00C067A4"/>
    <w:rsid w:val="00C1408C"/>
    <w:rsid w:val="00C149CD"/>
    <w:rsid w:val="00C2694F"/>
    <w:rsid w:val="00C32479"/>
    <w:rsid w:val="00C3342D"/>
    <w:rsid w:val="00C340C9"/>
    <w:rsid w:val="00C35350"/>
    <w:rsid w:val="00C3649E"/>
    <w:rsid w:val="00C46A74"/>
    <w:rsid w:val="00C527FE"/>
    <w:rsid w:val="00C53B9F"/>
    <w:rsid w:val="00C57148"/>
    <w:rsid w:val="00C57914"/>
    <w:rsid w:val="00C60016"/>
    <w:rsid w:val="00C655E8"/>
    <w:rsid w:val="00C67730"/>
    <w:rsid w:val="00C67997"/>
    <w:rsid w:val="00C72EA2"/>
    <w:rsid w:val="00C75ECC"/>
    <w:rsid w:val="00C80B3D"/>
    <w:rsid w:val="00C8166C"/>
    <w:rsid w:val="00C821BB"/>
    <w:rsid w:val="00C82E40"/>
    <w:rsid w:val="00C85000"/>
    <w:rsid w:val="00C876ED"/>
    <w:rsid w:val="00C9141A"/>
    <w:rsid w:val="00C956AF"/>
    <w:rsid w:val="00CA7112"/>
    <w:rsid w:val="00CB0723"/>
    <w:rsid w:val="00CB2D3A"/>
    <w:rsid w:val="00CB7A99"/>
    <w:rsid w:val="00CC2F0F"/>
    <w:rsid w:val="00CE5739"/>
    <w:rsid w:val="00CF195D"/>
    <w:rsid w:val="00CF5AC6"/>
    <w:rsid w:val="00D0053B"/>
    <w:rsid w:val="00D01EB6"/>
    <w:rsid w:val="00D04514"/>
    <w:rsid w:val="00D1168B"/>
    <w:rsid w:val="00D1583F"/>
    <w:rsid w:val="00D1667E"/>
    <w:rsid w:val="00D241AA"/>
    <w:rsid w:val="00D320C2"/>
    <w:rsid w:val="00D414A3"/>
    <w:rsid w:val="00D52814"/>
    <w:rsid w:val="00D56AFA"/>
    <w:rsid w:val="00D57AD9"/>
    <w:rsid w:val="00D60A4F"/>
    <w:rsid w:val="00D64632"/>
    <w:rsid w:val="00D7023A"/>
    <w:rsid w:val="00D702D4"/>
    <w:rsid w:val="00D717AD"/>
    <w:rsid w:val="00D76BBB"/>
    <w:rsid w:val="00D80295"/>
    <w:rsid w:val="00D90D9E"/>
    <w:rsid w:val="00D912E0"/>
    <w:rsid w:val="00D93054"/>
    <w:rsid w:val="00D94A12"/>
    <w:rsid w:val="00D96AE6"/>
    <w:rsid w:val="00DA083D"/>
    <w:rsid w:val="00DB11FE"/>
    <w:rsid w:val="00DB2F25"/>
    <w:rsid w:val="00DD01E4"/>
    <w:rsid w:val="00DD4111"/>
    <w:rsid w:val="00DD44FB"/>
    <w:rsid w:val="00DD6F8A"/>
    <w:rsid w:val="00DE0621"/>
    <w:rsid w:val="00DE4D5E"/>
    <w:rsid w:val="00DE6BBC"/>
    <w:rsid w:val="00DE7CBC"/>
    <w:rsid w:val="00DF2DE7"/>
    <w:rsid w:val="00E002AC"/>
    <w:rsid w:val="00E01B38"/>
    <w:rsid w:val="00E01C00"/>
    <w:rsid w:val="00E04CD5"/>
    <w:rsid w:val="00E13A80"/>
    <w:rsid w:val="00E22187"/>
    <w:rsid w:val="00E33256"/>
    <w:rsid w:val="00E40263"/>
    <w:rsid w:val="00E40689"/>
    <w:rsid w:val="00E47C6B"/>
    <w:rsid w:val="00E61C3A"/>
    <w:rsid w:val="00E63B97"/>
    <w:rsid w:val="00E65944"/>
    <w:rsid w:val="00E65E66"/>
    <w:rsid w:val="00E740EE"/>
    <w:rsid w:val="00E75AEB"/>
    <w:rsid w:val="00E76160"/>
    <w:rsid w:val="00E92FD8"/>
    <w:rsid w:val="00E962EB"/>
    <w:rsid w:val="00EA1697"/>
    <w:rsid w:val="00EA1E73"/>
    <w:rsid w:val="00EA378E"/>
    <w:rsid w:val="00EB3DB2"/>
    <w:rsid w:val="00EB5370"/>
    <w:rsid w:val="00EB667A"/>
    <w:rsid w:val="00EC0F64"/>
    <w:rsid w:val="00EE29CE"/>
    <w:rsid w:val="00EF67F0"/>
    <w:rsid w:val="00F01852"/>
    <w:rsid w:val="00F02204"/>
    <w:rsid w:val="00F122B7"/>
    <w:rsid w:val="00F3293A"/>
    <w:rsid w:val="00F349C6"/>
    <w:rsid w:val="00F3557B"/>
    <w:rsid w:val="00F378C8"/>
    <w:rsid w:val="00F4736D"/>
    <w:rsid w:val="00F47E41"/>
    <w:rsid w:val="00F65667"/>
    <w:rsid w:val="00F65E7C"/>
    <w:rsid w:val="00F708E2"/>
    <w:rsid w:val="00F7293E"/>
    <w:rsid w:val="00F7303E"/>
    <w:rsid w:val="00F75262"/>
    <w:rsid w:val="00F859FD"/>
    <w:rsid w:val="00F85E1F"/>
    <w:rsid w:val="00F91C43"/>
    <w:rsid w:val="00F948CB"/>
    <w:rsid w:val="00F97ECB"/>
    <w:rsid w:val="00FA1764"/>
    <w:rsid w:val="00FA54FB"/>
    <w:rsid w:val="00FA5BB9"/>
    <w:rsid w:val="00FB0290"/>
    <w:rsid w:val="00FB5AF3"/>
    <w:rsid w:val="00FB5D1F"/>
    <w:rsid w:val="00FB689A"/>
    <w:rsid w:val="00FB6F3F"/>
    <w:rsid w:val="00FB70FE"/>
    <w:rsid w:val="00FB7AF9"/>
    <w:rsid w:val="00FC2B68"/>
    <w:rsid w:val="00FC3CEE"/>
    <w:rsid w:val="00FC76DC"/>
    <w:rsid w:val="00FD4471"/>
    <w:rsid w:val="00FD5BD5"/>
    <w:rsid w:val="00FE1018"/>
    <w:rsid w:val="00FF2A10"/>
    <w:rsid w:val="00FF2CA8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5B3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65B3D"/>
  </w:style>
  <w:style w:type="paragraph" w:styleId="a6">
    <w:name w:val="footer"/>
    <w:basedOn w:val="a"/>
    <w:link w:val="a7"/>
    <w:uiPriority w:val="99"/>
    <w:semiHidden/>
    <w:unhideWhenUsed/>
    <w:rsid w:val="00565B3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B3D"/>
  </w:style>
  <w:style w:type="paragraph" w:styleId="a8">
    <w:name w:val="Body Text Indent"/>
    <w:basedOn w:val="a"/>
    <w:link w:val="a9"/>
    <w:rsid w:val="00407B30"/>
    <w:pPr>
      <w:spacing w:before="0"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1B64-25FB-41B9-8B8B-6C7F98B2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13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khlyscheva_ep</cp:lastModifiedBy>
  <cp:revision>28</cp:revision>
  <dcterms:created xsi:type="dcterms:W3CDTF">2014-04-23T05:02:00Z</dcterms:created>
  <dcterms:modified xsi:type="dcterms:W3CDTF">2017-02-16T07:02:00Z</dcterms:modified>
</cp:coreProperties>
</file>