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DC" w:rsidRPr="001F1386" w:rsidRDefault="00046A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как</w:t>
      </w:r>
      <w:r w:rsidR="00AB5DBE" w:rsidRPr="001F1386">
        <w:rPr>
          <w:rFonts w:ascii="Times New Roman" w:hAnsi="Times New Roman" w:cs="Times New Roman"/>
          <w:b/>
          <w:sz w:val="28"/>
          <w:szCs w:val="28"/>
        </w:rPr>
        <w:t xml:space="preserve"> средство развития дошкольника.</w:t>
      </w:r>
    </w:p>
    <w:p w:rsidR="00AB5DBE" w:rsidRPr="006558FA" w:rsidRDefault="00481A16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 xml:space="preserve">Дошкольники наиболее эффективно развиваются в игре и близких к ней по характеру формах деятельности. Важная роль игры в психическом развитии детей  объясняется  тем, что она вооружает дошкольника </w:t>
      </w:r>
      <w:r w:rsidR="006D40D9" w:rsidRPr="006558FA">
        <w:rPr>
          <w:rFonts w:ascii="Times New Roman" w:hAnsi="Times New Roman" w:cs="Times New Roman"/>
          <w:sz w:val="28"/>
          <w:szCs w:val="28"/>
        </w:rPr>
        <w:t xml:space="preserve">доступным для него способами активности, моделирования с помощью внешних предметных действий. </w:t>
      </w:r>
    </w:p>
    <w:p w:rsidR="006D40D9" w:rsidRPr="006558FA" w:rsidRDefault="006D40D9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 xml:space="preserve">В целях развития детей создаются так называемые сюжетно-дидактические игры, близкие </w:t>
      </w:r>
      <w:proofErr w:type="gramStart"/>
      <w:r w:rsidRPr="006558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58FA">
        <w:rPr>
          <w:rFonts w:ascii="Times New Roman" w:hAnsi="Times New Roman" w:cs="Times New Roman"/>
          <w:sz w:val="28"/>
          <w:szCs w:val="28"/>
        </w:rPr>
        <w:t xml:space="preserve"> сюжетно</w:t>
      </w:r>
      <w:r w:rsidR="003E6D91">
        <w:rPr>
          <w:rFonts w:ascii="Times New Roman" w:hAnsi="Times New Roman" w:cs="Times New Roman"/>
          <w:sz w:val="28"/>
          <w:szCs w:val="28"/>
        </w:rPr>
        <w:t xml:space="preserve"> </w:t>
      </w:r>
      <w:r w:rsidRPr="006558FA">
        <w:rPr>
          <w:rFonts w:ascii="Times New Roman" w:hAnsi="Times New Roman" w:cs="Times New Roman"/>
          <w:sz w:val="28"/>
          <w:szCs w:val="28"/>
        </w:rPr>
        <w:t>- ролевой. В ней сохраняется  сюжет, роль и включается дидактическая задача. Сюжетно –</w:t>
      </w:r>
      <w:r w:rsidR="003E6D91">
        <w:rPr>
          <w:rFonts w:ascii="Times New Roman" w:hAnsi="Times New Roman" w:cs="Times New Roman"/>
          <w:sz w:val="28"/>
          <w:szCs w:val="28"/>
        </w:rPr>
        <w:t xml:space="preserve"> </w:t>
      </w:r>
      <w:r w:rsidRPr="006558FA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B417E6" w:rsidRPr="006558FA">
        <w:rPr>
          <w:rFonts w:ascii="Times New Roman" w:hAnsi="Times New Roman" w:cs="Times New Roman"/>
          <w:sz w:val="28"/>
          <w:szCs w:val="28"/>
        </w:rPr>
        <w:t>игра выступает ведущей</w:t>
      </w:r>
      <w:proofErr w:type="gramStart"/>
      <w:r w:rsidR="00B417E6" w:rsidRPr="00655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17E6" w:rsidRPr="006558FA">
        <w:rPr>
          <w:rFonts w:ascii="Times New Roman" w:hAnsi="Times New Roman" w:cs="Times New Roman"/>
          <w:sz w:val="28"/>
          <w:szCs w:val="28"/>
        </w:rPr>
        <w:t xml:space="preserve"> но не единственной деятельностью дошкольника. Особое место в теории и практике воспитания и обучения детей занимают дидактические игры, специально созданные для решения конкретных задач развития дошкольников.</w:t>
      </w:r>
    </w:p>
    <w:p w:rsidR="00B417E6" w:rsidRPr="006558FA" w:rsidRDefault="00B417E6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>Традиционно развивающая игра используется в качестве средства познавательного развития</w:t>
      </w:r>
      <w:proofErr w:type="gramStart"/>
      <w:r w:rsidRPr="006558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558FA">
        <w:rPr>
          <w:rFonts w:ascii="Times New Roman" w:hAnsi="Times New Roman" w:cs="Times New Roman"/>
          <w:sz w:val="28"/>
          <w:szCs w:val="28"/>
        </w:rPr>
        <w:t xml:space="preserve"> мышления, восприятия, памяти; расширения представлений об окружающем мире. В процессе игр дети могут извлекать информацию</w:t>
      </w:r>
      <w:r w:rsidR="006C0720" w:rsidRPr="006558FA">
        <w:rPr>
          <w:rFonts w:ascii="Times New Roman" w:hAnsi="Times New Roman" w:cs="Times New Roman"/>
          <w:sz w:val="28"/>
          <w:szCs w:val="28"/>
        </w:rPr>
        <w:t xml:space="preserve"> об отдельных объектах и их свойствах; характеризовать предметы с точки зрения его разных свойств; выделять свойства, принадлежащие многим предметам и группировать их по выделенным свойствам.</w:t>
      </w:r>
    </w:p>
    <w:p w:rsidR="006C0720" w:rsidRPr="006558FA" w:rsidRDefault="006C0720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>Развивающая игра способствует становлению ребёнка как субъекта познания: развиваются любознательность, познавательная инициатива и активность, способность к поиску решения новых задач; формируются положительное отношение к своим возможностям, вера в сои силы, чувство собственного достоинства.</w:t>
      </w:r>
    </w:p>
    <w:p w:rsidR="006C0720" w:rsidRPr="006558FA" w:rsidRDefault="006C0720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>Сущность дидактической игры заключается в том, что для взрослых он</w:t>
      </w:r>
      <w:proofErr w:type="gramStart"/>
      <w:r w:rsidRPr="006558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558FA">
        <w:rPr>
          <w:rFonts w:ascii="Times New Roman" w:hAnsi="Times New Roman" w:cs="Times New Roman"/>
          <w:sz w:val="28"/>
          <w:szCs w:val="28"/>
        </w:rPr>
        <w:t xml:space="preserve"> средство развития, а для детей – игра.</w:t>
      </w:r>
      <w:r w:rsidR="007F4C84" w:rsidRPr="006558FA">
        <w:rPr>
          <w:rFonts w:ascii="Times New Roman" w:hAnsi="Times New Roman" w:cs="Times New Roman"/>
          <w:sz w:val="28"/>
          <w:szCs w:val="28"/>
        </w:rPr>
        <w:t xml:space="preserve"> Развивающие игры имеют заранее предусмотренный результат и способы его достижения. Чётко заданная структура дидактической игры позволяет использовать её для решения задач современного образования дошкольников.</w:t>
      </w:r>
      <w:r w:rsidR="007A580B" w:rsidRPr="006558FA">
        <w:rPr>
          <w:rFonts w:ascii="Times New Roman" w:hAnsi="Times New Roman" w:cs="Times New Roman"/>
          <w:sz w:val="28"/>
          <w:szCs w:val="28"/>
        </w:rPr>
        <w:t xml:space="preserve"> </w:t>
      </w:r>
      <w:r w:rsidR="007F4C84" w:rsidRPr="006558FA">
        <w:rPr>
          <w:rFonts w:ascii="Times New Roman" w:hAnsi="Times New Roman" w:cs="Times New Roman"/>
          <w:sz w:val="28"/>
          <w:szCs w:val="28"/>
        </w:rPr>
        <w:t xml:space="preserve">Заданная структура развивающей игры </w:t>
      </w:r>
      <w:r w:rsidR="007A580B" w:rsidRPr="006558FA">
        <w:rPr>
          <w:rFonts w:ascii="Times New Roman" w:hAnsi="Times New Roman" w:cs="Times New Roman"/>
          <w:sz w:val="28"/>
          <w:szCs w:val="28"/>
        </w:rPr>
        <w:t>позволяет насыщать её новым  содержанием, отражающим современную жизнь, создавать новые варианты.</w:t>
      </w:r>
    </w:p>
    <w:p w:rsidR="007A580B" w:rsidRPr="006558FA" w:rsidRDefault="007A580B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>Игровые материалы можно условно разделить на две большие подгруппы. К первым относятся материалы, открывающие детям максимум возможностей для проявления самостоятельности при их использовании. Это разнообразные конст</w:t>
      </w:r>
      <w:r w:rsidR="00B47E65" w:rsidRPr="006558FA">
        <w:rPr>
          <w:rFonts w:ascii="Times New Roman" w:hAnsi="Times New Roman" w:cs="Times New Roman"/>
          <w:sz w:val="28"/>
          <w:szCs w:val="28"/>
        </w:rPr>
        <w:t>рукторы и конструктивные материалы; сюжетн</w:t>
      </w:r>
      <w:proofErr w:type="gramStart"/>
      <w:r w:rsidR="00B47E65" w:rsidRPr="006558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47E65" w:rsidRPr="006558FA">
        <w:rPr>
          <w:rFonts w:ascii="Times New Roman" w:hAnsi="Times New Roman" w:cs="Times New Roman"/>
          <w:sz w:val="28"/>
          <w:szCs w:val="28"/>
        </w:rPr>
        <w:t xml:space="preserve"> </w:t>
      </w:r>
      <w:r w:rsidR="00B47E65" w:rsidRPr="006558FA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игрушки; природный материал;. Они позволяют детям свободно экспериментировать, широко использовать их в играх и добиваться разнообразных  результатов. </w:t>
      </w:r>
    </w:p>
    <w:p w:rsidR="00B47E65" w:rsidRPr="006558FA" w:rsidRDefault="00B47E65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>Во вторую подгруппу входят игровые материалы, специально созданные для развития определённых способностей и умений детей. В</w:t>
      </w:r>
      <w:r w:rsidR="003E6D91">
        <w:rPr>
          <w:rFonts w:ascii="Times New Roman" w:hAnsi="Times New Roman" w:cs="Times New Roman"/>
          <w:sz w:val="28"/>
          <w:szCs w:val="28"/>
        </w:rPr>
        <w:t xml:space="preserve"> них заранее заложен результат, </w:t>
      </w:r>
      <w:r w:rsidRPr="006558FA">
        <w:rPr>
          <w:rFonts w:ascii="Times New Roman" w:hAnsi="Times New Roman" w:cs="Times New Roman"/>
          <w:sz w:val="28"/>
          <w:szCs w:val="28"/>
        </w:rPr>
        <w:t xml:space="preserve"> который ребёнок должен получить при овладении определённым способом действий. Это разноцветные кольца разной величины, ярко окрашенные шары, игрушки</w:t>
      </w:r>
      <w:r w:rsidR="003E6D91">
        <w:rPr>
          <w:rFonts w:ascii="Times New Roman" w:hAnsi="Times New Roman" w:cs="Times New Roman"/>
          <w:sz w:val="28"/>
          <w:szCs w:val="28"/>
        </w:rPr>
        <w:t xml:space="preserve"> </w:t>
      </w:r>
      <w:r w:rsidRPr="006558FA">
        <w:rPr>
          <w:rFonts w:ascii="Times New Roman" w:hAnsi="Times New Roman" w:cs="Times New Roman"/>
          <w:sz w:val="28"/>
          <w:szCs w:val="28"/>
        </w:rPr>
        <w:t xml:space="preserve">- вкладыши, кубики и др. </w:t>
      </w:r>
    </w:p>
    <w:p w:rsidR="00FD39C2" w:rsidRPr="006558FA" w:rsidRDefault="00FD39C2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>Наиболее эффективны для развития д</w:t>
      </w:r>
      <w:r w:rsidR="003E6D91">
        <w:rPr>
          <w:rFonts w:ascii="Times New Roman" w:hAnsi="Times New Roman" w:cs="Times New Roman"/>
          <w:sz w:val="28"/>
          <w:szCs w:val="28"/>
        </w:rPr>
        <w:t xml:space="preserve">ошкольников игры с универсальными </w:t>
      </w:r>
      <w:r w:rsidRPr="006558FA">
        <w:rPr>
          <w:rFonts w:ascii="Times New Roman" w:hAnsi="Times New Roman" w:cs="Times New Roman"/>
          <w:sz w:val="28"/>
          <w:szCs w:val="28"/>
        </w:rPr>
        <w:t xml:space="preserve"> материалами, которые можно использовать для решения широкого круга познавательных задач в работе с детьми разных возрастных групп.</w:t>
      </w:r>
    </w:p>
    <w:p w:rsidR="00FD39C2" w:rsidRPr="006558FA" w:rsidRDefault="00FD39C2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 xml:space="preserve">Игры с дидактическими материалами могут приобретать форму экспериментирования. Выделяются два типа экспериментирования: </w:t>
      </w:r>
      <w:proofErr w:type="gramStart"/>
      <w:r w:rsidRPr="006558FA"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  <w:r w:rsidRPr="006558FA">
        <w:rPr>
          <w:rFonts w:ascii="Times New Roman" w:hAnsi="Times New Roman" w:cs="Times New Roman"/>
          <w:sz w:val="28"/>
          <w:szCs w:val="28"/>
        </w:rPr>
        <w:t xml:space="preserve"> </w:t>
      </w:r>
      <w:r w:rsidR="003E6D91">
        <w:rPr>
          <w:rFonts w:ascii="Times New Roman" w:hAnsi="Times New Roman" w:cs="Times New Roman"/>
          <w:sz w:val="28"/>
          <w:szCs w:val="28"/>
        </w:rPr>
        <w:t xml:space="preserve"> </w:t>
      </w:r>
      <w:r w:rsidRPr="006558FA">
        <w:rPr>
          <w:rFonts w:ascii="Times New Roman" w:hAnsi="Times New Roman" w:cs="Times New Roman"/>
          <w:sz w:val="28"/>
          <w:szCs w:val="28"/>
        </w:rPr>
        <w:t xml:space="preserve">– когда познавательная деятельность возникает  </w:t>
      </w:r>
      <w:proofErr w:type="spellStart"/>
      <w:r w:rsidRPr="006558FA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Pr="006558FA">
        <w:rPr>
          <w:rFonts w:ascii="Times New Roman" w:hAnsi="Times New Roman" w:cs="Times New Roman"/>
          <w:sz w:val="28"/>
          <w:szCs w:val="28"/>
        </w:rPr>
        <w:t xml:space="preserve">  в процессе решения детьми игровых задач. Для детей мл</w:t>
      </w:r>
      <w:r w:rsidR="006558FA" w:rsidRPr="006558FA">
        <w:rPr>
          <w:rFonts w:ascii="Times New Roman" w:hAnsi="Times New Roman" w:cs="Times New Roman"/>
          <w:sz w:val="28"/>
          <w:szCs w:val="28"/>
        </w:rPr>
        <w:t>а</w:t>
      </w:r>
      <w:r w:rsidRPr="006558FA">
        <w:rPr>
          <w:rFonts w:ascii="Times New Roman" w:hAnsi="Times New Roman" w:cs="Times New Roman"/>
          <w:sz w:val="28"/>
          <w:szCs w:val="28"/>
        </w:rPr>
        <w:t>дшего дошкольного возраста характерно практическое экспериментирование, направленное на поиск</w:t>
      </w:r>
      <w:r w:rsidR="006558FA" w:rsidRPr="006558FA">
        <w:rPr>
          <w:rFonts w:ascii="Times New Roman" w:hAnsi="Times New Roman" w:cs="Times New Roman"/>
          <w:sz w:val="28"/>
          <w:szCs w:val="28"/>
        </w:rPr>
        <w:t xml:space="preserve"> путём проб и ошибок способа решения игровых задач. Старшие дошкольники в процессе экспериментирования могут открывать скрытые связи и отношения явлений действительности, устанавливать причинн</w:t>
      </w:r>
      <w:proofErr w:type="gramStart"/>
      <w:r w:rsidR="006558FA" w:rsidRPr="006558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558FA" w:rsidRPr="006558FA">
        <w:rPr>
          <w:rFonts w:ascii="Times New Roman" w:hAnsi="Times New Roman" w:cs="Times New Roman"/>
          <w:sz w:val="28"/>
          <w:szCs w:val="28"/>
        </w:rPr>
        <w:t xml:space="preserve"> следственные связи.</w:t>
      </w:r>
    </w:p>
    <w:p w:rsidR="006558FA" w:rsidRDefault="006558FA">
      <w:pPr>
        <w:rPr>
          <w:rFonts w:ascii="Times New Roman" w:hAnsi="Times New Roman" w:cs="Times New Roman"/>
          <w:sz w:val="28"/>
          <w:szCs w:val="28"/>
        </w:rPr>
      </w:pPr>
      <w:r w:rsidRPr="006558FA">
        <w:rPr>
          <w:rFonts w:ascii="Times New Roman" w:hAnsi="Times New Roman" w:cs="Times New Roman"/>
          <w:sz w:val="28"/>
          <w:szCs w:val="28"/>
        </w:rPr>
        <w:t>Дидактические игры с правилами имеют свою специфику, характеризующую их отличие от сюжетно</w:t>
      </w:r>
      <w:r w:rsidR="003E6D91">
        <w:rPr>
          <w:rFonts w:ascii="Times New Roman" w:hAnsi="Times New Roman" w:cs="Times New Roman"/>
          <w:sz w:val="28"/>
          <w:szCs w:val="28"/>
        </w:rPr>
        <w:t xml:space="preserve"> </w:t>
      </w:r>
      <w:r w:rsidRPr="006558FA">
        <w:rPr>
          <w:rFonts w:ascii="Times New Roman" w:hAnsi="Times New Roman" w:cs="Times New Roman"/>
          <w:sz w:val="28"/>
          <w:szCs w:val="28"/>
        </w:rPr>
        <w:t>- ролевых: наличие конкретного результата, в том числе результата в форме выигрыша, определяющего успех её участников.</w:t>
      </w:r>
      <w:r w:rsidR="003E6D91">
        <w:rPr>
          <w:rFonts w:ascii="Times New Roman" w:hAnsi="Times New Roman" w:cs="Times New Roman"/>
          <w:sz w:val="28"/>
          <w:szCs w:val="28"/>
        </w:rPr>
        <w:t xml:space="preserve"> В дидактической игре создаются уникальные возможности для социализации. Проблема социализации поведения детей в игре решается в двух направлениях: от совместной игры детей </w:t>
      </w:r>
      <w:proofErr w:type="gramStart"/>
      <w:r w:rsidR="003E6D9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E6D91">
        <w:rPr>
          <w:rFonts w:ascii="Times New Roman" w:hAnsi="Times New Roman" w:cs="Times New Roman"/>
          <w:sz w:val="28"/>
          <w:szCs w:val="28"/>
        </w:rPr>
        <w:t xml:space="preserve"> взрослым к индивидуальным играм ребёнка, и как переход от индивидуальной игры к совместным играм со сверстниками.</w:t>
      </w:r>
      <w:r w:rsidR="00AD0D28">
        <w:rPr>
          <w:rFonts w:ascii="Times New Roman" w:hAnsi="Times New Roman" w:cs="Times New Roman"/>
          <w:sz w:val="28"/>
          <w:szCs w:val="28"/>
        </w:rPr>
        <w:t xml:space="preserve"> Социализация детей связана как с познавательным</w:t>
      </w:r>
      <w:proofErr w:type="gramStart"/>
      <w:r w:rsidR="00AD0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0D28">
        <w:rPr>
          <w:rFonts w:ascii="Times New Roman" w:hAnsi="Times New Roman" w:cs="Times New Roman"/>
          <w:sz w:val="28"/>
          <w:szCs w:val="28"/>
        </w:rPr>
        <w:t xml:space="preserve"> так и эмоциональным развитием.</w:t>
      </w:r>
    </w:p>
    <w:p w:rsidR="00AD0D28" w:rsidRPr="006558FA" w:rsidRDefault="00AD0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дидактической игре с правилами создаются условия для развития произвольного, сознательного управляемого поведения, умения регулировать собственную деятельность: контролировать её процесс и результат. На этой основе появляется способность предвидеть результат деятельности и корректировать её. У детей постепенно формируется умение предвосхищать свои действия и анализировать процесс в игре на основе  контроля. Формируется отношение к правилу как добровольно принятой норме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в совместной деятельности, без чего не может быть игры</w:t>
      </w:r>
      <w:r w:rsidR="001F1386">
        <w:rPr>
          <w:rFonts w:ascii="Times New Roman" w:hAnsi="Times New Roman" w:cs="Times New Roman"/>
          <w:sz w:val="28"/>
          <w:szCs w:val="28"/>
        </w:rPr>
        <w:t>. Дети овладевают разными формами взаимодействия: одновременного и последовательно - поочерёдного участи в игре. Познавательный и социальный опыты обогащаются  через содержание игры, её задачи и на основе усвоения правил.</w:t>
      </w:r>
    </w:p>
    <w:sectPr w:rsidR="00AD0D28" w:rsidRPr="006558FA" w:rsidSect="00BA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5DBE"/>
    <w:rsid w:val="00046A11"/>
    <w:rsid w:val="001F1386"/>
    <w:rsid w:val="003E6D91"/>
    <w:rsid w:val="00481A16"/>
    <w:rsid w:val="006558FA"/>
    <w:rsid w:val="006C0720"/>
    <w:rsid w:val="006D40D9"/>
    <w:rsid w:val="007A580B"/>
    <w:rsid w:val="007F4C84"/>
    <w:rsid w:val="008854CF"/>
    <w:rsid w:val="009C2145"/>
    <w:rsid w:val="00A8178C"/>
    <w:rsid w:val="00AB5DBE"/>
    <w:rsid w:val="00AD0D28"/>
    <w:rsid w:val="00B417E6"/>
    <w:rsid w:val="00B47E65"/>
    <w:rsid w:val="00BA01DC"/>
    <w:rsid w:val="00FD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2016-10-29T01:08:00Z</dcterms:created>
  <dcterms:modified xsi:type="dcterms:W3CDTF">2016-10-29T12:21:00Z</dcterms:modified>
</cp:coreProperties>
</file>