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6" w:rsidRDefault="006849B6" w:rsidP="006849B6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Занимательный материал в обучении дошкольников элементарной математике.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математическая задача несет в себе определенную умственную нагрузку: составить фигуру или видоизменить ее, найти пути решения, отгадать число, и другие. Эти задачи реализуются средствами игры в игровых действиях. Инициатива, смекалка, находчивость проявляются в активной умственной деятельности, основанной на непосредственном интересе.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детей дошкольного возраста невозможно без использования занимательных игр, задач, развлечений. При этом сам материал определяется или подбирается с учетом возрастных возможностей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их подготовленности и тех задач, которые ставит перед собой педагог:  активизировать умственную деятельность, заинтересовать математическим материалом, увлечь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игровой, занимательный материал можно и с целью формирования представлений, ознакомления с новыми сведениями, При этом необходимо помнить, что необходимым условием успеха является применение системы игр и упражнений.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огромное множество игр и упражнений, направленных на развитие математических представлений. Многообразие занимательного материала - игр, задач, головоломо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дает возможность для их классификации. Классифицировать его можно по различным  признакам:</w:t>
      </w:r>
    </w:p>
    <w:p w:rsidR="006849B6" w:rsidRDefault="006849B6" w:rsidP="006849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и значению; </w:t>
      </w:r>
    </w:p>
    <w:p w:rsidR="006849B6" w:rsidRDefault="006849B6" w:rsidP="006849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мыслительных операций;</w:t>
      </w:r>
    </w:p>
    <w:p w:rsidR="006849B6" w:rsidRDefault="006849B6" w:rsidP="006849B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направленности на развитие тех или иных умений. 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логики действий, выполняемых детьми при решении определенных задач, занимательный материал можно классифицировать, выделив в нем 3 основные группы:</w:t>
      </w:r>
    </w:p>
    <w:p w:rsidR="006849B6" w:rsidRDefault="006849B6" w:rsidP="006849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6849B6" w:rsidRDefault="006849B6" w:rsidP="006849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 игры и задачи</w:t>
      </w:r>
    </w:p>
    <w:p w:rsidR="006849B6" w:rsidRDefault="006849B6" w:rsidP="006849B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развивающие (дидактические) игры.</w:t>
      </w:r>
    </w:p>
    <w:p w:rsidR="006849B6" w:rsidRDefault="006849B6" w:rsidP="006849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Математические развлечения: </w:t>
      </w:r>
      <w:r>
        <w:rPr>
          <w:rFonts w:ascii="Times New Roman" w:hAnsi="Times New Roman" w:cs="Times New Roman"/>
          <w:sz w:val="28"/>
          <w:szCs w:val="28"/>
        </w:rPr>
        <w:t>головоломки, ребусы, игры на пространственное преобразование и др. Они интересны по содержанию, занимательны по форме, отличаются необычностью решения. Например, головоломки могут быть:</w:t>
      </w:r>
    </w:p>
    <w:p w:rsidR="006849B6" w:rsidRDefault="006849B6" w:rsidP="006849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арифметическими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(угадывание чисел)</w:t>
      </w:r>
    </w:p>
    <w:p w:rsidR="006849B6" w:rsidRDefault="006849B6" w:rsidP="006849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геометрическими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(разрезание бумаги)</w:t>
      </w:r>
    </w:p>
    <w:p w:rsidR="006849B6" w:rsidRDefault="006849B6" w:rsidP="006849B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анаграммы, кроссворды, шарады)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Математические игры - </w:t>
      </w:r>
      <w:r>
        <w:rPr>
          <w:rFonts w:ascii="Times New Roman" w:hAnsi="Times New Roman" w:cs="Times New Roman"/>
          <w:sz w:val="28"/>
          <w:szCs w:val="28"/>
        </w:rPr>
        <w:t>это игры, в которых смоделированы математические построения, отношения, закономерности. Для нахождения решения необходим предварительный анализ условий, правил, содержания игры или задачи. По ходу решения требуется применение математических методов и умозаключений.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игры – </w:t>
      </w:r>
      <w:r>
        <w:rPr>
          <w:rFonts w:ascii="Times New Roman" w:hAnsi="Times New Roman" w:cs="Times New Roman"/>
          <w:sz w:val="28"/>
          <w:szCs w:val="28"/>
        </w:rPr>
        <w:t>это игры, которые находят наибольшее применение в дошкольном возрасте. Основное назначение их - упражнять детей в различении, выделении, назывании множе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едметов, чисел, геометрических фигур, направлений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игровые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следует отличать от дидактических игр. Они отличаются необычностью постановки задачи (найти, догадаться), неожиданностью преподнесения ее от имени какого-то сказочного героя. Назначение их -  упражнять детей с целью выработки умений и навыков. Игровые упражнения отличаются от дидактически игр по структуре, назначению, уровню детской самостоятельности, роли педагога. 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и упражнения – наиболее известные и часто применяемые в практике виды занимательного математического материала. Математическая игра является средством формирования новых знаний, расширения, уточнения, закрепления учебного материала. Дидактические игры широко применяются в индивидуальной работе с детьми или подгруппой в свободное время.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нестандартных задач способствует формированию у дошкольников общих умственных способностей: логика мысли, рассуждений, и действий, гибкости мыслительного процесса, смекалки и сообразительности, пространственных представлений.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Занимательный математический материал является хорошим средством воспитания у детей дошкольного возраста интереса к математике, к логике, желание проявлять умственное напряжение сосредотачивать внимание на проблеме.</w:t>
      </w:r>
    </w:p>
    <w:p w:rsidR="006849B6" w:rsidRDefault="006849B6" w:rsidP="006849B6">
      <w:pPr>
        <w:spacing w:line="36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E01924" w:rsidRDefault="00E01924">
      <w:bookmarkStart w:id="0" w:name="_GoBack"/>
      <w:bookmarkEnd w:id="0"/>
    </w:p>
    <w:sectPr w:rsidR="00E0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3pt;height:11.3pt" o:bullet="t">
        <v:imagedata r:id="rId1" o:title="clip_image001"/>
      </v:shape>
    </w:pict>
  </w:numPicBullet>
  <w:abstractNum w:abstractNumId="0">
    <w:nsid w:val="0BE17B35"/>
    <w:multiLevelType w:val="hybridMultilevel"/>
    <w:tmpl w:val="C69E37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589A"/>
    <w:multiLevelType w:val="hybridMultilevel"/>
    <w:tmpl w:val="C46E265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31C5A5C"/>
    <w:multiLevelType w:val="hybridMultilevel"/>
    <w:tmpl w:val="7A162E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B6"/>
    <w:rsid w:val="006849B6"/>
    <w:rsid w:val="00E0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2017-01-22T18:25:00Z</dcterms:created>
  <dcterms:modified xsi:type="dcterms:W3CDTF">2017-01-22T18:25:00Z</dcterms:modified>
</cp:coreProperties>
</file>