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658" w:rsidRPr="00374658" w:rsidRDefault="00374658" w:rsidP="00374658">
      <w:pPr>
        <w:shd w:val="clear" w:color="auto" w:fill="FFFFFF"/>
        <w:spacing w:line="276" w:lineRule="auto"/>
        <w:ind w:left="-567"/>
        <w:contextualSpacing/>
        <w:rPr>
          <w:rFonts w:ascii="Arial" w:hAnsi="Arial" w:cs="Arial"/>
          <w:b/>
          <w:sz w:val="40"/>
          <w:szCs w:val="28"/>
        </w:rPr>
      </w:pPr>
      <w:r w:rsidRPr="00374658">
        <w:rPr>
          <w:rFonts w:ascii="Arial" w:hAnsi="Arial" w:cs="Arial"/>
          <w:b/>
          <w:sz w:val="40"/>
          <w:szCs w:val="28"/>
        </w:rPr>
        <w:t>МКОУ «</w:t>
      </w:r>
      <w:proofErr w:type="spellStart"/>
      <w:r w:rsidRPr="00374658">
        <w:rPr>
          <w:rFonts w:ascii="Arial" w:hAnsi="Arial" w:cs="Arial"/>
          <w:b/>
          <w:sz w:val="40"/>
          <w:szCs w:val="28"/>
        </w:rPr>
        <w:t>Захаровская</w:t>
      </w:r>
      <w:proofErr w:type="spellEnd"/>
      <w:r w:rsidRPr="00374658">
        <w:rPr>
          <w:rFonts w:ascii="Arial" w:hAnsi="Arial" w:cs="Arial"/>
          <w:b/>
          <w:sz w:val="40"/>
          <w:szCs w:val="28"/>
        </w:rPr>
        <w:t xml:space="preserve"> СШ» </w:t>
      </w:r>
      <w:proofErr w:type="spellStart"/>
      <w:r w:rsidRPr="00374658">
        <w:rPr>
          <w:rFonts w:ascii="Arial" w:hAnsi="Arial" w:cs="Arial"/>
          <w:b/>
          <w:sz w:val="40"/>
          <w:szCs w:val="28"/>
        </w:rPr>
        <w:t>Клетского</w:t>
      </w:r>
      <w:proofErr w:type="spellEnd"/>
      <w:r w:rsidRPr="00374658">
        <w:rPr>
          <w:rFonts w:ascii="Arial" w:hAnsi="Arial" w:cs="Arial"/>
          <w:b/>
          <w:sz w:val="40"/>
          <w:szCs w:val="28"/>
        </w:rPr>
        <w:t xml:space="preserve"> района Волгоградской области</w:t>
      </w:r>
    </w:p>
    <w:p w:rsidR="00374658" w:rsidRPr="00374658" w:rsidRDefault="00374658" w:rsidP="00374658">
      <w:pPr>
        <w:shd w:val="clear" w:color="auto" w:fill="FFFFFF"/>
        <w:spacing w:line="276" w:lineRule="auto"/>
        <w:contextualSpacing/>
        <w:rPr>
          <w:rFonts w:ascii="Arial" w:hAnsi="Arial" w:cs="Arial"/>
          <w:b/>
          <w:sz w:val="40"/>
          <w:szCs w:val="28"/>
        </w:rPr>
      </w:pPr>
    </w:p>
    <w:p w:rsidR="00374658" w:rsidRDefault="00374658" w:rsidP="00374658">
      <w:pPr>
        <w:shd w:val="clear" w:color="auto" w:fill="FFFFFF"/>
        <w:spacing w:line="276" w:lineRule="auto"/>
        <w:contextualSpacing/>
        <w:rPr>
          <w:b/>
          <w:sz w:val="28"/>
          <w:szCs w:val="28"/>
        </w:rPr>
      </w:pPr>
    </w:p>
    <w:p w:rsidR="00374658" w:rsidRDefault="00374658" w:rsidP="00374658">
      <w:pPr>
        <w:shd w:val="clear" w:color="auto" w:fill="FFFFFF"/>
        <w:spacing w:line="276" w:lineRule="auto"/>
        <w:contextualSpacing/>
        <w:rPr>
          <w:b/>
          <w:sz w:val="28"/>
          <w:szCs w:val="28"/>
        </w:rPr>
      </w:pPr>
    </w:p>
    <w:p w:rsidR="00374658" w:rsidRDefault="00374658" w:rsidP="00374658">
      <w:pPr>
        <w:shd w:val="clear" w:color="auto" w:fill="FFFFFF"/>
        <w:spacing w:line="276" w:lineRule="auto"/>
        <w:contextualSpacing/>
        <w:rPr>
          <w:b/>
          <w:sz w:val="28"/>
          <w:szCs w:val="28"/>
        </w:rPr>
      </w:pPr>
    </w:p>
    <w:p w:rsidR="00374658" w:rsidRDefault="00374658" w:rsidP="00374658">
      <w:pPr>
        <w:shd w:val="clear" w:color="auto" w:fill="FFFFFF"/>
        <w:spacing w:line="276" w:lineRule="auto"/>
        <w:contextualSpacing/>
        <w:rPr>
          <w:b/>
          <w:sz w:val="28"/>
          <w:szCs w:val="28"/>
        </w:rPr>
      </w:pPr>
    </w:p>
    <w:p w:rsidR="00374658" w:rsidRDefault="00374658" w:rsidP="00374658">
      <w:pPr>
        <w:shd w:val="clear" w:color="auto" w:fill="FFFFFF"/>
        <w:spacing w:line="276" w:lineRule="auto"/>
        <w:contextualSpacing/>
        <w:jc w:val="center"/>
        <w:rPr>
          <w:b/>
          <w:sz w:val="52"/>
          <w:szCs w:val="28"/>
        </w:rPr>
      </w:pPr>
    </w:p>
    <w:p w:rsidR="00374658" w:rsidRPr="00374658" w:rsidRDefault="00374658" w:rsidP="00374658">
      <w:pPr>
        <w:shd w:val="clear" w:color="auto" w:fill="FFFFFF"/>
        <w:spacing w:line="276" w:lineRule="auto"/>
        <w:contextualSpacing/>
        <w:jc w:val="center"/>
        <w:rPr>
          <w:b/>
          <w:sz w:val="52"/>
          <w:szCs w:val="28"/>
        </w:rPr>
      </w:pPr>
      <w:r>
        <w:rPr>
          <w:b/>
          <w:sz w:val="52"/>
          <w:szCs w:val="28"/>
        </w:rPr>
        <w:t>Тема:</w:t>
      </w:r>
    </w:p>
    <w:p w:rsidR="00374658" w:rsidRPr="00374658" w:rsidRDefault="00374658" w:rsidP="00374658">
      <w:pPr>
        <w:shd w:val="clear" w:color="auto" w:fill="FFFFFF"/>
        <w:spacing w:line="276" w:lineRule="auto"/>
        <w:contextualSpacing/>
        <w:jc w:val="center"/>
        <w:rPr>
          <w:b/>
          <w:sz w:val="52"/>
          <w:szCs w:val="28"/>
        </w:rPr>
      </w:pPr>
    </w:p>
    <w:p w:rsidR="00374658" w:rsidRDefault="00374658" w:rsidP="00374658">
      <w:pPr>
        <w:shd w:val="clear" w:color="auto" w:fill="FFFFFF"/>
        <w:spacing w:line="276" w:lineRule="auto"/>
        <w:contextualSpacing/>
        <w:jc w:val="center"/>
        <w:rPr>
          <w:b/>
          <w:sz w:val="52"/>
          <w:szCs w:val="28"/>
        </w:rPr>
      </w:pPr>
      <w:r w:rsidRPr="00374658">
        <w:rPr>
          <w:b/>
          <w:sz w:val="52"/>
          <w:szCs w:val="28"/>
        </w:rPr>
        <w:t>«Обзор подходов и методов формирования универсальных учебных действий в процессе преподавания учебных предметов»</w:t>
      </w:r>
    </w:p>
    <w:p w:rsidR="00374658" w:rsidRDefault="00374658" w:rsidP="00374658">
      <w:pPr>
        <w:shd w:val="clear" w:color="auto" w:fill="FFFFFF"/>
        <w:spacing w:line="276" w:lineRule="auto"/>
        <w:contextualSpacing/>
        <w:jc w:val="center"/>
        <w:rPr>
          <w:b/>
          <w:sz w:val="52"/>
          <w:szCs w:val="28"/>
        </w:rPr>
      </w:pPr>
    </w:p>
    <w:p w:rsidR="00374658" w:rsidRDefault="00374658" w:rsidP="00374658">
      <w:pPr>
        <w:shd w:val="clear" w:color="auto" w:fill="FFFFFF"/>
        <w:spacing w:line="276" w:lineRule="auto"/>
        <w:contextualSpacing/>
        <w:jc w:val="center"/>
        <w:rPr>
          <w:b/>
          <w:sz w:val="52"/>
          <w:szCs w:val="28"/>
        </w:rPr>
      </w:pPr>
    </w:p>
    <w:p w:rsidR="00374658" w:rsidRDefault="00374658" w:rsidP="00374658">
      <w:pPr>
        <w:shd w:val="clear" w:color="auto" w:fill="FFFFFF"/>
        <w:spacing w:line="276" w:lineRule="auto"/>
        <w:contextualSpacing/>
        <w:jc w:val="center"/>
        <w:rPr>
          <w:b/>
          <w:sz w:val="52"/>
          <w:szCs w:val="28"/>
        </w:rPr>
      </w:pPr>
    </w:p>
    <w:p w:rsidR="00374658" w:rsidRDefault="00374658" w:rsidP="00374658">
      <w:pPr>
        <w:shd w:val="clear" w:color="auto" w:fill="FFFFFF"/>
        <w:spacing w:line="276" w:lineRule="auto"/>
        <w:contextualSpacing/>
        <w:jc w:val="center"/>
        <w:rPr>
          <w:b/>
          <w:sz w:val="52"/>
          <w:szCs w:val="28"/>
        </w:rPr>
      </w:pPr>
    </w:p>
    <w:p w:rsidR="00374658" w:rsidRDefault="00374658" w:rsidP="00374658">
      <w:pPr>
        <w:shd w:val="clear" w:color="auto" w:fill="FFFFFF"/>
        <w:spacing w:line="276" w:lineRule="auto"/>
        <w:contextualSpacing/>
        <w:jc w:val="center"/>
        <w:rPr>
          <w:b/>
          <w:sz w:val="52"/>
          <w:szCs w:val="28"/>
        </w:rPr>
      </w:pPr>
    </w:p>
    <w:p w:rsidR="00374658" w:rsidRDefault="00374658" w:rsidP="00374658">
      <w:pPr>
        <w:shd w:val="clear" w:color="auto" w:fill="FFFFFF"/>
        <w:spacing w:line="276" w:lineRule="auto"/>
        <w:contextualSpacing/>
        <w:jc w:val="center"/>
        <w:rPr>
          <w:b/>
          <w:sz w:val="52"/>
          <w:szCs w:val="28"/>
        </w:rPr>
      </w:pPr>
    </w:p>
    <w:p w:rsidR="00374658" w:rsidRDefault="00374658" w:rsidP="00374658">
      <w:pPr>
        <w:shd w:val="clear" w:color="auto" w:fill="FFFFFF"/>
        <w:spacing w:line="276" w:lineRule="auto"/>
        <w:contextualSpacing/>
        <w:jc w:val="center"/>
        <w:rPr>
          <w:b/>
          <w:sz w:val="52"/>
          <w:szCs w:val="28"/>
        </w:rPr>
      </w:pPr>
    </w:p>
    <w:p w:rsidR="00374658" w:rsidRDefault="00374658" w:rsidP="00374658">
      <w:pPr>
        <w:shd w:val="clear" w:color="auto" w:fill="FFFFFF"/>
        <w:spacing w:line="276" w:lineRule="auto"/>
        <w:contextualSpacing/>
        <w:jc w:val="center"/>
        <w:rPr>
          <w:b/>
          <w:sz w:val="52"/>
          <w:szCs w:val="28"/>
        </w:rPr>
      </w:pPr>
    </w:p>
    <w:p w:rsidR="00374658" w:rsidRDefault="00374658" w:rsidP="00374658">
      <w:pPr>
        <w:shd w:val="clear" w:color="auto" w:fill="FFFFFF"/>
        <w:spacing w:line="276" w:lineRule="auto"/>
        <w:contextualSpacing/>
        <w:jc w:val="center"/>
        <w:rPr>
          <w:b/>
          <w:sz w:val="52"/>
          <w:szCs w:val="28"/>
        </w:rPr>
      </w:pPr>
    </w:p>
    <w:p w:rsidR="00374658" w:rsidRPr="00374658" w:rsidRDefault="00374658" w:rsidP="00374658">
      <w:pPr>
        <w:shd w:val="clear" w:color="auto" w:fill="FFFFFF"/>
        <w:spacing w:line="276" w:lineRule="auto"/>
        <w:contextualSpacing/>
        <w:jc w:val="center"/>
        <w:rPr>
          <w:b/>
          <w:bCs/>
          <w:sz w:val="52"/>
          <w:szCs w:val="28"/>
        </w:rPr>
      </w:pPr>
      <w:r>
        <w:rPr>
          <w:b/>
          <w:sz w:val="52"/>
          <w:szCs w:val="28"/>
        </w:rPr>
        <w:t>Автор: Могутова Татьяна Михайловна</w:t>
      </w:r>
    </w:p>
    <w:p w:rsidR="00941A8F" w:rsidRDefault="00941A8F"/>
    <w:p w:rsidR="00374658" w:rsidRDefault="00374658" w:rsidP="00374658">
      <w:pPr>
        <w:pStyle w:val="a3"/>
        <w:ind w:left="-454" w:right="170"/>
        <w:jc w:val="both"/>
        <w:rPr>
          <w:rFonts w:ascii="Arial" w:hAnsi="Arial" w:cs="Arial"/>
          <w:sz w:val="22"/>
          <w:szCs w:val="22"/>
        </w:rPr>
      </w:pPr>
    </w:p>
    <w:p w:rsidR="00374658" w:rsidRPr="00435E40" w:rsidRDefault="00374658" w:rsidP="00374658">
      <w:pPr>
        <w:pStyle w:val="a3"/>
        <w:ind w:left="-454" w:right="170"/>
        <w:jc w:val="both"/>
        <w:rPr>
          <w:rFonts w:ascii="Arial" w:hAnsi="Arial" w:cs="Arial"/>
          <w:sz w:val="22"/>
          <w:szCs w:val="22"/>
        </w:rPr>
      </w:pPr>
      <w:r w:rsidRPr="00435E40">
        <w:rPr>
          <w:rFonts w:ascii="Arial" w:hAnsi="Arial" w:cs="Arial"/>
          <w:sz w:val="22"/>
          <w:szCs w:val="22"/>
        </w:rPr>
        <w:lastRenderedPageBreak/>
        <w:t xml:space="preserve">Сегодняшний день диктует новые требования. Соответственно этим требованиям стандарты второго поколения включают в себя комплексный подход к развитию качеств, которые были бы направлены не только на усвоение новых знаний, но и формирование компетентностей, способствующих интенсивному развитию личности школьника. </w:t>
      </w:r>
    </w:p>
    <w:p w:rsidR="00374658" w:rsidRPr="00374658" w:rsidRDefault="00374658" w:rsidP="00374658">
      <w:pPr>
        <w:pStyle w:val="a3"/>
        <w:ind w:left="-454" w:right="170" w:hanging="113"/>
        <w:jc w:val="both"/>
        <w:rPr>
          <w:rFonts w:ascii="Arial" w:hAnsi="Arial" w:cs="Arial"/>
          <w:b/>
          <w:sz w:val="22"/>
          <w:szCs w:val="22"/>
        </w:rPr>
      </w:pPr>
      <w:r w:rsidRPr="00435E40">
        <w:rPr>
          <w:rFonts w:ascii="Arial" w:hAnsi="Arial" w:cs="Arial"/>
          <w:sz w:val="22"/>
          <w:szCs w:val="22"/>
        </w:rPr>
        <w:t xml:space="preserve">    </w:t>
      </w:r>
      <w:r w:rsidRPr="00374658">
        <w:rPr>
          <w:rFonts w:ascii="Arial" w:hAnsi="Arial" w:cs="Arial"/>
          <w:b/>
          <w:sz w:val="22"/>
          <w:szCs w:val="22"/>
        </w:rPr>
        <w:t>Выделяют основные виды универсальных учебных действий: личностные, регулятивные; познавательные; коммуникативные.</w:t>
      </w:r>
    </w:p>
    <w:p w:rsidR="00374658" w:rsidRPr="00435E40" w:rsidRDefault="00374658" w:rsidP="00374658">
      <w:pPr>
        <w:pStyle w:val="a3"/>
        <w:ind w:left="-510" w:right="170" w:firstLine="709"/>
        <w:jc w:val="both"/>
        <w:rPr>
          <w:rFonts w:ascii="Arial" w:hAnsi="Arial" w:cs="Arial"/>
          <w:sz w:val="22"/>
          <w:szCs w:val="22"/>
        </w:rPr>
      </w:pPr>
      <w:r w:rsidRPr="00435E40">
        <w:rPr>
          <w:rFonts w:ascii="Arial" w:hAnsi="Arial" w:cs="Arial"/>
          <w:sz w:val="22"/>
          <w:szCs w:val="22"/>
        </w:rPr>
        <w:t xml:space="preserve">    </w:t>
      </w:r>
      <w:r w:rsidRPr="00435E40">
        <w:rPr>
          <w:rFonts w:ascii="Arial" w:hAnsi="Arial" w:cs="Arial"/>
          <w:b/>
          <w:i/>
          <w:sz w:val="22"/>
          <w:szCs w:val="22"/>
        </w:rPr>
        <w:t>Личностные</w:t>
      </w:r>
      <w:r w:rsidRPr="00435E40">
        <w:rPr>
          <w:rFonts w:ascii="Arial" w:hAnsi="Arial" w:cs="Arial"/>
          <w:sz w:val="22"/>
          <w:szCs w:val="22"/>
        </w:rPr>
        <w:t xml:space="preserve"> универсальные учебные действия включают такие, </w:t>
      </w:r>
      <w:proofErr w:type="gramStart"/>
      <w:r w:rsidRPr="00435E40">
        <w:rPr>
          <w:rFonts w:ascii="Arial" w:hAnsi="Arial" w:cs="Arial"/>
          <w:sz w:val="22"/>
          <w:szCs w:val="22"/>
        </w:rPr>
        <w:t>безусловно</w:t>
      </w:r>
      <w:proofErr w:type="gramEnd"/>
      <w:r w:rsidRPr="00435E40">
        <w:rPr>
          <w:rFonts w:ascii="Arial" w:hAnsi="Arial" w:cs="Arial"/>
          <w:sz w:val="22"/>
          <w:szCs w:val="22"/>
        </w:rPr>
        <w:t xml:space="preserve"> важные для каждой личности навыки, как способность к </w:t>
      </w:r>
      <w:r w:rsidRPr="00435E40">
        <w:rPr>
          <w:rFonts w:ascii="Arial" w:hAnsi="Arial" w:cs="Arial"/>
          <w:i/>
          <w:sz w:val="22"/>
          <w:szCs w:val="22"/>
        </w:rPr>
        <w:t>самоопределению</w:t>
      </w:r>
      <w:r w:rsidRPr="00435E40">
        <w:rPr>
          <w:rFonts w:ascii="Arial" w:hAnsi="Arial" w:cs="Arial"/>
          <w:sz w:val="22"/>
          <w:szCs w:val="22"/>
        </w:rPr>
        <w:t xml:space="preserve">, </w:t>
      </w:r>
      <w:proofErr w:type="spellStart"/>
      <w:r w:rsidRPr="00435E40">
        <w:rPr>
          <w:rFonts w:ascii="Arial" w:hAnsi="Arial" w:cs="Arial"/>
          <w:i/>
          <w:sz w:val="22"/>
          <w:szCs w:val="22"/>
        </w:rPr>
        <w:t>смыслообразованию</w:t>
      </w:r>
      <w:proofErr w:type="spellEnd"/>
      <w:r w:rsidRPr="00435E40">
        <w:rPr>
          <w:rFonts w:ascii="Arial" w:hAnsi="Arial" w:cs="Arial"/>
          <w:sz w:val="22"/>
          <w:szCs w:val="22"/>
        </w:rPr>
        <w:t xml:space="preserve">, </w:t>
      </w:r>
      <w:r w:rsidRPr="00435E40">
        <w:rPr>
          <w:rFonts w:ascii="Arial" w:hAnsi="Arial" w:cs="Arial"/>
          <w:i/>
          <w:sz w:val="22"/>
          <w:szCs w:val="22"/>
        </w:rPr>
        <w:t>способность к нравственно-этическому оцениванию</w:t>
      </w:r>
      <w:r w:rsidRPr="00435E40">
        <w:rPr>
          <w:rFonts w:ascii="Arial" w:hAnsi="Arial" w:cs="Arial"/>
          <w:sz w:val="22"/>
          <w:szCs w:val="22"/>
        </w:rPr>
        <w:t xml:space="preserve">. </w:t>
      </w:r>
    </w:p>
    <w:p w:rsidR="00374658" w:rsidRPr="00435E40" w:rsidRDefault="00374658" w:rsidP="00374658">
      <w:pPr>
        <w:pStyle w:val="a3"/>
        <w:ind w:left="-510" w:right="170" w:firstLine="709"/>
        <w:jc w:val="both"/>
        <w:rPr>
          <w:rFonts w:ascii="Arial" w:hAnsi="Arial" w:cs="Arial"/>
          <w:sz w:val="22"/>
          <w:szCs w:val="22"/>
        </w:rPr>
      </w:pPr>
      <w:r w:rsidRPr="00435E40">
        <w:rPr>
          <w:rFonts w:ascii="Arial" w:hAnsi="Arial" w:cs="Arial"/>
          <w:sz w:val="22"/>
          <w:szCs w:val="22"/>
        </w:rPr>
        <w:t xml:space="preserve">Что же такое самоопределение? Ребенок, принимая законы социума, определяет для себя собственное место в жизни, выстраивает для себя перспективы. В этом ему помогают внутренние и ценностные ориентиры. В связи с этим важно понимать, что для того, чтобы заниматься перспективным планированием жизненного пути, нужно определиться с ценностями. Важно установить смысл между каждодневной деятельностью и перспективным планом. Учитель может и должен задаваться вопросом: как сделать так, чтобы связать учебную деятельность и интенсивную личностную работу ребенка по самоопределению и </w:t>
      </w:r>
      <w:proofErr w:type="spellStart"/>
      <w:r w:rsidRPr="00435E40">
        <w:rPr>
          <w:rFonts w:ascii="Arial" w:hAnsi="Arial" w:cs="Arial"/>
          <w:sz w:val="22"/>
          <w:szCs w:val="22"/>
        </w:rPr>
        <w:t>смыслообразованию</w:t>
      </w:r>
      <w:proofErr w:type="spellEnd"/>
      <w:r w:rsidRPr="00435E40">
        <w:rPr>
          <w:rFonts w:ascii="Arial" w:hAnsi="Arial" w:cs="Arial"/>
          <w:sz w:val="22"/>
          <w:szCs w:val="22"/>
        </w:rPr>
        <w:t>. Учащийся с подачи учителя, приходит к самостоятельному формированию смысловой платформы: зачем ему необходимо владеть той или иной информацией? Поэтому в работе учителя есть тонкости, нюансы, требующие каждодневного участия и кропотливой работы.</w:t>
      </w:r>
    </w:p>
    <w:p w:rsidR="00374658" w:rsidRPr="00435E40" w:rsidRDefault="00374658" w:rsidP="00374658">
      <w:pPr>
        <w:pStyle w:val="a3"/>
        <w:ind w:left="-510" w:right="170" w:firstLine="709"/>
        <w:jc w:val="both"/>
        <w:rPr>
          <w:rFonts w:ascii="Arial" w:hAnsi="Arial" w:cs="Arial"/>
          <w:sz w:val="22"/>
          <w:szCs w:val="22"/>
        </w:rPr>
      </w:pPr>
      <w:r w:rsidRPr="00435E40">
        <w:rPr>
          <w:rFonts w:ascii="Arial" w:hAnsi="Arial" w:cs="Arial"/>
          <w:b/>
          <w:i/>
          <w:sz w:val="22"/>
          <w:szCs w:val="22"/>
        </w:rPr>
        <w:t>Регулятивные</w:t>
      </w:r>
      <w:r w:rsidRPr="00435E40">
        <w:rPr>
          <w:rFonts w:ascii="Arial" w:hAnsi="Arial" w:cs="Arial"/>
          <w:sz w:val="22"/>
          <w:szCs w:val="22"/>
        </w:rPr>
        <w:t xml:space="preserve"> универсальные учебные действия включают такие навыки как </w:t>
      </w:r>
      <w:proofErr w:type="spellStart"/>
      <w:r w:rsidRPr="00435E40">
        <w:rPr>
          <w:rFonts w:ascii="Arial" w:hAnsi="Arial" w:cs="Arial"/>
          <w:sz w:val="22"/>
          <w:szCs w:val="22"/>
        </w:rPr>
        <w:t>целеообразование</w:t>
      </w:r>
      <w:proofErr w:type="spellEnd"/>
      <w:r w:rsidRPr="00435E40">
        <w:rPr>
          <w:rFonts w:ascii="Arial" w:hAnsi="Arial" w:cs="Arial"/>
          <w:sz w:val="22"/>
          <w:szCs w:val="22"/>
        </w:rPr>
        <w:t>, планирование, контроль, способность осуществлять коррекцию своих действий на разных этапах учебной деятельности осуществлять оценку и прогнозирование собственных действий.</w:t>
      </w:r>
    </w:p>
    <w:p w:rsidR="00374658" w:rsidRPr="00435E40" w:rsidRDefault="00374658" w:rsidP="00374658">
      <w:pPr>
        <w:pStyle w:val="a3"/>
        <w:ind w:left="-510" w:right="170" w:firstLine="709"/>
        <w:jc w:val="both"/>
        <w:rPr>
          <w:rFonts w:ascii="Arial" w:hAnsi="Arial" w:cs="Arial"/>
          <w:sz w:val="22"/>
          <w:szCs w:val="22"/>
        </w:rPr>
      </w:pPr>
      <w:r w:rsidRPr="00435E40">
        <w:rPr>
          <w:rFonts w:ascii="Arial" w:hAnsi="Arial" w:cs="Arial"/>
          <w:sz w:val="22"/>
          <w:szCs w:val="22"/>
        </w:rPr>
        <w:t xml:space="preserve"> «Организационный» блок навыков и умений, а именно регулятивные учебные действия включают в себя умение ставить перед собой учебные задачи. </w:t>
      </w:r>
      <w:proofErr w:type="spellStart"/>
      <w:r w:rsidRPr="00435E40">
        <w:rPr>
          <w:rFonts w:ascii="Arial" w:hAnsi="Arial" w:cs="Arial"/>
          <w:i/>
          <w:sz w:val="22"/>
          <w:szCs w:val="22"/>
        </w:rPr>
        <w:t>Целеполагание</w:t>
      </w:r>
      <w:proofErr w:type="spellEnd"/>
      <w:r w:rsidRPr="00435E40">
        <w:rPr>
          <w:rFonts w:ascii="Arial" w:hAnsi="Arial" w:cs="Arial"/>
          <w:sz w:val="22"/>
          <w:szCs w:val="22"/>
        </w:rPr>
        <w:t xml:space="preserve"> – это осмысленные, с практической точки зрения, действия по планированию и постановке целей. Данный навык возможен, когда учащийся правильно соотносит то, что известно, и то, что еще предстоит узнать. Достижению высокого и достаточно быстрого результата способствует владение навыками </w:t>
      </w:r>
      <w:r w:rsidRPr="00435E40">
        <w:rPr>
          <w:rFonts w:ascii="Arial" w:hAnsi="Arial" w:cs="Arial"/>
          <w:i/>
          <w:sz w:val="22"/>
          <w:szCs w:val="22"/>
        </w:rPr>
        <w:t>планирования</w:t>
      </w:r>
      <w:r w:rsidRPr="00435E40">
        <w:rPr>
          <w:rFonts w:ascii="Arial" w:hAnsi="Arial" w:cs="Arial"/>
          <w:sz w:val="22"/>
          <w:szCs w:val="22"/>
        </w:rPr>
        <w:t xml:space="preserve">, ведь решение подчас сложной задачи должно выглядеть как поэтапное, последовательное движение вперед, с преодолением промежуточных и, иногда, второстепенных этапов. Успешное достижение результата возможно с </w:t>
      </w:r>
      <w:r w:rsidRPr="00435E40">
        <w:rPr>
          <w:rFonts w:ascii="Arial" w:hAnsi="Arial" w:cs="Arial"/>
          <w:i/>
          <w:sz w:val="22"/>
          <w:szCs w:val="22"/>
        </w:rPr>
        <w:t>выстраивания прогноза</w:t>
      </w:r>
      <w:r w:rsidRPr="00435E40">
        <w:rPr>
          <w:rFonts w:ascii="Arial" w:hAnsi="Arial" w:cs="Arial"/>
          <w:sz w:val="22"/>
          <w:szCs w:val="22"/>
        </w:rPr>
        <w:t>, навыка предвосхищать и прогнозировать уровень усвоения информации, как и временных характеристик: когда и с какими затратами мы достигнем успеха? Безусловно, формирование навыка прогнозирования результативности деятельности требует способности объективно соотносить себя со всеми талантами и возможностями.</w:t>
      </w:r>
    </w:p>
    <w:p w:rsidR="00374658" w:rsidRPr="00435E40" w:rsidRDefault="00374658" w:rsidP="00374658">
      <w:pPr>
        <w:pStyle w:val="a3"/>
        <w:ind w:left="-510" w:right="170" w:firstLine="709"/>
        <w:jc w:val="both"/>
        <w:rPr>
          <w:rFonts w:ascii="Arial" w:hAnsi="Arial" w:cs="Arial"/>
          <w:sz w:val="22"/>
          <w:szCs w:val="22"/>
        </w:rPr>
      </w:pPr>
      <w:r w:rsidRPr="00435E40">
        <w:rPr>
          <w:rFonts w:ascii="Arial" w:hAnsi="Arial" w:cs="Arial"/>
          <w:sz w:val="22"/>
          <w:szCs w:val="22"/>
        </w:rPr>
        <w:t xml:space="preserve">Результативность возможна, если учащийся понимает, к чему он стремится, какой эталон следует достичь на уроке, что предполагает правильное усвоение той или иной информации. Это важно и на промежуточных стадиях для </w:t>
      </w:r>
      <w:r w:rsidRPr="00435E40">
        <w:rPr>
          <w:rFonts w:ascii="Arial" w:hAnsi="Arial" w:cs="Arial"/>
          <w:i/>
          <w:sz w:val="22"/>
          <w:szCs w:val="22"/>
        </w:rPr>
        <w:t>поэтапного сравнения</w:t>
      </w:r>
      <w:r w:rsidRPr="00435E40">
        <w:rPr>
          <w:rFonts w:ascii="Arial" w:hAnsi="Arial" w:cs="Arial"/>
          <w:sz w:val="22"/>
          <w:szCs w:val="22"/>
        </w:rPr>
        <w:t xml:space="preserve"> с искомым эталонным результатом, своевременной коррекцией на пути следования к нему. Также необходимы </w:t>
      </w:r>
      <w:r w:rsidRPr="00435E40">
        <w:rPr>
          <w:rFonts w:ascii="Arial" w:hAnsi="Arial" w:cs="Arial"/>
          <w:i/>
          <w:sz w:val="22"/>
          <w:szCs w:val="22"/>
        </w:rPr>
        <w:t>навыки сравнения и оценки</w:t>
      </w:r>
      <w:r w:rsidRPr="00435E40">
        <w:rPr>
          <w:rFonts w:ascii="Arial" w:hAnsi="Arial" w:cs="Arial"/>
          <w:sz w:val="22"/>
          <w:szCs w:val="22"/>
        </w:rPr>
        <w:t xml:space="preserve"> того, что уже усвоено и что подлежит усвоению, навыки осознания качества, уровня достижения результата. </w:t>
      </w:r>
    </w:p>
    <w:p w:rsidR="00374658" w:rsidRPr="00435E40" w:rsidRDefault="00374658" w:rsidP="00374658">
      <w:pPr>
        <w:pStyle w:val="a3"/>
        <w:ind w:left="-510" w:right="170" w:firstLine="709"/>
        <w:jc w:val="both"/>
        <w:rPr>
          <w:rFonts w:ascii="Arial" w:hAnsi="Arial" w:cs="Arial"/>
          <w:sz w:val="22"/>
          <w:szCs w:val="22"/>
        </w:rPr>
      </w:pPr>
      <w:r w:rsidRPr="00435E40">
        <w:rPr>
          <w:rFonts w:ascii="Arial" w:hAnsi="Arial" w:cs="Arial"/>
          <w:sz w:val="22"/>
          <w:szCs w:val="22"/>
        </w:rPr>
        <w:t xml:space="preserve">Воспитание способности регулировать свою деятельность с помощью </w:t>
      </w:r>
      <w:r w:rsidRPr="00435E40">
        <w:rPr>
          <w:rFonts w:ascii="Arial" w:hAnsi="Arial" w:cs="Arial"/>
          <w:i/>
          <w:sz w:val="22"/>
          <w:szCs w:val="22"/>
        </w:rPr>
        <w:t>воли</w:t>
      </w:r>
      <w:r w:rsidRPr="00435E40">
        <w:rPr>
          <w:rFonts w:ascii="Arial" w:hAnsi="Arial" w:cs="Arial"/>
          <w:sz w:val="22"/>
          <w:szCs w:val="22"/>
        </w:rPr>
        <w:t xml:space="preserve"> – еще один компонент, входящий в блок регулятивных универсальных учебных действий. Важно своевременно </w:t>
      </w:r>
      <w:proofErr w:type="spellStart"/>
      <w:r w:rsidRPr="00435E40">
        <w:rPr>
          <w:rFonts w:ascii="Arial" w:hAnsi="Arial" w:cs="Arial"/>
          <w:sz w:val="22"/>
          <w:szCs w:val="22"/>
        </w:rPr>
        <w:t>мобилизовывать</w:t>
      </w:r>
      <w:proofErr w:type="spellEnd"/>
      <w:r w:rsidRPr="00435E40">
        <w:rPr>
          <w:rFonts w:ascii="Arial" w:hAnsi="Arial" w:cs="Arial"/>
          <w:sz w:val="22"/>
          <w:szCs w:val="22"/>
        </w:rPr>
        <w:t xml:space="preserve"> силы и энергию, чтобы достичь нужного результата в ситуации конфликта собственных мотивов. Всем знакома такая особенность детского и подросткового возраста - позиционировать себя как личность, испытать весь спектр эмоций и ощущений. Такая направленная, но очень уж энергичная социальная и внутренняя жизнь подростка так или иначе идти в разрез с необходимостью тратить время на учебу. </w:t>
      </w:r>
      <w:r>
        <w:rPr>
          <w:rFonts w:ascii="Arial" w:hAnsi="Arial" w:cs="Arial"/>
          <w:sz w:val="22"/>
          <w:szCs w:val="22"/>
        </w:rPr>
        <w:t xml:space="preserve">Важно </w:t>
      </w:r>
      <w:r w:rsidRPr="00435E40">
        <w:rPr>
          <w:rFonts w:ascii="Arial" w:hAnsi="Arial" w:cs="Arial"/>
          <w:sz w:val="22"/>
          <w:szCs w:val="22"/>
        </w:rPr>
        <w:t xml:space="preserve">сформировать умение вовремя сказать «нет» соблазну погулять или «повисеть» в </w:t>
      </w:r>
      <w:proofErr w:type="spellStart"/>
      <w:proofErr w:type="gramStart"/>
      <w:r w:rsidRPr="00435E40">
        <w:rPr>
          <w:rFonts w:ascii="Arial" w:hAnsi="Arial" w:cs="Arial"/>
          <w:sz w:val="22"/>
          <w:szCs w:val="22"/>
        </w:rPr>
        <w:t>интернет-сети</w:t>
      </w:r>
      <w:proofErr w:type="spellEnd"/>
      <w:proofErr w:type="gramEnd"/>
      <w:r w:rsidRPr="00435E40">
        <w:rPr>
          <w:rFonts w:ascii="Arial" w:hAnsi="Arial" w:cs="Arial"/>
          <w:sz w:val="22"/>
          <w:szCs w:val="22"/>
        </w:rPr>
        <w:t>, а сконцентрировать внимание на конкретной учебной задаче.</w:t>
      </w:r>
    </w:p>
    <w:p w:rsidR="00374658" w:rsidRPr="00435E40" w:rsidRDefault="00374658" w:rsidP="00374658">
      <w:pPr>
        <w:pStyle w:val="a3"/>
        <w:ind w:left="-510" w:right="170" w:firstLine="709"/>
        <w:jc w:val="both"/>
        <w:rPr>
          <w:rFonts w:ascii="Arial" w:hAnsi="Arial" w:cs="Arial"/>
          <w:sz w:val="22"/>
          <w:szCs w:val="22"/>
        </w:rPr>
      </w:pPr>
      <w:r w:rsidRPr="00435E40">
        <w:rPr>
          <w:rFonts w:ascii="Arial" w:hAnsi="Arial" w:cs="Arial"/>
          <w:b/>
          <w:i/>
          <w:sz w:val="22"/>
          <w:szCs w:val="22"/>
        </w:rPr>
        <w:t>Познавательные</w:t>
      </w:r>
      <w:r w:rsidRPr="00435E40">
        <w:rPr>
          <w:rFonts w:ascii="Arial" w:hAnsi="Arial" w:cs="Arial"/>
          <w:sz w:val="22"/>
          <w:szCs w:val="22"/>
        </w:rPr>
        <w:t xml:space="preserve"> действия – это способность к логическому построению алгоритма действий, оперирование знаками и символами. Окружающая ребенка или подростка действительность целиком и полностью связана с огромным количеством информации, которую необходимо научиться структурировать, определять приоритетные направления и составляющие компоненты. Каждый учащийся, формирующий собственное мышление, должен выполнять элементарные </w:t>
      </w:r>
      <w:r w:rsidRPr="00435E40">
        <w:rPr>
          <w:rFonts w:ascii="Arial" w:hAnsi="Arial" w:cs="Arial"/>
          <w:sz w:val="22"/>
          <w:szCs w:val="22"/>
          <w:shd w:val="clear" w:color="auto" w:fill="FFFFFF"/>
        </w:rPr>
        <w:t>мыслительные операции: анализ, синтез, обобщение, распределение.</w:t>
      </w:r>
    </w:p>
    <w:p w:rsidR="00374658" w:rsidRPr="00435E40" w:rsidRDefault="00374658" w:rsidP="00374658">
      <w:pPr>
        <w:pStyle w:val="a3"/>
        <w:ind w:left="-510" w:right="170" w:firstLine="709"/>
        <w:jc w:val="both"/>
        <w:rPr>
          <w:rFonts w:ascii="Arial" w:hAnsi="Arial" w:cs="Arial"/>
          <w:sz w:val="22"/>
          <w:szCs w:val="22"/>
        </w:rPr>
      </w:pPr>
      <w:r w:rsidRPr="00435E40">
        <w:rPr>
          <w:rFonts w:ascii="Arial" w:hAnsi="Arial" w:cs="Arial"/>
          <w:sz w:val="22"/>
          <w:szCs w:val="22"/>
        </w:rPr>
        <w:t xml:space="preserve">Непосредственный контакт с действительностью не требует абстрактного мышления, а значит, и информации, закодированной в виде символов, знаков, схем. Развитие же мышления от конкретного к </w:t>
      </w:r>
      <w:proofErr w:type="gramStart"/>
      <w:r w:rsidRPr="00435E40">
        <w:rPr>
          <w:rFonts w:ascii="Arial" w:hAnsi="Arial" w:cs="Arial"/>
          <w:sz w:val="22"/>
          <w:szCs w:val="22"/>
        </w:rPr>
        <w:t>абстрактному</w:t>
      </w:r>
      <w:proofErr w:type="gramEnd"/>
      <w:r w:rsidRPr="00435E40">
        <w:rPr>
          <w:rFonts w:ascii="Arial" w:hAnsi="Arial" w:cs="Arial"/>
          <w:sz w:val="22"/>
          <w:szCs w:val="22"/>
        </w:rPr>
        <w:t xml:space="preserve"> требует замещения примитивных, простых </w:t>
      </w:r>
      <w:r w:rsidRPr="00435E40">
        <w:rPr>
          <w:rFonts w:ascii="Arial" w:hAnsi="Arial" w:cs="Arial"/>
          <w:sz w:val="22"/>
          <w:szCs w:val="22"/>
        </w:rPr>
        <w:lastRenderedPageBreak/>
        <w:t xml:space="preserve">способов отражения действительности компонентами знаково-символического языка. Учащийся сам создает платформу субъективных представлений о реальности под воздействием знаний о некой системе, где особым способом все закодировано в виде знаков или символов. Важно понимать, что все, входящее в эту новую реальность, существует в отрыве от ее предметного носителя. А это требует значительных интеллектуальных усилий со стороны учащегося. </w:t>
      </w:r>
    </w:p>
    <w:p w:rsidR="00374658" w:rsidRPr="00435E40" w:rsidRDefault="00374658" w:rsidP="00374658">
      <w:pPr>
        <w:pStyle w:val="a3"/>
        <w:ind w:left="-510" w:right="170" w:firstLine="709"/>
        <w:jc w:val="both"/>
        <w:rPr>
          <w:rFonts w:ascii="Arial" w:hAnsi="Arial" w:cs="Arial"/>
          <w:sz w:val="22"/>
          <w:szCs w:val="22"/>
        </w:rPr>
      </w:pPr>
      <w:r w:rsidRPr="00435E40">
        <w:rPr>
          <w:rFonts w:ascii="Arial" w:hAnsi="Arial" w:cs="Arial"/>
          <w:b/>
          <w:i/>
          <w:sz w:val="22"/>
          <w:szCs w:val="22"/>
        </w:rPr>
        <w:t>Коммуникативные</w:t>
      </w:r>
      <w:r w:rsidRPr="00435E40">
        <w:rPr>
          <w:rFonts w:ascii="Arial" w:hAnsi="Arial" w:cs="Arial"/>
          <w:sz w:val="22"/>
          <w:szCs w:val="22"/>
        </w:rPr>
        <w:t xml:space="preserve"> действия – способность находить общий язык с разными людьми, ведь решение житейских или рабочих </w:t>
      </w:r>
      <w:proofErr w:type="gramStart"/>
      <w:r w:rsidRPr="00435E40">
        <w:rPr>
          <w:rFonts w:ascii="Arial" w:hAnsi="Arial" w:cs="Arial"/>
          <w:sz w:val="22"/>
          <w:szCs w:val="22"/>
        </w:rPr>
        <w:t>задач</w:t>
      </w:r>
      <w:proofErr w:type="gramEnd"/>
      <w:r w:rsidRPr="00435E40">
        <w:rPr>
          <w:rFonts w:ascii="Arial" w:hAnsi="Arial" w:cs="Arial"/>
          <w:sz w:val="22"/>
          <w:szCs w:val="22"/>
        </w:rPr>
        <w:t xml:space="preserve"> так или иначе потребует навыков общения. Умение определять главное и наиболее ценное, что необходимо делать в группе, правильно оценивать и применять лучшие способности, качества членов группы – все это также входит в данный блок универсальных учебных действий. Сюда же входит такое ценное для любого человека качество как лидерство, способствующее быстрой мобилизации и использованию собственных ресурсов и ресурсов команды, где осуществляет свою деятельность этот лидер.</w:t>
      </w:r>
    </w:p>
    <w:p w:rsidR="00374658" w:rsidRPr="00435E40" w:rsidRDefault="00374658" w:rsidP="00374658">
      <w:pPr>
        <w:pStyle w:val="a3"/>
        <w:ind w:left="-567" w:right="170"/>
        <w:jc w:val="both"/>
        <w:rPr>
          <w:rFonts w:ascii="Arial" w:hAnsi="Arial" w:cs="Arial"/>
          <w:sz w:val="22"/>
          <w:szCs w:val="22"/>
        </w:rPr>
      </w:pPr>
      <w:r w:rsidRPr="00435E40">
        <w:rPr>
          <w:rFonts w:ascii="Arial" w:hAnsi="Arial" w:cs="Arial"/>
          <w:sz w:val="22"/>
          <w:szCs w:val="22"/>
        </w:rPr>
        <w:t xml:space="preserve">Рассмотрим способы формирования всех групп универсальных учебных действий, которые могут быть эффективны и на уроках, и во внеурочной деятельности. </w:t>
      </w:r>
    </w:p>
    <w:p w:rsidR="00374658" w:rsidRPr="00435E40" w:rsidRDefault="00374658" w:rsidP="00374658">
      <w:pPr>
        <w:pStyle w:val="a3"/>
        <w:ind w:left="-567" w:right="170" w:firstLine="709"/>
        <w:jc w:val="both"/>
        <w:rPr>
          <w:rFonts w:ascii="Arial" w:hAnsi="Arial" w:cs="Arial"/>
          <w:sz w:val="22"/>
          <w:szCs w:val="22"/>
        </w:rPr>
      </w:pPr>
      <w:r w:rsidRPr="00435E40">
        <w:rPr>
          <w:rFonts w:ascii="Arial" w:hAnsi="Arial" w:cs="Arial"/>
          <w:sz w:val="22"/>
          <w:szCs w:val="22"/>
        </w:rPr>
        <w:t xml:space="preserve">Что именно является основой для существования некой модели действия, будь то эффективное планирование или навыки лидера? Как моделируется действительность внутри личности ученика? Что поможет школьнику обеспечить учебный результат? Безусловно, это осознанное стремление решать задачи именно таким способом, который более эффективен и психологически оправдан. Основой всему является мыслительная деятельность учащегося. Это именно та «база», с которой важно и нужно работать учителю. Еще Ж. Пиаже пришел к выводу: мысль – есть сжатая форма действия. </w:t>
      </w:r>
    </w:p>
    <w:p w:rsidR="00374658" w:rsidRPr="00435E40" w:rsidRDefault="00374658" w:rsidP="00374658">
      <w:pPr>
        <w:pStyle w:val="a3"/>
        <w:ind w:left="-510" w:right="170" w:firstLine="709"/>
        <w:jc w:val="both"/>
        <w:rPr>
          <w:rFonts w:ascii="Arial" w:hAnsi="Arial" w:cs="Arial"/>
          <w:sz w:val="22"/>
          <w:szCs w:val="22"/>
        </w:rPr>
      </w:pPr>
      <w:r w:rsidRPr="00435E40">
        <w:rPr>
          <w:rFonts w:ascii="Arial" w:hAnsi="Arial" w:cs="Arial"/>
          <w:sz w:val="22"/>
          <w:szCs w:val="22"/>
        </w:rPr>
        <w:t xml:space="preserve">С.Л. </w:t>
      </w:r>
      <w:proofErr w:type="spellStart"/>
      <w:r w:rsidRPr="00435E40">
        <w:rPr>
          <w:rFonts w:ascii="Arial" w:hAnsi="Arial" w:cs="Arial"/>
          <w:sz w:val="22"/>
          <w:szCs w:val="22"/>
        </w:rPr>
        <w:t>Рубинтшейн</w:t>
      </w:r>
      <w:proofErr w:type="spellEnd"/>
      <w:r w:rsidRPr="00435E40">
        <w:rPr>
          <w:rFonts w:ascii="Arial" w:hAnsi="Arial" w:cs="Arial"/>
          <w:sz w:val="22"/>
          <w:szCs w:val="22"/>
        </w:rPr>
        <w:t xml:space="preserve"> в своей работе «О мышлении и путях его исследования» делает вывод о том, что мышление берет свое начало в проблемной ситуации. Проблемная ситуация – это ситуация, которая моделируется исходя из того, что в ней может быть что-то известно, а что-то должно быть не определено, не задано и, от этого, может быть найдено, исходя из знаний и опыта школьника. Ученый подчеркивал, что вектор движения мысли будет задан тем, что исходит от неизвестного компонента к исходным данным проблемной ситуации. К примеру, морально-нравственная основа личности формируется ежедневно, опираясь именно на задачи подчас острого выбора между </w:t>
      </w:r>
      <w:proofErr w:type="gramStart"/>
      <w:r w:rsidRPr="00435E40">
        <w:rPr>
          <w:rFonts w:ascii="Arial" w:hAnsi="Arial" w:cs="Arial"/>
          <w:sz w:val="22"/>
          <w:szCs w:val="22"/>
        </w:rPr>
        <w:t>необходимым</w:t>
      </w:r>
      <w:proofErr w:type="gramEnd"/>
      <w:r w:rsidRPr="00435E40">
        <w:rPr>
          <w:rFonts w:ascii="Arial" w:hAnsi="Arial" w:cs="Arial"/>
          <w:sz w:val="22"/>
          <w:szCs w:val="22"/>
        </w:rPr>
        <w:t>, нравственно оправданным и правильным. Урок истории с его рассмотрением вопросов социального развития общества, роли личности в формировании законов может стать одним из важнейших поводов побеседовать с учащимся о его мировоззрении, его личных ценностях и предпочтениях. Доказательств, что личность каждого человека может быть полезной или, напротив, трагически разрушительной в истории общества, как известно, предостаточно. Почему бы не обернуть эти исторические примеры в «обертку» для грамотно выстроенных аналогий, где не нарочито может быть задан один из проблемных вопросов: Как вам представляется историческое развитие Франции, если бы не произошла Великая французская революция? Монархия – это благо или зло для любого развитого общества?</w:t>
      </w:r>
    </w:p>
    <w:p w:rsidR="00374658" w:rsidRPr="00435E40" w:rsidRDefault="00374658" w:rsidP="00374658">
      <w:pPr>
        <w:pStyle w:val="a3"/>
        <w:ind w:left="-510" w:right="170" w:firstLine="709"/>
        <w:jc w:val="both"/>
        <w:rPr>
          <w:rFonts w:ascii="Arial" w:hAnsi="Arial" w:cs="Arial"/>
          <w:sz w:val="22"/>
          <w:szCs w:val="22"/>
        </w:rPr>
      </w:pPr>
      <w:r w:rsidRPr="00435E40">
        <w:rPr>
          <w:rFonts w:ascii="Arial" w:hAnsi="Arial" w:cs="Arial"/>
          <w:sz w:val="22"/>
          <w:szCs w:val="22"/>
        </w:rPr>
        <w:t xml:space="preserve">    </w:t>
      </w:r>
      <w:proofErr w:type="spellStart"/>
      <w:r w:rsidRPr="00435E40">
        <w:rPr>
          <w:rFonts w:ascii="Arial" w:hAnsi="Arial" w:cs="Arial"/>
          <w:sz w:val="22"/>
          <w:szCs w:val="22"/>
        </w:rPr>
        <w:t>Смыслообразование</w:t>
      </w:r>
      <w:proofErr w:type="spellEnd"/>
      <w:r w:rsidRPr="00435E40">
        <w:rPr>
          <w:rFonts w:ascii="Arial" w:hAnsi="Arial" w:cs="Arial"/>
          <w:sz w:val="22"/>
          <w:szCs w:val="22"/>
        </w:rPr>
        <w:t xml:space="preserve"> невозможно без рефлексии, задача учителя при любой ситуации, при обсуждении любой темы урока пояснить, – зачем учащемуся та или иная информация, тот или иной навык. Привязка к жизни и ее требованиям серьезно стимулирует учебную мотивацию. Например, на вопрос: зачем изучать семейства растений?  (из курса биологии) - можно резонно заметить, что знание особенностей разных представителей дает основу для дальнейшего повышения фармакологических знаний, ведь каждый человек хочет быть здоровым и хорошо выглядеть. А это возможно, если целенаправленно и грамотно следить за своим организмом с помощью лечебных чаев, компрессов и прочих весьма увлекательных для взрослеющих детей средств. Мальчики часто увлекаются идеей выживания в экстремальных ситуациях, а что может быть хуже, если «</w:t>
      </w:r>
      <w:proofErr w:type="spellStart"/>
      <w:r w:rsidRPr="00435E40">
        <w:rPr>
          <w:rFonts w:ascii="Arial" w:hAnsi="Arial" w:cs="Arial"/>
          <w:sz w:val="22"/>
          <w:szCs w:val="22"/>
        </w:rPr>
        <w:t>экстремал</w:t>
      </w:r>
      <w:proofErr w:type="spellEnd"/>
      <w:r w:rsidRPr="00435E40">
        <w:rPr>
          <w:rFonts w:ascii="Arial" w:hAnsi="Arial" w:cs="Arial"/>
          <w:sz w:val="22"/>
          <w:szCs w:val="22"/>
        </w:rPr>
        <w:t xml:space="preserve">» не понимает разницу между шиповником и волчьей ягодой. </w:t>
      </w:r>
    </w:p>
    <w:p w:rsidR="00374658" w:rsidRPr="00435E40" w:rsidRDefault="00374658" w:rsidP="00374658">
      <w:pPr>
        <w:pStyle w:val="a3"/>
        <w:ind w:left="-510" w:right="170" w:firstLine="709"/>
        <w:jc w:val="both"/>
        <w:rPr>
          <w:rFonts w:ascii="Arial" w:hAnsi="Arial" w:cs="Arial"/>
          <w:sz w:val="22"/>
          <w:szCs w:val="22"/>
        </w:rPr>
      </w:pPr>
      <w:r w:rsidRPr="00435E40">
        <w:rPr>
          <w:rFonts w:ascii="Arial" w:hAnsi="Arial" w:cs="Arial"/>
          <w:sz w:val="22"/>
          <w:szCs w:val="22"/>
        </w:rPr>
        <w:t xml:space="preserve">Нравственно-этическое оценивание – один из важнейших навыков каждого цивилизованного человека. Наша жизнь ежедневно предоставляет поводы для того, чтобы мы сделали для самих себя вывод: хорош ли наш нравственный выбор или нет. Такая деликатная сфера как нравственные ориентиры личности должна обсуждаться в предельно доверительной обстановке, где учитель не имеет права на директивные методы убеждения, где каждое слово и движение может быть интерпретировано классом неправильно. Предельно корректно, аккуратно и однозначно, без наличия каких-либо полутонов нужно обсуждать те или иные поступки, слова, действия, которые, к примеру, совершают литературные герои. Литература обладает огромным ресурсом для формирования личности учащегося с его индивидуальной позицией, мнением по многим животрепещущим и важным вопросам. В любом случае вопросы о любви, смысле жизни, значении преданности и дружбы </w:t>
      </w:r>
      <w:r w:rsidRPr="00435E40">
        <w:rPr>
          <w:rFonts w:ascii="Arial" w:hAnsi="Arial" w:cs="Arial"/>
          <w:sz w:val="22"/>
          <w:szCs w:val="22"/>
        </w:rPr>
        <w:lastRenderedPageBreak/>
        <w:t>в течение жизни задает себе каждый человек. Поэтому нельзя не помнить об этом, так как учебный предмет «литература» дает неоспоримое преимущество в этом отношении перед другими не менее интересными и полезными школьными предметами.</w:t>
      </w:r>
    </w:p>
    <w:p w:rsidR="00374658" w:rsidRPr="00435E40" w:rsidRDefault="00374658" w:rsidP="00374658">
      <w:pPr>
        <w:pStyle w:val="a3"/>
        <w:ind w:left="-510" w:right="170" w:firstLine="709"/>
        <w:jc w:val="both"/>
        <w:rPr>
          <w:rFonts w:ascii="Arial" w:hAnsi="Arial" w:cs="Arial"/>
          <w:sz w:val="22"/>
          <w:szCs w:val="22"/>
        </w:rPr>
      </w:pPr>
      <w:proofErr w:type="spellStart"/>
      <w:r w:rsidRPr="00435E40">
        <w:rPr>
          <w:rFonts w:ascii="Arial" w:hAnsi="Arial" w:cs="Arial"/>
          <w:sz w:val="22"/>
          <w:szCs w:val="22"/>
        </w:rPr>
        <w:t>Целеполагание</w:t>
      </w:r>
      <w:proofErr w:type="spellEnd"/>
      <w:r w:rsidRPr="00435E40">
        <w:rPr>
          <w:rFonts w:ascii="Arial" w:hAnsi="Arial" w:cs="Arial"/>
          <w:sz w:val="22"/>
          <w:szCs w:val="22"/>
        </w:rPr>
        <w:t xml:space="preserve"> – это осмысленное действие по планированию и постановке целей. Иногда учащимся кажется, что ничего особенного, нового и интересного они больше не услышат и не увидят, ведь не первый год они обучаются в школе, изучают математику и русский язык, в общем, все заранее предопределено и известно. Задача педагога ввести интригу в процесс обучения, заинтересовать там, где, кажется, уже ничего не может быть нового и мотивирующего. Например, при объяснении учебного материала из курса «химии», где учащиеся изучают свойства бензойной кислоты, можно поднять проблему современной промышленности: где применяются химические вещества, в том числе и бензойная кислота? Такие предметы как химия и биология – благоприятная среда для разрешения многих, казалось бы, не научных, бытовых вопросов. Ребята охотно постигают темы, которые не оторваны от практики: что содержится в современных стиральных порошках, что такое ПАВ (поверхностно-активные вещества), как нужно выбирать изделия их тканей, обувь и косметику? Особая тема для разговора – питание. Интрига может быть в том, что в конце урока учащиеся научатся правильно читать этикетки молочных, кондитерских или иных продуктов. Привязка к каждодневному быту снимет проблему обсуждения «зачем мне нужная химия» или «почему так много физики еженедельно», поскольку, оборачивая, где это возможно, тему урока в практическую составляющую, мы делаем учебную деятельность осмысленной. </w:t>
      </w:r>
    </w:p>
    <w:p w:rsidR="00374658" w:rsidRPr="00435E40" w:rsidRDefault="00374658" w:rsidP="00374658">
      <w:pPr>
        <w:pStyle w:val="a3"/>
        <w:ind w:left="-510" w:right="170" w:firstLine="709"/>
        <w:jc w:val="both"/>
        <w:rPr>
          <w:rFonts w:ascii="Arial" w:hAnsi="Arial" w:cs="Arial"/>
          <w:sz w:val="22"/>
          <w:szCs w:val="22"/>
        </w:rPr>
      </w:pPr>
      <w:r w:rsidRPr="00435E40">
        <w:rPr>
          <w:rFonts w:ascii="Arial" w:hAnsi="Arial" w:cs="Arial"/>
          <w:sz w:val="22"/>
          <w:szCs w:val="22"/>
        </w:rPr>
        <w:t xml:space="preserve">Помимо поиска насущного интереса в изучаемом материале, можно побудить найти несколько иную, пожалуй, парадоксальную цель урока, где возможно увидеть </w:t>
      </w:r>
      <w:proofErr w:type="gramStart"/>
      <w:r w:rsidRPr="00435E40">
        <w:rPr>
          <w:rFonts w:ascii="Arial" w:hAnsi="Arial" w:cs="Arial"/>
          <w:sz w:val="22"/>
          <w:szCs w:val="22"/>
        </w:rPr>
        <w:t>необычное</w:t>
      </w:r>
      <w:proofErr w:type="gramEnd"/>
      <w:r w:rsidRPr="00435E40">
        <w:rPr>
          <w:rFonts w:ascii="Arial" w:hAnsi="Arial" w:cs="Arial"/>
          <w:sz w:val="22"/>
          <w:szCs w:val="22"/>
        </w:rPr>
        <w:t xml:space="preserve"> в обычном. Это полезно не только с позиции формирования навыков </w:t>
      </w:r>
      <w:proofErr w:type="spellStart"/>
      <w:r w:rsidRPr="00435E40">
        <w:rPr>
          <w:rFonts w:ascii="Arial" w:hAnsi="Arial" w:cs="Arial"/>
          <w:sz w:val="22"/>
          <w:szCs w:val="22"/>
        </w:rPr>
        <w:t>целеполагания</w:t>
      </w:r>
      <w:proofErr w:type="spellEnd"/>
      <w:r w:rsidRPr="00435E40">
        <w:rPr>
          <w:rFonts w:ascii="Arial" w:hAnsi="Arial" w:cs="Arial"/>
          <w:sz w:val="22"/>
          <w:szCs w:val="22"/>
        </w:rPr>
        <w:t xml:space="preserve"> у учащихся, это важно для общего мотивирования и оптимизации всего процесса обучения. Например, на уроке биологии мы задаемся традиционным и главным для генетиков всего мира вопросом: в </w:t>
      </w:r>
      <w:proofErr w:type="gramStart"/>
      <w:r w:rsidRPr="00435E40">
        <w:rPr>
          <w:rFonts w:ascii="Arial" w:hAnsi="Arial" w:cs="Arial"/>
          <w:sz w:val="22"/>
          <w:szCs w:val="22"/>
        </w:rPr>
        <w:t>силу</w:t>
      </w:r>
      <w:proofErr w:type="gramEnd"/>
      <w:r w:rsidRPr="00435E40">
        <w:rPr>
          <w:rFonts w:ascii="Arial" w:hAnsi="Arial" w:cs="Arial"/>
          <w:sz w:val="22"/>
          <w:szCs w:val="22"/>
        </w:rPr>
        <w:t xml:space="preserve"> каких причин молекула ДНК спонтанно удваивается? Тему по изучению теории происхождения жизни на Земле можно построить на обосновании для самого себя, одной из пяти ведущих теорий о происхождении биологической жизни. </w:t>
      </w:r>
      <w:proofErr w:type="gramStart"/>
      <w:r w:rsidRPr="00435E40">
        <w:rPr>
          <w:rFonts w:ascii="Arial" w:hAnsi="Arial" w:cs="Arial"/>
          <w:sz w:val="22"/>
          <w:szCs w:val="22"/>
        </w:rPr>
        <w:t>Согласитесь, достичь цель</w:t>
      </w:r>
      <w:proofErr w:type="gramEnd"/>
      <w:r w:rsidRPr="00435E40">
        <w:rPr>
          <w:rFonts w:ascii="Arial" w:hAnsi="Arial" w:cs="Arial"/>
          <w:sz w:val="22"/>
          <w:szCs w:val="22"/>
        </w:rPr>
        <w:t xml:space="preserve"> – найти ответ на самый сложный вопрос, стоящий перед всем научным миром Земли, достаточно амбициозно, вместе с тем, она соответствует запросам молодых людей, ведь известно, что они, в силу возраста, открыты миру и готовы преодолеть любые преграды на своем жизненном пути. Кто знает, может быть именно на таком уроке будущий ученый или высококвалифицированный специалист выберет себе профессиональную дорогу, мотивировав себя в начале решением подобной сложной задачи.</w:t>
      </w:r>
    </w:p>
    <w:p w:rsidR="00374658" w:rsidRPr="00435E40" w:rsidRDefault="00374658" w:rsidP="00374658">
      <w:pPr>
        <w:pStyle w:val="a3"/>
        <w:ind w:left="-510" w:right="170" w:firstLine="709"/>
        <w:jc w:val="both"/>
        <w:rPr>
          <w:rFonts w:ascii="Arial" w:hAnsi="Arial" w:cs="Arial"/>
          <w:sz w:val="22"/>
          <w:szCs w:val="22"/>
        </w:rPr>
      </w:pPr>
      <w:r w:rsidRPr="00435E40">
        <w:rPr>
          <w:rFonts w:ascii="Arial" w:hAnsi="Arial" w:cs="Arial"/>
          <w:sz w:val="22"/>
          <w:szCs w:val="22"/>
        </w:rPr>
        <w:t xml:space="preserve">Навык планирования - один из самых актуальных, если речь идет о деятельности вообще. Только практическим путем к освоению навыка планировать свою работу прийти невозможно, поэтому учитель может ознакомить учащихся с приемами эффективного планирования, а потом дать задание, которое будет включать в себя не только изучение учебного материала (предметные знания), но и отработку новых навыков в процессе работы над проблемой. Для этого можно разделить класс на мини-группы (это прием активно и давно используется учителями), дать задание – разрешить некую учебную задачу (например, выстроить предположение о том, что было бы, если бы Гоголь не сжег второй том «Мертвых душ»). </w:t>
      </w:r>
    </w:p>
    <w:p w:rsidR="00374658" w:rsidRPr="00435E40" w:rsidRDefault="00374658" w:rsidP="00374658">
      <w:pPr>
        <w:pStyle w:val="a3"/>
        <w:ind w:left="-510" w:right="170" w:firstLine="709"/>
        <w:jc w:val="both"/>
        <w:rPr>
          <w:rFonts w:ascii="Arial" w:hAnsi="Arial" w:cs="Arial"/>
          <w:sz w:val="22"/>
          <w:szCs w:val="22"/>
        </w:rPr>
      </w:pPr>
      <w:r w:rsidRPr="00435E40">
        <w:rPr>
          <w:rFonts w:ascii="Arial" w:hAnsi="Arial" w:cs="Arial"/>
          <w:sz w:val="22"/>
          <w:szCs w:val="22"/>
        </w:rPr>
        <w:t xml:space="preserve">Еще один полезный компонент успешного развития учащегося – логика. Логика как функция тренируется с помощью кропотливых и последовательных усилий. В высшей степени это абстрактное мышление, где весь фокус внимания сосредоточен не на предмете, а на его свойствах и характеристиках.  В качестве тренировки логики у учащихся можно поставить конечную задачу, обозначенную темой урока. Затем выяснить, какие есть варианты решения поставленной задачи. Далее (начните осторожно, а потом класс оценит и освоит этот прием) необходимо выбрать один из вариантов достижения цели, разделив его на «блоки», логически следующие друг за другом. Что это дает? В результате учащиеся сами ищут пути достижения цели, учатся четко их оформлять, определять оптимальный способ решения поставленной задачи. Разбивая путь на «составляющие», ребята не только анализируют, но осуществляют индуктивное расщепление. </w:t>
      </w:r>
    </w:p>
    <w:p w:rsidR="00374658" w:rsidRDefault="00374658" w:rsidP="00374658">
      <w:pPr>
        <w:pStyle w:val="a3"/>
        <w:ind w:left="-510" w:right="170" w:firstLine="709"/>
        <w:jc w:val="both"/>
        <w:rPr>
          <w:rFonts w:ascii="Arial" w:hAnsi="Arial" w:cs="Arial"/>
          <w:sz w:val="22"/>
          <w:szCs w:val="22"/>
        </w:rPr>
      </w:pPr>
    </w:p>
    <w:p w:rsidR="00374658" w:rsidRDefault="00374658" w:rsidP="00374658">
      <w:pPr>
        <w:ind w:left="-510" w:right="170"/>
        <w:rPr>
          <w:rFonts w:ascii="Arial" w:hAnsi="Arial" w:cs="Arial"/>
          <w:sz w:val="22"/>
          <w:szCs w:val="22"/>
        </w:rPr>
      </w:pPr>
    </w:p>
    <w:p w:rsidR="00374658" w:rsidRPr="00435E40" w:rsidRDefault="00374658" w:rsidP="00374658">
      <w:pPr>
        <w:ind w:left="-510" w:right="170"/>
        <w:rPr>
          <w:rFonts w:ascii="Arial" w:hAnsi="Arial" w:cs="Arial"/>
          <w:sz w:val="22"/>
          <w:szCs w:val="22"/>
        </w:rPr>
      </w:pPr>
    </w:p>
    <w:p w:rsidR="00374658" w:rsidRDefault="00374658" w:rsidP="00374658"/>
    <w:sectPr w:rsidR="00374658" w:rsidSect="00374658">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4658"/>
    <w:rsid w:val="00374658"/>
    <w:rsid w:val="00941A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6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465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90A05-B50E-4FA3-94A9-EC9AB059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2112</Words>
  <Characters>12040</Characters>
  <Application>Microsoft Office Word</Application>
  <DocSecurity>0</DocSecurity>
  <Lines>100</Lines>
  <Paragraphs>28</Paragraphs>
  <ScaleCrop>false</ScaleCrop>
  <Company>Дом</Company>
  <LinksUpToDate>false</LinksUpToDate>
  <CharactersWithSpaces>14124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2016-10-14T15:31:00Z</dcterms:created>
  <dcterms:modified xsi:type="dcterms:W3CDTF">2016-10-14T15:50:00Z</dcterms:modified>
</cp:coreProperties>
</file>