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4" w:rsidRDefault="008F0FD4" w:rsidP="008F0FD4">
      <w:pPr>
        <w:tabs>
          <w:tab w:val="left" w:pos="720"/>
          <w:tab w:val="center" w:pos="4961"/>
        </w:tabs>
        <w:spacing w:line="276" w:lineRule="auto"/>
        <w:ind w:right="-6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 xml:space="preserve">Организация </w:t>
      </w:r>
      <w:proofErr w:type="spellStart"/>
      <w:r w:rsidRPr="00324113">
        <w:rPr>
          <w:sz w:val="28"/>
          <w:szCs w:val="28"/>
        </w:rPr>
        <w:t>профориентационной</w:t>
      </w:r>
      <w:proofErr w:type="spellEnd"/>
      <w:r w:rsidRPr="00324113">
        <w:rPr>
          <w:sz w:val="28"/>
          <w:szCs w:val="28"/>
        </w:rPr>
        <w:t xml:space="preserve">  работы  </w:t>
      </w:r>
    </w:p>
    <w:p w:rsidR="008F0FD4" w:rsidRPr="00324113" w:rsidRDefault="008F0FD4" w:rsidP="008F0FD4">
      <w:pPr>
        <w:tabs>
          <w:tab w:val="left" w:pos="720"/>
          <w:tab w:val="center" w:pos="4961"/>
        </w:tabs>
        <w:spacing w:line="276" w:lineRule="auto"/>
        <w:ind w:right="-6"/>
        <w:jc w:val="center"/>
        <w:rPr>
          <w:rFonts w:eastAsia="Calibri"/>
          <w:sz w:val="28"/>
          <w:szCs w:val="28"/>
          <w:lang w:eastAsia="en-US"/>
        </w:rPr>
      </w:pPr>
      <w:r w:rsidRPr="00324113">
        <w:rPr>
          <w:rFonts w:eastAsia="Calibri"/>
          <w:sz w:val="28"/>
          <w:szCs w:val="28"/>
          <w:lang w:eastAsia="en-US"/>
        </w:rPr>
        <w:t>на современном этапе развития школы</w:t>
      </w:r>
    </w:p>
    <w:p w:rsidR="008F0FD4" w:rsidRPr="00324113" w:rsidRDefault="008F0FD4" w:rsidP="008F0FD4">
      <w:pPr>
        <w:spacing w:line="276" w:lineRule="auto"/>
        <w:ind w:firstLine="360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 xml:space="preserve">Часть 1. </w:t>
      </w:r>
    </w:p>
    <w:p w:rsidR="008F0FD4" w:rsidRPr="00324113" w:rsidRDefault="008F0FD4" w:rsidP="008F0FD4">
      <w:pPr>
        <w:spacing w:line="276" w:lineRule="auto"/>
        <w:ind w:firstLine="360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>Профессиональная ориентация как неотъемлемая часть всестороннего и гармонического развития личности</w:t>
      </w:r>
      <w:r>
        <w:rPr>
          <w:sz w:val="28"/>
          <w:szCs w:val="28"/>
        </w:rPr>
        <w:t xml:space="preserve"> </w:t>
      </w:r>
    </w:p>
    <w:p w:rsidR="008F0FD4" w:rsidRPr="00324113" w:rsidRDefault="008F0FD4" w:rsidP="008F0FD4">
      <w:pPr>
        <w:spacing w:line="276" w:lineRule="auto"/>
        <w:ind w:right="252"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 </w:t>
      </w:r>
      <w:proofErr w:type="gramStart"/>
      <w:r w:rsidRPr="00324113">
        <w:rPr>
          <w:sz w:val="28"/>
          <w:szCs w:val="28"/>
        </w:rPr>
        <w:t>«Мы живем в переходное от плановой к рыночной экономике время, в нашем обществе появились новые возможности и новые проблемы при выборе профессии.</w:t>
      </w:r>
      <w:proofErr w:type="gramEnd"/>
      <w:r w:rsidRPr="00324113">
        <w:rPr>
          <w:sz w:val="28"/>
          <w:szCs w:val="28"/>
        </w:rPr>
        <w:t xml:space="preserve"> Поэтому необходимо, чтобы молодой человек, оканчивая школу, уже приблизительно понимал, чем он хочет заниматься в жизни. Правильно выбранная траектория образования гарантирует раскрытие способностей и успешность в профессии. Конечно, сделать окончательный выбор в этом возрасте невозможно, но нужно научиться выбирать. И помочь в этом может школа»</w:t>
      </w:r>
      <w:proofErr w:type="gramStart"/>
      <w:r w:rsidRPr="00324113">
        <w:rPr>
          <w:sz w:val="28"/>
          <w:szCs w:val="28"/>
        </w:rPr>
        <w:t>.</w:t>
      </w:r>
      <w:proofErr w:type="gramEnd"/>
      <w:r w:rsidRPr="00324113">
        <w:rPr>
          <w:sz w:val="28"/>
          <w:szCs w:val="28"/>
        </w:rPr>
        <w:t xml:space="preserve"> (</w:t>
      </w:r>
      <w:proofErr w:type="gramStart"/>
      <w:r w:rsidRPr="00324113">
        <w:rPr>
          <w:sz w:val="28"/>
          <w:szCs w:val="28"/>
        </w:rPr>
        <w:t>з</w:t>
      </w:r>
      <w:proofErr w:type="gramEnd"/>
      <w:r w:rsidRPr="00324113">
        <w:rPr>
          <w:sz w:val="28"/>
          <w:szCs w:val="28"/>
        </w:rPr>
        <w:t xml:space="preserve">аместитель директора Департамента государственной политики в образовании Министерства образования и науки РФ Игорь </w:t>
      </w:r>
      <w:proofErr w:type="spellStart"/>
      <w:r w:rsidRPr="00324113">
        <w:rPr>
          <w:sz w:val="28"/>
          <w:szCs w:val="28"/>
        </w:rPr>
        <w:t>Реморенко</w:t>
      </w:r>
      <w:proofErr w:type="spellEnd"/>
      <w:r w:rsidRPr="00324113">
        <w:rPr>
          <w:sz w:val="28"/>
          <w:szCs w:val="28"/>
        </w:rPr>
        <w:t>)</w:t>
      </w:r>
    </w:p>
    <w:p w:rsidR="008F0FD4" w:rsidRPr="00324113" w:rsidRDefault="008F0FD4" w:rsidP="008F0FD4">
      <w:pPr>
        <w:spacing w:line="276" w:lineRule="auto"/>
        <w:ind w:right="25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В мире насчитывается огромное количество разнообразных профессий. Одни возникли тысячи лет назад, другие – уже в наше время. Вопрос «Кем быть?» – жизненно важный вопрос. Ответ на него оказывает влияние на всю дальнейшую жизнь человека. Не растеряться, правильно сориентироваться, найти свое место в мире профессий сложно, особенно молодому человеку, окончившему школу. Он должен остановить свой выбор на профессии, важной, нужной для общества и соответствующей его запросам и интересам. Помочь юноше или девушке найти свое место в жизни и призвана профориентация.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Профессиональная ориентация представляет собой обоснованную систему социально-экономических, психолого-педагогических, медико-биологических, производственно-технических мер, направленных на оказание помощи учащимся и молодежи в профессиональном самоопределении. Правильно выбранная профессия соответствует интересам и склонностям человека, находится в полной гармонии с призванием. В таком случае профессия приносит радость и удовлетворение.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Мир профессий очень подвижен, одни профессии уходят в прошлое, другие появляются. Школьники нуждаются в разносторонней информации о профессиях, в квалифицированном совете на этапе выбора профессии, поддержке и помощи в начале профессионального становления.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proofErr w:type="gramStart"/>
      <w:r w:rsidRPr="00324113">
        <w:rPr>
          <w:sz w:val="28"/>
          <w:szCs w:val="28"/>
        </w:rPr>
        <w:t>Возросшие требования современного производства к уровню профессиональной подготовленности кадров в еще большей, чем раньше, степени актуализируют проблемы профессиональной ориентации школьников, поскольку профессиональные намерения значительной части учащихся зачастую не соответствуют потребностям народного хозяйства в кадрах определенной профессии.</w:t>
      </w:r>
      <w:proofErr w:type="gramEnd"/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lastRenderedPageBreak/>
        <w:t>Подготовка к выбору профессии важна еще и потому, что она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Таким образом, можно сделать вывод о том, что профориентация является важным моментом, как в развитии каждого человека, так и в функционировании общества в целом.</w:t>
      </w:r>
    </w:p>
    <w:p w:rsidR="008F0FD4" w:rsidRPr="00324113" w:rsidRDefault="008F0FD4" w:rsidP="008F0FD4">
      <w:pPr>
        <w:spacing w:line="276" w:lineRule="auto"/>
        <w:ind w:right="25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Центром профессиональной работы с учащимися служит средняя общеобразовательная школа, которая призвана растить, обучать, воспитывать молодое поколение с максимальным учетом тех общественных условий, в которых они будут жить и работать. В школе необходимо начиная уже с 1 класса формировать умения и навыки, создавать условия для осознанного выбора профессии, познакомить детей  с техникой и технологией производства на основе естественнонаучных знаний, полученных при изучении основ наук.</w:t>
      </w:r>
    </w:p>
    <w:p w:rsidR="008F0FD4" w:rsidRPr="00324113" w:rsidRDefault="008F0FD4" w:rsidP="008F0FD4">
      <w:pPr>
        <w:spacing w:line="276" w:lineRule="auto"/>
        <w:ind w:right="25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Проведение </w:t>
      </w:r>
      <w:proofErr w:type="spellStart"/>
      <w:r w:rsidRPr="00324113">
        <w:rPr>
          <w:sz w:val="28"/>
          <w:szCs w:val="28"/>
        </w:rPr>
        <w:t>профориентационной</w:t>
      </w:r>
      <w:proofErr w:type="spellEnd"/>
      <w:r w:rsidRPr="00324113">
        <w:rPr>
          <w:sz w:val="28"/>
          <w:szCs w:val="28"/>
        </w:rPr>
        <w:t xml:space="preserve"> работы в школе во многом зависит от возрастных особенностей школьников. На </w:t>
      </w:r>
      <w:r w:rsidRPr="00324113">
        <w:rPr>
          <w:sz w:val="28"/>
          <w:szCs w:val="28"/>
          <w:lang w:val="en-US"/>
        </w:rPr>
        <w:t>I</w:t>
      </w:r>
      <w:r w:rsidRPr="00324113">
        <w:rPr>
          <w:sz w:val="28"/>
          <w:szCs w:val="28"/>
        </w:rPr>
        <w:t xml:space="preserve"> ступени формируется положительное отношение к труду, раскрывается важность и необходимость его для общества, сила и красота труда, формируется потребность быть полезным людям. На </w:t>
      </w:r>
      <w:r w:rsidRPr="00324113">
        <w:rPr>
          <w:sz w:val="28"/>
          <w:szCs w:val="28"/>
          <w:lang w:val="en-US"/>
        </w:rPr>
        <w:t>II</w:t>
      </w:r>
      <w:r w:rsidRPr="00324113">
        <w:rPr>
          <w:sz w:val="28"/>
          <w:szCs w:val="28"/>
        </w:rPr>
        <w:t xml:space="preserve"> ступени раскрываются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взрослых. Ученикам предоставляется возможность ознакомиться с практическим применением достижений науки в сфере промышленного и сельскохозяйственного производства. На </w:t>
      </w:r>
      <w:r w:rsidRPr="00324113">
        <w:rPr>
          <w:sz w:val="28"/>
          <w:szCs w:val="28"/>
          <w:lang w:val="en-US"/>
        </w:rPr>
        <w:t>III</w:t>
      </w:r>
      <w:r w:rsidRPr="00324113">
        <w:rPr>
          <w:sz w:val="28"/>
          <w:szCs w:val="28"/>
        </w:rPr>
        <w:t xml:space="preserve"> ступени профессиональные интересы школьников более </w:t>
      </w:r>
      <w:proofErr w:type="spellStart"/>
      <w:r w:rsidRPr="00324113">
        <w:rPr>
          <w:sz w:val="28"/>
          <w:szCs w:val="28"/>
        </w:rPr>
        <w:t>дифференцированны</w:t>
      </w:r>
      <w:proofErr w:type="spellEnd"/>
      <w:r w:rsidRPr="00324113">
        <w:rPr>
          <w:sz w:val="28"/>
          <w:szCs w:val="28"/>
        </w:rPr>
        <w:t>, осознанны. Учащиеся в процессе профориентации получают более полные сведения об экономике производства, уровне механизации и автоматизации. Старшеклассники принимают решение о выборе профессии, у большинства из них четко определяются мотивы учебной деятельности.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В последние годы в начальной школе стало уделяться меньше внимания знакомству с миром профессий. И дети, поступающие в первый класс, порой вообще не имеют представлений о некоторых профессиях, не могут назвать, кем работают их родители. </w:t>
      </w:r>
      <w:proofErr w:type="gramStart"/>
      <w:r w:rsidRPr="00324113">
        <w:rPr>
          <w:sz w:val="28"/>
          <w:szCs w:val="28"/>
        </w:rPr>
        <w:t>Мониторинговые исследования, проведенные на базе школы показали</w:t>
      </w:r>
      <w:proofErr w:type="gramEnd"/>
      <w:r w:rsidRPr="00324113">
        <w:rPr>
          <w:sz w:val="28"/>
          <w:szCs w:val="28"/>
        </w:rPr>
        <w:t>, что для детей младшего школьного возраста авторитет и мнение учителя очень важны. Но чем старше становится ребенок, тем меньше он ценит советы педагога. Вот почему так важно создать для младших школьников необходимые условия для знакомства с профессиями.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Трудовое будущее человека во многом зависит от того, насколько полно еще в детстве будут выявлены его задатки, какое развитие получат его </w:t>
      </w:r>
      <w:r w:rsidRPr="00324113">
        <w:rPr>
          <w:sz w:val="28"/>
          <w:szCs w:val="28"/>
        </w:rPr>
        <w:lastRenderedPageBreak/>
        <w:t>способности. Любовь к какому-то делу, потребность в творчестве, в активной пробе сил рождается у детей чаще всего там, где взрослые вовлекают ребят в круг своих интересов и пристрастий.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Профессиональная ориентация в школе рассматривается как органическая составная часть всей системы образовательного процесса, а не как сумма отдельных мероприятий, связанных с выпуском учащихся из школы. В целом она тесно связана с процессом формирования всесторонне развитой личности, с подготовкой учеников к жизни, к труду и осуществляется на протяжении всего обучения в школе.</w:t>
      </w:r>
    </w:p>
    <w:p w:rsidR="008F0FD4" w:rsidRPr="00324113" w:rsidRDefault="008F0FD4" w:rsidP="008F0FD4">
      <w:pPr>
        <w:spacing w:line="276" w:lineRule="auto"/>
        <w:ind w:right="282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>Часть 2.</w:t>
      </w:r>
    </w:p>
    <w:p w:rsidR="008F0FD4" w:rsidRPr="00324113" w:rsidRDefault="008F0FD4" w:rsidP="008F0FD4">
      <w:pPr>
        <w:spacing w:line="276" w:lineRule="auto"/>
        <w:ind w:right="282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 xml:space="preserve">Исторический экскурс: развитие педагогического опыта  </w:t>
      </w:r>
      <w:proofErr w:type="spellStart"/>
      <w:r w:rsidRPr="00324113">
        <w:rPr>
          <w:sz w:val="28"/>
          <w:szCs w:val="28"/>
        </w:rPr>
        <w:t>допрофессиональной</w:t>
      </w:r>
      <w:proofErr w:type="spellEnd"/>
      <w:r w:rsidRPr="00324113">
        <w:rPr>
          <w:sz w:val="28"/>
          <w:szCs w:val="28"/>
        </w:rPr>
        <w:t xml:space="preserve"> подготовки школьников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 Школа всегда решала проблему оказания помощи своим ученикам в выборе профессии. </w:t>
      </w:r>
      <w:proofErr w:type="gramStart"/>
      <w:r w:rsidRPr="00324113">
        <w:rPr>
          <w:sz w:val="28"/>
          <w:szCs w:val="28"/>
        </w:rPr>
        <w:t xml:space="preserve">Вопросы профориентации и ее научного обоснования в педагогике особенно актуализировались с середины 60-х гг. XX в. Педагогами и психологами к настоящему времени проведены глубокие специальные исследования по вопросам теории и методики профориентации школьников (А.Е. </w:t>
      </w:r>
      <w:proofErr w:type="spellStart"/>
      <w:r w:rsidRPr="00324113">
        <w:rPr>
          <w:sz w:val="28"/>
          <w:szCs w:val="28"/>
        </w:rPr>
        <w:t>Голоншток</w:t>
      </w:r>
      <w:proofErr w:type="spellEnd"/>
      <w:r w:rsidRPr="00324113">
        <w:rPr>
          <w:sz w:val="28"/>
          <w:szCs w:val="28"/>
        </w:rPr>
        <w:t xml:space="preserve">, Е.А. Климов, П.П. </w:t>
      </w:r>
      <w:proofErr w:type="spellStart"/>
      <w:r w:rsidRPr="00324113">
        <w:rPr>
          <w:sz w:val="28"/>
          <w:szCs w:val="28"/>
        </w:rPr>
        <w:t>Костенков</w:t>
      </w:r>
      <w:proofErr w:type="spellEnd"/>
      <w:r w:rsidRPr="00324113">
        <w:rPr>
          <w:sz w:val="28"/>
          <w:szCs w:val="28"/>
        </w:rPr>
        <w:t>, А.Д. Сазонов, В.Ф. Сахаров, С.Н. Чистякова и др.).</w:t>
      </w:r>
      <w:proofErr w:type="gramEnd"/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proofErr w:type="spellStart"/>
      <w:r w:rsidRPr="00324113">
        <w:rPr>
          <w:sz w:val="28"/>
          <w:szCs w:val="28"/>
        </w:rPr>
        <w:t>Допрофессиональная</w:t>
      </w:r>
      <w:proofErr w:type="spellEnd"/>
      <w:r w:rsidRPr="00324113">
        <w:rPr>
          <w:sz w:val="28"/>
          <w:szCs w:val="28"/>
        </w:rPr>
        <w:t xml:space="preserve"> педагогическая подготовка школьников осуществлялась в отечественной школе более 200 лет. Истинным основоположником педагогической пропедевтики в России следует считать К.Д.Ушинского, который разработал первые основательные программы в этой области, вел с учениками занятия по педагогике. Концепция К.Д. Ушинского была определяющей в дореволюционной России.</w:t>
      </w:r>
    </w:p>
    <w:p w:rsidR="008F0FD4" w:rsidRPr="00324113" w:rsidRDefault="008F0FD4" w:rsidP="008F0FD4">
      <w:pPr>
        <w:autoSpaceDE w:val="0"/>
        <w:autoSpaceDN w:val="0"/>
        <w:spacing w:line="276" w:lineRule="auto"/>
        <w:ind w:right="282" w:firstLine="708"/>
        <w:jc w:val="both"/>
        <w:rPr>
          <w:rFonts w:eastAsiaTheme="minorEastAsia"/>
          <w:sz w:val="28"/>
          <w:szCs w:val="28"/>
        </w:rPr>
      </w:pPr>
      <w:r w:rsidRPr="00324113">
        <w:rPr>
          <w:rFonts w:eastAsiaTheme="minorEastAsia"/>
          <w:sz w:val="28"/>
          <w:szCs w:val="28"/>
        </w:rPr>
        <w:t xml:space="preserve">К основным положениям, оказывающим существенное влияние  на постановку всей </w:t>
      </w:r>
      <w:proofErr w:type="spellStart"/>
      <w:r w:rsidRPr="00324113">
        <w:rPr>
          <w:rFonts w:eastAsiaTheme="minorEastAsia"/>
          <w:sz w:val="28"/>
          <w:szCs w:val="28"/>
        </w:rPr>
        <w:t>профориентационной</w:t>
      </w:r>
      <w:proofErr w:type="spellEnd"/>
      <w:r w:rsidRPr="00324113">
        <w:rPr>
          <w:rFonts w:eastAsiaTheme="minorEastAsia"/>
          <w:sz w:val="28"/>
          <w:szCs w:val="28"/>
        </w:rPr>
        <w:t xml:space="preserve"> работы, относятся идеи концептуального характера. Одна из них - идея организации </w:t>
      </w:r>
      <w:proofErr w:type="spellStart"/>
      <w:r w:rsidRPr="00324113">
        <w:rPr>
          <w:rFonts w:eastAsiaTheme="minorEastAsia"/>
          <w:sz w:val="28"/>
          <w:szCs w:val="28"/>
        </w:rPr>
        <w:t>профориентационной</w:t>
      </w:r>
      <w:proofErr w:type="spellEnd"/>
      <w:r w:rsidRPr="00324113">
        <w:rPr>
          <w:rFonts w:eastAsiaTheme="minorEastAsia"/>
          <w:sz w:val="28"/>
          <w:szCs w:val="28"/>
        </w:rPr>
        <w:t xml:space="preserve"> работы, основанной на диагностическом исследовании личности, тщательном учете интересов и способностей, необходимых для правильного выбора профессии. Эта идея была распространена до середины 30-х годов и носила название “диагностической концепции”. Здесь широко использовались тесты. Несовершенство этих тестов, их неправильное использование, а также ряд других причин привели к тому, что идея диагностического исследования была заменена другой, так называемой воспитательной концепцией”. Последняя нередко противопоставлялась первой как единственно правильная, Однако и тогда уже было ясно, что и диагностика и воспитание - одинаково важные и органически связанные направления практической работы по профессиональной ориентации учащихся.</w:t>
      </w:r>
    </w:p>
    <w:p w:rsidR="008F0FD4" w:rsidRPr="00324113" w:rsidRDefault="008F0FD4" w:rsidP="008F0FD4">
      <w:pPr>
        <w:autoSpaceDE w:val="0"/>
        <w:autoSpaceDN w:val="0"/>
        <w:spacing w:line="276" w:lineRule="auto"/>
        <w:ind w:right="282"/>
        <w:jc w:val="both"/>
        <w:rPr>
          <w:rFonts w:eastAsiaTheme="minorEastAsia"/>
          <w:sz w:val="28"/>
          <w:szCs w:val="28"/>
        </w:rPr>
      </w:pPr>
      <w:r w:rsidRPr="00324113">
        <w:rPr>
          <w:rFonts w:eastAsiaTheme="minorEastAsia"/>
          <w:sz w:val="28"/>
          <w:szCs w:val="28"/>
        </w:rPr>
        <w:lastRenderedPageBreak/>
        <w:t xml:space="preserve">    </w:t>
      </w:r>
      <w:r w:rsidRPr="00324113">
        <w:rPr>
          <w:rFonts w:eastAsiaTheme="minorEastAsia"/>
          <w:sz w:val="28"/>
          <w:szCs w:val="28"/>
        </w:rPr>
        <w:tab/>
        <w:t xml:space="preserve">К идее методологического характера относится идея дифференцированного подхода к проведению </w:t>
      </w:r>
      <w:proofErr w:type="spellStart"/>
      <w:r w:rsidRPr="00324113">
        <w:rPr>
          <w:rFonts w:eastAsiaTheme="minorEastAsia"/>
          <w:sz w:val="28"/>
          <w:szCs w:val="28"/>
        </w:rPr>
        <w:t>профориентационной</w:t>
      </w:r>
      <w:proofErr w:type="spellEnd"/>
      <w:r w:rsidRPr="00324113">
        <w:rPr>
          <w:rFonts w:eastAsiaTheme="minorEastAsia"/>
          <w:sz w:val="28"/>
          <w:szCs w:val="28"/>
        </w:rPr>
        <w:t xml:space="preserve"> работы с учащимися. Она предусматривает предварительную классификацию учащихся по группам в зависимости от их жизненных и профессиональных планов и соответствующую воспитательную работу в этих группах. Дифференциальный подход позволяет вести </w:t>
      </w:r>
      <w:proofErr w:type="spellStart"/>
      <w:r w:rsidRPr="00324113">
        <w:rPr>
          <w:rFonts w:eastAsiaTheme="minorEastAsia"/>
          <w:sz w:val="28"/>
          <w:szCs w:val="28"/>
        </w:rPr>
        <w:t>профориентационную</w:t>
      </w:r>
      <w:proofErr w:type="spellEnd"/>
      <w:r w:rsidRPr="00324113">
        <w:rPr>
          <w:rFonts w:eastAsiaTheme="minorEastAsia"/>
          <w:sz w:val="28"/>
          <w:szCs w:val="28"/>
        </w:rPr>
        <w:t xml:space="preserve"> работу более целенаправленно, а, следовательно, и более эффективно. </w:t>
      </w:r>
    </w:p>
    <w:p w:rsidR="008F0FD4" w:rsidRPr="00324113" w:rsidRDefault="008F0FD4" w:rsidP="008F0FD4">
      <w:pPr>
        <w:autoSpaceDE w:val="0"/>
        <w:autoSpaceDN w:val="0"/>
        <w:spacing w:line="276" w:lineRule="auto"/>
        <w:ind w:right="282"/>
        <w:jc w:val="both"/>
        <w:rPr>
          <w:rFonts w:eastAsiaTheme="minorEastAsia"/>
          <w:sz w:val="28"/>
          <w:szCs w:val="28"/>
        </w:rPr>
      </w:pPr>
      <w:r w:rsidRPr="00324113">
        <w:rPr>
          <w:rFonts w:eastAsiaTheme="minorEastAsia"/>
          <w:sz w:val="28"/>
          <w:szCs w:val="28"/>
        </w:rPr>
        <w:t xml:space="preserve">    </w:t>
      </w:r>
      <w:r w:rsidRPr="00324113">
        <w:rPr>
          <w:rFonts w:eastAsiaTheme="minorEastAsia"/>
          <w:sz w:val="28"/>
          <w:szCs w:val="28"/>
        </w:rPr>
        <w:tab/>
        <w:t xml:space="preserve"> В социологии получила распространение идея социально-профессиональной ориентации, которая объясняет обусловленность выбора профессии не столько  ориентацией на ту или иную профессию, сколько направленностью личности на желаемое для себя социальное положение в обществе и поиском  путей его достижения с </w:t>
      </w:r>
      <w:proofErr w:type="gramStart"/>
      <w:r w:rsidRPr="00324113">
        <w:rPr>
          <w:rFonts w:eastAsiaTheme="minorEastAsia"/>
          <w:sz w:val="28"/>
          <w:szCs w:val="28"/>
        </w:rPr>
        <w:t>помощью</w:t>
      </w:r>
      <w:proofErr w:type="gramEnd"/>
      <w:r w:rsidRPr="00324113">
        <w:rPr>
          <w:rFonts w:eastAsiaTheme="minorEastAsia"/>
          <w:sz w:val="28"/>
          <w:szCs w:val="28"/>
        </w:rPr>
        <w:t xml:space="preserve"> избираемой для этого профессии. Таким образом, если профессиональная ориентация определяется как деятельность по подготовке молодежи к выбору профессии, то социально-профессиональную ориентацию можно также кратко определить как подготовку молодежи к выбору профессии и своего места в обществе.</w:t>
      </w:r>
    </w:p>
    <w:p w:rsidR="008F0FD4" w:rsidRPr="00324113" w:rsidRDefault="008F0FD4" w:rsidP="008F0FD4">
      <w:pPr>
        <w:autoSpaceDE w:val="0"/>
        <w:autoSpaceDN w:val="0"/>
        <w:spacing w:line="276" w:lineRule="auto"/>
        <w:ind w:right="282" w:firstLine="708"/>
        <w:jc w:val="both"/>
        <w:rPr>
          <w:rFonts w:eastAsiaTheme="minorEastAsia"/>
          <w:sz w:val="28"/>
          <w:szCs w:val="28"/>
        </w:rPr>
      </w:pPr>
      <w:r w:rsidRPr="00324113">
        <w:rPr>
          <w:rFonts w:eastAsiaTheme="minorEastAsia"/>
          <w:sz w:val="28"/>
          <w:szCs w:val="28"/>
        </w:rPr>
        <w:t>На каждом этапе общественного развития система профориентации решает определенные задачи. Например, в 30-ые годы ставились задачи преимущественной ориентации молодежи на рабочие, инженерные и военные профессии; с середины 50-х – на рабочие профессии; в 80-х годах – на профессии  сельскохозяйственного производства, педагогические, военные, инженерные, рабочие профессии основных и вспомогательных производств и на профессии обслуживающего труда.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При неизменной общей цели конкретные цели и задачи работы каждой школы зависит от потребностей кадров в тех или иных профессиях, степени остроты этих потребностей, от возможностей и условий в данном регионе или городе.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rFonts w:eastAsia="TimesNewRomanPSMT"/>
          <w:sz w:val="28"/>
          <w:szCs w:val="28"/>
          <w:lang w:eastAsia="en-US"/>
        </w:rPr>
        <w:t xml:space="preserve">Современная теория профессионального самоопределения, разработанная известными исследователями в области профессиональной ориентации (Е.А. </w:t>
      </w:r>
      <w:proofErr w:type="spellStart"/>
      <w:r w:rsidRPr="00324113">
        <w:rPr>
          <w:rFonts w:eastAsia="TimesNewRomanPSMT"/>
          <w:sz w:val="28"/>
          <w:szCs w:val="28"/>
          <w:lang w:eastAsia="en-US"/>
        </w:rPr>
        <w:t>Климов</w:t>
      </w:r>
      <w:proofErr w:type="gramStart"/>
      <w:r w:rsidRPr="00324113">
        <w:rPr>
          <w:rFonts w:eastAsia="TimesNewRomanPSMT"/>
          <w:sz w:val="28"/>
          <w:szCs w:val="28"/>
          <w:lang w:eastAsia="en-US"/>
        </w:rPr>
        <w:t>,С</w:t>
      </w:r>
      <w:proofErr w:type="gramEnd"/>
      <w:r w:rsidRPr="00324113">
        <w:rPr>
          <w:rFonts w:eastAsia="TimesNewRomanPSMT"/>
          <w:sz w:val="28"/>
          <w:szCs w:val="28"/>
          <w:lang w:eastAsia="en-US"/>
        </w:rPr>
        <w:t>.Н</w:t>
      </w:r>
      <w:proofErr w:type="spellEnd"/>
      <w:r w:rsidRPr="00324113">
        <w:rPr>
          <w:rFonts w:eastAsia="TimesNewRomanPSMT"/>
          <w:sz w:val="28"/>
          <w:szCs w:val="28"/>
          <w:lang w:eastAsia="en-US"/>
        </w:rPr>
        <w:t xml:space="preserve">. Чистякова, Н.С. </w:t>
      </w:r>
      <w:proofErr w:type="spellStart"/>
      <w:r w:rsidRPr="00324113">
        <w:rPr>
          <w:rFonts w:eastAsia="TimesNewRomanPSMT"/>
          <w:sz w:val="28"/>
          <w:szCs w:val="28"/>
          <w:lang w:eastAsia="en-US"/>
        </w:rPr>
        <w:t>Пряжников</w:t>
      </w:r>
      <w:proofErr w:type="spellEnd"/>
      <w:r w:rsidRPr="00324113">
        <w:rPr>
          <w:rFonts w:eastAsia="TimesNewRomanPSMT"/>
          <w:sz w:val="28"/>
          <w:szCs w:val="28"/>
          <w:lang w:eastAsia="en-US"/>
        </w:rPr>
        <w:t xml:space="preserve"> и др.) определяет ряд факторов, влияющих на профессиональный выбор школьников. К ним относят: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  <w:lang w:eastAsia="en-US"/>
        </w:rPr>
      </w:pPr>
      <w:r w:rsidRPr="00324113">
        <w:rPr>
          <w:rFonts w:eastAsia="TimesNewRomanPSMT"/>
          <w:sz w:val="28"/>
          <w:szCs w:val="28"/>
          <w:lang w:eastAsia="en-US"/>
        </w:rPr>
        <w:t>• осознание значимости общественно-полезного труда;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  <w:lang w:eastAsia="en-US"/>
        </w:rPr>
      </w:pPr>
      <w:r w:rsidRPr="00324113">
        <w:rPr>
          <w:rFonts w:eastAsia="TimesNewRomanPSMT"/>
          <w:sz w:val="28"/>
          <w:szCs w:val="28"/>
          <w:lang w:eastAsia="en-US"/>
        </w:rPr>
        <w:t>• умение ориентироваться на рынке труда и профессий;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/>
        <w:jc w:val="both"/>
        <w:rPr>
          <w:rFonts w:eastAsia="TimesNewRomanPSMT"/>
          <w:sz w:val="28"/>
          <w:szCs w:val="28"/>
          <w:lang w:eastAsia="en-US"/>
        </w:rPr>
      </w:pPr>
      <w:r w:rsidRPr="00324113">
        <w:rPr>
          <w:rFonts w:eastAsia="TimesNewRomanPSMT"/>
          <w:sz w:val="28"/>
          <w:szCs w:val="28"/>
          <w:lang w:eastAsia="en-US"/>
        </w:rPr>
        <w:t>• учет потребностей, ценностей, идеалов, интересов и склонностей личности;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/>
        <w:jc w:val="both"/>
        <w:rPr>
          <w:rFonts w:eastAsia="TimesNewRomanPSMT"/>
          <w:sz w:val="28"/>
          <w:szCs w:val="28"/>
          <w:lang w:eastAsia="en-US"/>
        </w:rPr>
      </w:pPr>
      <w:r w:rsidRPr="00324113">
        <w:rPr>
          <w:rFonts w:eastAsia="TimesNewRomanPSMT"/>
          <w:sz w:val="28"/>
          <w:szCs w:val="28"/>
          <w:lang w:eastAsia="en-US"/>
        </w:rPr>
        <w:t>• наличие знаний, умений, навыков, а так же способностей и свойств реагирования в определенных ситуациях (</w:t>
      </w:r>
      <w:proofErr w:type="spellStart"/>
      <w:r w:rsidRPr="00324113">
        <w:rPr>
          <w:rFonts w:eastAsia="TimesNewRomanPSMT"/>
          <w:sz w:val="28"/>
          <w:szCs w:val="28"/>
          <w:lang w:eastAsia="en-US"/>
        </w:rPr>
        <w:t>темпераментальных</w:t>
      </w:r>
      <w:proofErr w:type="spellEnd"/>
      <w:r w:rsidRPr="00324113">
        <w:rPr>
          <w:rFonts w:eastAsia="TimesNewRomanPSMT"/>
          <w:sz w:val="28"/>
          <w:szCs w:val="28"/>
          <w:lang w:eastAsia="en-US"/>
        </w:rPr>
        <w:t xml:space="preserve"> свойств) в сочетании с чертами характера и поведения личности.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 w:firstLine="708"/>
        <w:jc w:val="both"/>
        <w:rPr>
          <w:rFonts w:eastAsia="TimesNewRomanPSMT"/>
          <w:sz w:val="28"/>
          <w:szCs w:val="28"/>
          <w:lang w:eastAsia="en-US"/>
        </w:rPr>
      </w:pPr>
      <w:r w:rsidRPr="00324113">
        <w:rPr>
          <w:rFonts w:eastAsia="TimesNewRomanPSMT"/>
          <w:sz w:val="28"/>
          <w:szCs w:val="28"/>
          <w:lang w:eastAsia="en-US"/>
        </w:rPr>
        <w:t xml:space="preserve">Очевидно, что система учебно-воспитательной работы обладает значительным потенциалом в создании условий, когда выделенные факторы </w:t>
      </w:r>
      <w:r w:rsidRPr="00324113">
        <w:rPr>
          <w:rFonts w:eastAsia="TimesNewRomanPSMT"/>
          <w:sz w:val="28"/>
          <w:szCs w:val="28"/>
          <w:lang w:eastAsia="en-US"/>
        </w:rPr>
        <w:lastRenderedPageBreak/>
        <w:t>способствуют научно-обоснованному выбору такой сферы деятельности человека, которая в значительной степени обеспечит его самореализацию. А поскольку ее субъектом является педагог, то профессиональное самоопределение, как процесс освоения определенной системы ценностей может осуществляться под его непосредственным руководством.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 w:firstLine="708"/>
        <w:jc w:val="both"/>
        <w:rPr>
          <w:rFonts w:eastAsia="TimesNewRomanPSMT"/>
          <w:sz w:val="28"/>
          <w:szCs w:val="28"/>
          <w:lang w:eastAsia="en-US"/>
        </w:rPr>
      </w:pPr>
      <w:r w:rsidRPr="00324113">
        <w:rPr>
          <w:rFonts w:eastAsia="TimesNewRomanPSMT"/>
          <w:sz w:val="28"/>
          <w:szCs w:val="28"/>
          <w:lang w:eastAsia="en-US"/>
        </w:rPr>
        <w:t xml:space="preserve">Формирование готовности реализации своих возможностей на рынке труда выступает, как один из элементов общей системы воспитания и подготовки учащихся к труду. В основных направлениях нравственного, трудового, физического </w:t>
      </w:r>
      <w:proofErr w:type="gramStart"/>
      <w:r w:rsidRPr="00324113">
        <w:rPr>
          <w:rFonts w:eastAsia="TimesNewRomanPSMT"/>
          <w:sz w:val="28"/>
          <w:szCs w:val="28"/>
          <w:lang w:eastAsia="en-US"/>
        </w:rPr>
        <w:t>воспитания</w:t>
      </w:r>
      <w:proofErr w:type="gramEnd"/>
      <w:r w:rsidRPr="00324113">
        <w:rPr>
          <w:rFonts w:eastAsia="TimesNewRomanPSMT"/>
          <w:sz w:val="28"/>
          <w:szCs w:val="28"/>
          <w:lang w:eastAsia="en-US"/>
        </w:rPr>
        <w:t xml:space="preserve"> так или иначе находят свое отражение задачи связанные с воспитанием общественной активности школьника. В педагогической науке общественная активность определяется, как свойство личности, включающее осознание значимости общественной деятельности, готовность и желание участвовать в ней, умение действовать, проявляя ответственность, инициативу, самостоятельность. С этих позиций общественная активность может рассматриваться как некоторый значимый элемент готовности школьника к реализации своих возможностей в подготовке к профессиональному образованию и построении траектории его получения. С другой стороны, общественная активность может рассматриваться как некоторый показатель, характеризующий нравственный смысл достижения успеха. Проявления ответственности, инициативы, самостоятельности на фоне осознания значимости выбираемой профессиональной деятельности для общества, государства, своих близких и лично для себя характеризует наличие общественно-ценных мотивов и ориентиров в построении профессиональной карьеры молодого человека. А поскольку ведущий строй мотивов характеризует нравственную направленность личности, то перспективное видение успеха в ходе осуществления образовательной деятельности может рассматриваться как содержательный аспект некоторого нравственного идеала, заключенного в этом успехе. Тогда и профессиональная карьера, совершается в соответствии с существующим нравственным образцом. В ней также отражено отношение личности к труду, обществу, к себе. Процесс формирования нравственных идеалов, особенно в старшем школьном возрасте, приобретает особый смысл и характер в связи с ярким проявлением потребности в самоопределении. Она выражается, по мнению исследователей, в стремлении найти себя, определить свои возможности, познать свою сущность </w:t>
      </w:r>
      <w:proofErr w:type="gramStart"/>
      <w:r w:rsidRPr="00324113">
        <w:rPr>
          <w:rFonts w:eastAsia="TimesNewRomanPSMT"/>
          <w:sz w:val="28"/>
          <w:szCs w:val="28"/>
          <w:lang w:eastAsia="en-US"/>
        </w:rPr>
        <w:t>и</w:t>
      </w:r>
      <w:proofErr w:type="gramEnd"/>
      <w:r w:rsidRPr="00324113">
        <w:rPr>
          <w:rFonts w:eastAsia="TimesNewRomanPSMT"/>
          <w:sz w:val="28"/>
          <w:szCs w:val="28"/>
          <w:lang w:eastAsia="en-US"/>
        </w:rPr>
        <w:t xml:space="preserve"> в конце концов найти свое место в жизни.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 w:firstLine="708"/>
        <w:jc w:val="both"/>
        <w:rPr>
          <w:rFonts w:eastAsia="TimesNewRomanPSMT"/>
          <w:sz w:val="28"/>
          <w:szCs w:val="28"/>
          <w:lang w:eastAsia="en-US"/>
        </w:rPr>
      </w:pPr>
      <w:r w:rsidRPr="00324113">
        <w:rPr>
          <w:rFonts w:eastAsia="TimesNewRomanPSMT"/>
          <w:sz w:val="28"/>
          <w:szCs w:val="28"/>
          <w:lang w:eastAsia="en-US"/>
        </w:rPr>
        <w:t xml:space="preserve">Таким образом, современное представление педагогической сущности профессиональной ориентации связано с характеристикой его важнейших компонентов: профессионального самоопределения и создания предпосылок построения профессиональной карьеры. Эти компоненты выступают, с одной </w:t>
      </w:r>
      <w:r w:rsidRPr="00324113">
        <w:rPr>
          <w:rFonts w:eastAsia="TimesNewRomanPSMT"/>
          <w:sz w:val="28"/>
          <w:szCs w:val="28"/>
          <w:lang w:eastAsia="en-US"/>
        </w:rPr>
        <w:lastRenderedPageBreak/>
        <w:t>стороны, как особенности, характеризующие направление и содержание воспитательной работы в старших классах. В рамках этих особенностей строятся задачи и содержание профессиональной ориентации, направленные на формирование активной позиции школьника в профессиональном самоопределении и построения профессиональной карьеры в будущем.</w:t>
      </w:r>
    </w:p>
    <w:p w:rsidR="008F0FD4" w:rsidRPr="00324113" w:rsidRDefault="008F0FD4" w:rsidP="008F0FD4">
      <w:pPr>
        <w:spacing w:line="276" w:lineRule="auto"/>
        <w:ind w:right="282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>Часть 3.</w:t>
      </w:r>
    </w:p>
    <w:p w:rsidR="008F0FD4" w:rsidRPr="00324113" w:rsidRDefault="008F0FD4" w:rsidP="008F0FD4">
      <w:pPr>
        <w:spacing w:line="276" w:lineRule="auto"/>
        <w:ind w:right="282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 xml:space="preserve">Организация работы по профессиональной ориентации на </w:t>
      </w:r>
      <w:r w:rsidRPr="00324113">
        <w:rPr>
          <w:sz w:val="28"/>
          <w:szCs w:val="28"/>
          <w:lang w:val="en-US"/>
        </w:rPr>
        <w:t>I</w:t>
      </w:r>
      <w:r w:rsidRPr="00324113">
        <w:rPr>
          <w:sz w:val="28"/>
          <w:szCs w:val="28"/>
        </w:rPr>
        <w:t xml:space="preserve"> ступени общего среднего образования.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По данным Всероссийского центра изучения общественного мнения, 90% старшеклассников считают, что обучение в школе не позволяет им развивать и реализовывать свои способности. Кроме того, 85% утверждают, что школа не дает реальных ориентиров для жизненного определения, а 90% - говорят, что в школе они не получают возможность для профессиональной ориентации.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Не все старшеклассники обладают достаточным запасом знаний о профессиях, чтобы сделать профессиональный выбор. Таким </w:t>
      </w:r>
      <w:proofErr w:type="gramStart"/>
      <w:r w:rsidRPr="00324113">
        <w:rPr>
          <w:bCs/>
          <w:sz w:val="28"/>
          <w:szCs w:val="28"/>
        </w:rPr>
        <w:t>образом</w:t>
      </w:r>
      <w:proofErr w:type="gramEnd"/>
      <w:r w:rsidRPr="00324113">
        <w:rPr>
          <w:bCs/>
          <w:sz w:val="28"/>
          <w:szCs w:val="28"/>
        </w:rPr>
        <w:t xml:space="preserve"> возникает потребность расширять знания детей в данной области как можно раньше, еще с начальной школы.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r w:rsidRPr="00324113">
        <w:rPr>
          <w:sz w:val="28"/>
          <w:szCs w:val="28"/>
        </w:rPr>
        <w:t>Современные подходы к образованию младших школьников рассматривают профессиональную ориентацию как комплекс средств, направленных на формирование у личности отношения к себе как к субъекту будущей профессиональной деятельности.</w:t>
      </w:r>
    </w:p>
    <w:p w:rsidR="008F0FD4" w:rsidRPr="00324113" w:rsidRDefault="008F0FD4" w:rsidP="008F0FD4">
      <w:pPr>
        <w:spacing w:line="276" w:lineRule="auto"/>
        <w:ind w:right="282"/>
        <w:rPr>
          <w:sz w:val="28"/>
          <w:szCs w:val="28"/>
        </w:rPr>
      </w:pPr>
      <w:proofErr w:type="spellStart"/>
      <w:r w:rsidRPr="00324113">
        <w:rPr>
          <w:sz w:val="28"/>
          <w:szCs w:val="28"/>
        </w:rPr>
        <w:t>Профориентационная</w:t>
      </w:r>
      <w:proofErr w:type="spellEnd"/>
      <w:r w:rsidRPr="00324113">
        <w:rPr>
          <w:sz w:val="28"/>
          <w:szCs w:val="28"/>
        </w:rPr>
        <w:t xml:space="preserve"> деятельность учителя в на </w:t>
      </w:r>
      <w:r w:rsidRPr="00324113">
        <w:rPr>
          <w:sz w:val="28"/>
          <w:szCs w:val="28"/>
          <w:lang w:val="en-US"/>
        </w:rPr>
        <w:t>I</w:t>
      </w:r>
      <w:r w:rsidRPr="00324113">
        <w:rPr>
          <w:sz w:val="28"/>
          <w:szCs w:val="28"/>
        </w:rPr>
        <w:t xml:space="preserve"> ступени ставит следующие цели:  </w:t>
      </w:r>
    </w:p>
    <w:p w:rsidR="008F0FD4" w:rsidRPr="00324113" w:rsidRDefault="008F0FD4" w:rsidP="008F0FD4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познакомить учащихся с разнообразием мира профессий;</w:t>
      </w:r>
    </w:p>
    <w:p w:rsidR="008F0FD4" w:rsidRPr="00324113" w:rsidRDefault="008F0FD4" w:rsidP="008F0FD4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rPr>
          <w:bCs/>
          <w:sz w:val="28"/>
          <w:szCs w:val="28"/>
        </w:rPr>
      </w:pPr>
      <w:r w:rsidRPr="00324113">
        <w:rPr>
          <w:sz w:val="28"/>
          <w:szCs w:val="28"/>
        </w:rPr>
        <w:t>формировать у детей любовь и добросовестное отношение к труду, понимание его роли в жизни человека и общества;</w:t>
      </w:r>
    </w:p>
    <w:p w:rsidR="008F0FD4" w:rsidRPr="00324113" w:rsidRDefault="008F0FD4" w:rsidP="008F0FD4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rPr>
          <w:bCs/>
          <w:sz w:val="28"/>
          <w:szCs w:val="28"/>
        </w:rPr>
      </w:pPr>
      <w:proofErr w:type="gramStart"/>
      <w:r w:rsidRPr="00324113">
        <w:rPr>
          <w:bCs/>
          <w:sz w:val="28"/>
          <w:szCs w:val="28"/>
        </w:rPr>
        <w:t>готовить детей к осознанному к выбору будущей профессии;</w:t>
      </w:r>
      <w:proofErr w:type="gramEnd"/>
    </w:p>
    <w:p w:rsidR="008F0FD4" w:rsidRPr="00324113" w:rsidRDefault="008F0FD4" w:rsidP="008F0FD4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rPr>
          <w:bCs/>
          <w:sz w:val="28"/>
          <w:szCs w:val="28"/>
        </w:rPr>
      </w:pPr>
      <w:r w:rsidRPr="00324113">
        <w:rPr>
          <w:sz w:val="28"/>
          <w:szCs w:val="28"/>
        </w:rPr>
        <w:t>развивать интерес к профессиям родителей и наиболее распространенным профессиям ближайшего окружения.</w:t>
      </w:r>
    </w:p>
    <w:p w:rsidR="008F0FD4" w:rsidRPr="00324113" w:rsidRDefault="008F0FD4" w:rsidP="008F0FD4">
      <w:pPr>
        <w:spacing w:line="276" w:lineRule="auto"/>
        <w:rPr>
          <w:sz w:val="28"/>
          <w:szCs w:val="28"/>
          <w:u w:val="single"/>
        </w:rPr>
      </w:pPr>
      <w:r w:rsidRPr="00324113">
        <w:rPr>
          <w:sz w:val="28"/>
          <w:szCs w:val="28"/>
        </w:rPr>
        <w:t xml:space="preserve">          Для реализации поставленных целей деятельность педагога необходимо направить на решение следующих задач: </w:t>
      </w:r>
    </w:p>
    <w:p w:rsidR="008F0FD4" w:rsidRPr="00324113" w:rsidRDefault="008F0FD4" w:rsidP="008F0FD4">
      <w:pPr>
        <w:numPr>
          <w:ilvl w:val="0"/>
          <w:numId w:val="2"/>
        </w:numPr>
        <w:spacing w:line="276" w:lineRule="auto"/>
        <w:ind w:left="0" w:firstLine="0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обеспечение необходимых условий для личностного развития учащихся;</w:t>
      </w:r>
    </w:p>
    <w:p w:rsidR="008F0FD4" w:rsidRPr="00324113" w:rsidRDefault="008F0FD4" w:rsidP="008F0FD4">
      <w:pPr>
        <w:numPr>
          <w:ilvl w:val="0"/>
          <w:numId w:val="2"/>
        </w:numPr>
        <w:spacing w:line="276" w:lineRule="auto"/>
        <w:ind w:left="0" w:firstLine="0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адаптация детей к жизни в социуме;</w:t>
      </w:r>
    </w:p>
    <w:p w:rsidR="008F0FD4" w:rsidRPr="00324113" w:rsidRDefault="008F0FD4" w:rsidP="008F0FD4">
      <w:pPr>
        <w:numPr>
          <w:ilvl w:val="0"/>
          <w:numId w:val="2"/>
        </w:numPr>
        <w:spacing w:line="276" w:lineRule="auto"/>
        <w:ind w:left="0" w:firstLine="0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развитие творческого потенциала учащихся и потребности в творческом самовыражении;</w:t>
      </w:r>
    </w:p>
    <w:p w:rsidR="008F0FD4" w:rsidRPr="00324113" w:rsidRDefault="008F0FD4" w:rsidP="008F0FD4">
      <w:pPr>
        <w:numPr>
          <w:ilvl w:val="0"/>
          <w:numId w:val="2"/>
        </w:numPr>
        <w:spacing w:line="276" w:lineRule="auto"/>
        <w:ind w:left="0" w:firstLine="0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развитие всех сторон личности и интеллекта младших школьников;</w:t>
      </w:r>
    </w:p>
    <w:p w:rsidR="008F0FD4" w:rsidRPr="00324113" w:rsidRDefault="008F0FD4" w:rsidP="008F0FD4">
      <w:pPr>
        <w:numPr>
          <w:ilvl w:val="0"/>
          <w:numId w:val="2"/>
        </w:numPr>
        <w:spacing w:line="276" w:lineRule="auto"/>
        <w:ind w:left="0" w:firstLine="0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помощь в профессиональном самоопределении школьников.</w:t>
      </w:r>
      <w:r w:rsidRPr="00324113">
        <w:rPr>
          <w:sz w:val="28"/>
          <w:szCs w:val="28"/>
        </w:rPr>
        <w:t xml:space="preserve"> </w:t>
      </w:r>
    </w:p>
    <w:p w:rsidR="008F0FD4" w:rsidRPr="00324113" w:rsidRDefault="008F0FD4" w:rsidP="008F0FD4">
      <w:pPr>
        <w:spacing w:line="276" w:lineRule="auto"/>
        <w:ind w:right="282"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Важными направлениями </w:t>
      </w:r>
      <w:proofErr w:type="spellStart"/>
      <w:r w:rsidRPr="00324113">
        <w:rPr>
          <w:sz w:val="28"/>
          <w:szCs w:val="28"/>
        </w:rPr>
        <w:t>профориентационной</w:t>
      </w:r>
      <w:proofErr w:type="spellEnd"/>
      <w:r w:rsidRPr="00324113">
        <w:rPr>
          <w:sz w:val="28"/>
          <w:szCs w:val="28"/>
        </w:rPr>
        <w:t xml:space="preserve"> работы в начальной школе являются: обучение школьников навыкам </w:t>
      </w:r>
      <w:proofErr w:type="spellStart"/>
      <w:r w:rsidRPr="00324113">
        <w:rPr>
          <w:sz w:val="28"/>
          <w:szCs w:val="28"/>
        </w:rPr>
        <w:t>самооценивания</w:t>
      </w:r>
      <w:proofErr w:type="spellEnd"/>
      <w:r w:rsidRPr="00324113">
        <w:rPr>
          <w:sz w:val="28"/>
          <w:szCs w:val="28"/>
        </w:rPr>
        <w:t xml:space="preserve">, развитие рефлексии </w:t>
      </w:r>
      <w:r w:rsidRPr="00324113">
        <w:rPr>
          <w:sz w:val="28"/>
          <w:szCs w:val="28"/>
        </w:rPr>
        <w:lastRenderedPageBreak/>
        <w:t>и реалистической самооценки детей. В.А.Сухомлинский писал: «От интенсивной работы ума, рук и чувств ребенка в решающей степени зависит развитие его многогранных способностей, формирование сильной воли и стойкого характера, становление творческой личности, а вслед за всем этим и готовность к овладению впоследствии тем или иным профессиональным занятием».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Наиболее эффективными для младшего школьного возраста являются игровые технологии. Игровые технологии в значительной мере способны реализовать задачи профессионального самоопределения ребенка. Их можно широко применять в образовательном процессе.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proofErr w:type="gramStart"/>
      <w:r w:rsidRPr="00324113">
        <w:rPr>
          <w:bCs/>
          <w:sz w:val="28"/>
          <w:szCs w:val="28"/>
        </w:rPr>
        <w:t>Игра несет в себе следующие функции:</w:t>
      </w:r>
      <w:r w:rsidRPr="00324113">
        <w:rPr>
          <w:sz w:val="28"/>
          <w:szCs w:val="28"/>
        </w:rPr>
        <w:t xml:space="preserve"> </w:t>
      </w:r>
      <w:r w:rsidRPr="00324113">
        <w:rPr>
          <w:bCs/>
          <w:sz w:val="28"/>
          <w:szCs w:val="28"/>
        </w:rPr>
        <w:t>развлекательную (это основная функция игры – развлечь, доставить удовольствие, воодушевить, пробудить интерес);</w:t>
      </w:r>
      <w:r w:rsidRPr="00324113">
        <w:rPr>
          <w:sz w:val="28"/>
          <w:szCs w:val="28"/>
        </w:rPr>
        <w:t xml:space="preserve"> </w:t>
      </w:r>
      <w:r w:rsidRPr="00324113">
        <w:rPr>
          <w:bCs/>
          <w:sz w:val="28"/>
          <w:szCs w:val="28"/>
        </w:rPr>
        <w:t>коммуникативную (освоение диалектики общения);</w:t>
      </w:r>
      <w:r w:rsidRPr="00324113">
        <w:rPr>
          <w:sz w:val="28"/>
          <w:szCs w:val="28"/>
        </w:rPr>
        <w:t xml:space="preserve"> </w:t>
      </w:r>
      <w:r w:rsidRPr="00324113">
        <w:rPr>
          <w:bCs/>
          <w:sz w:val="28"/>
          <w:szCs w:val="28"/>
        </w:rPr>
        <w:t>самореализацию в игре;</w:t>
      </w:r>
      <w:r w:rsidRPr="00324113">
        <w:rPr>
          <w:sz w:val="28"/>
          <w:szCs w:val="28"/>
        </w:rPr>
        <w:t xml:space="preserve"> </w:t>
      </w:r>
      <w:proofErr w:type="spellStart"/>
      <w:r w:rsidRPr="00324113">
        <w:rPr>
          <w:bCs/>
          <w:sz w:val="28"/>
          <w:szCs w:val="28"/>
        </w:rPr>
        <w:t>игротерапевтическую</w:t>
      </w:r>
      <w:proofErr w:type="spellEnd"/>
      <w:r w:rsidRPr="00324113">
        <w:rPr>
          <w:bCs/>
          <w:sz w:val="28"/>
          <w:szCs w:val="28"/>
        </w:rPr>
        <w:t xml:space="preserve"> (преодоление различных трудностей возникающих в разных видах жизнедеятельности);</w:t>
      </w:r>
      <w:r w:rsidRPr="00324113">
        <w:rPr>
          <w:sz w:val="28"/>
          <w:szCs w:val="28"/>
        </w:rPr>
        <w:t xml:space="preserve"> </w:t>
      </w:r>
      <w:r w:rsidRPr="00324113">
        <w:rPr>
          <w:bCs/>
          <w:sz w:val="28"/>
          <w:szCs w:val="28"/>
        </w:rPr>
        <w:t>диагностическую (выявление отклонений от нормативного поведения, самопознание в процессе игры);</w:t>
      </w:r>
      <w:r w:rsidRPr="00324113">
        <w:rPr>
          <w:sz w:val="28"/>
          <w:szCs w:val="28"/>
        </w:rPr>
        <w:t xml:space="preserve"> </w:t>
      </w:r>
      <w:r w:rsidRPr="00324113">
        <w:rPr>
          <w:bCs/>
          <w:sz w:val="28"/>
          <w:szCs w:val="28"/>
        </w:rPr>
        <w:t>коррекционную (внесение позитивных изменений в структуру личностных показателей);</w:t>
      </w:r>
      <w:proofErr w:type="gramEnd"/>
      <w:r w:rsidRPr="00324113">
        <w:rPr>
          <w:sz w:val="28"/>
          <w:szCs w:val="28"/>
        </w:rPr>
        <w:t xml:space="preserve"> </w:t>
      </w:r>
      <w:r w:rsidRPr="00324113">
        <w:rPr>
          <w:bCs/>
          <w:sz w:val="28"/>
          <w:szCs w:val="28"/>
        </w:rPr>
        <w:t>межнациональную коммуникацию (усвоение единых для всех людей социально-культурных ценностей);</w:t>
      </w:r>
      <w:r w:rsidRPr="00324113">
        <w:rPr>
          <w:sz w:val="28"/>
          <w:szCs w:val="28"/>
        </w:rPr>
        <w:t xml:space="preserve"> </w:t>
      </w:r>
      <w:r w:rsidRPr="00324113">
        <w:rPr>
          <w:bCs/>
          <w:sz w:val="28"/>
          <w:szCs w:val="28"/>
        </w:rPr>
        <w:t xml:space="preserve">социализирующую (усвоение норм поведения человека в обществе). </w:t>
      </w:r>
    </w:p>
    <w:p w:rsidR="008F0FD4" w:rsidRPr="00324113" w:rsidRDefault="008F0FD4" w:rsidP="008F0FD4">
      <w:pPr>
        <w:pStyle w:val="a3"/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proofErr w:type="gramStart"/>
      <w:r w:rsidRPr="00324113">
        <w:rPr>
          <w:bCs/>
          <w:sz w:val="28"/>
          <w:szCs w:val="28"/>
        </w:rPr>
        <w:t xml:space="preserve">Технология (от греч. </w:t>
      </w:r>
      <w:proofErr w:type="spellStart"/>
      <w:r w:rsidRPr="00324113">
        <w:rPr>
          <w:bCs/>
          <w:sz w:val="28"/>
          <w:szCs w:val="28"/>
          <w:lang w:val="en-US"/>
        </w:rPr>
        <w:t>techne</w:t>
      </w:r>
      <w:proofErr w:type="spellEnd"/>
      <w:r w:rsidRPr="00324113">
        <w:rPr>
          <w:bCs/>
          <w:sz w:val="28"/>
          <w:szCs w:val="28"/>
        </w:rPr>
        <w:t xml:space="preserve"> – искусство, мастерство, умение; </w:t>
      </w:r>
      <w:r w:rsidRPr="00324113">
        <w:rPr>
          <w:bCs/>
          <w:sz w:val="28"/>
          <w:szCs w:val="28"/>
          <w:lang w:val="en-US"/>
        </w:rPr>
        <w:t>logos</w:t>
      </w:r>
      <w:r w:rsidRPr="00324113">
        <w:rPr>
          <w:bCs/>
          <w:sz w:val="28"/>
          <w:szCs w:val="28"/>
        </w:rPr>
        <w:t xml:space="preserve"> – слово, учение) – совокупность методов, осуществляемых в каком-либо процессе.</w:t>
      </w:r>
      <w:proofErr w:type="gramEnd"/>
    </w:p>
    <w:p w:rsidR="008F0FD4" w:rsidRPr="00324113" w:rsidRDefault="008F0FD4" w:rsidP="008F0FD4">
      <w:pPr>
        <w:pStyle w:val="a3"/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Педагогическая технология – это логическая законосообразная последовательность действий педагога по формированию жизненного опыта детей, их позиции.</w:t>
      </w:r>
    </w:p>
    <w:p w:rsidR="008F0FD4" w:rsidRPr="00324113" w:rsidRDefault="008F0FD4" w:rsidP="008F0FD4">
      <w:pPr>
        <w:pStyle w:val="a3"/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Совместив понятия «игра» и «технология», я получила следующее определение:</w:t>
      </w:r>
    </w:p>
    <w:p w:rsidR="008F0FD4" w:rsidRPr="00324113" w:rsidRDefault="008F0FD4" w:rsidP="008F0FD4">
      <w:pPr>
        <w:pStyle w:val="a3"/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Игровая технология – это логическая последовательность действий педагога по созданию ситуаций, направленных на воссоздание и усвоение общественного опыта, совершенствование </w:t>
      </w:r>
      <w:r w:rsidRPr="00324113">
        <w:rPr>
          <w:sz w:val="28"/>
          <w:szCs w:val="28"/>
        </w:rPr>
        <w:t xml:space="preserve"> самооценки поведения ребенка.</w:t>
      </w:r>
    </w:p>
    <w:p w:rsidR="008F0FD4" w:rsidRPr="00324113" w:rsidRDefault="008F0FD4" w:rsidP="008F0FD4">
      <w:pPr>
        <w:pStyle w:val="a3"/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Игровая технология обязательно должна подчиняться следующим принципам: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системность;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концептуальность (теоретическое представление о субъектах педагогического процесса);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научность;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proofErr w:type="spellStart"/>
      <w:r w:rsidRPr="00324113">
        <w:rPr>
          <w:bCs/>
          <w:sz w:val="28"/>
          <w:szCs w:val="28"/>
        </w:rPr>
        <w:t>интегрированность</w:t>
      </w:r>
      <w:proofErr w:type="spellEnd"/>
      <w:r w:rsidRPr="00324113">
        <w:rPr>
          <w:bCs/>
          <w:sz w:val="28"/>
          <w:szCs w:val="28"/>
        </w:rPr>
        <w:t>;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гарантированность результатов;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proofErr w:type="spellStart"/>
      <w:r w:rsidRPr="00324113">
        <w:rPr>
          <w:bCs/>
          <w:sz w:val="28"/>
          <w:szCs w:val="28"/>
        </w:rPr>
        <w:t>воспроизводимость</w:t>
      </w:r>
      <w:proofErr w:type="spellEnd"/>
      <w:r w:rsidRPr="00324113">
        <w:rPr>
          <w:bCs/>
          <w:sz w:val="28"/>
          <w:szCs w:val="28"/>
        </w:rPr>
        <w:t>;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lastRenderedPageBreak/>
        <w:t>эффективность;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новизна; 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оптимальность;</w:t>
      </w:r>
    </w:p>
    <w:p w:rsidR="008F0FD4" w:rsidRPr="00324113" w:rsidRDefault="008F0FD4" w:rsidP="008F0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ориентированность на личность педагога.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Профессиональная ориентация – это формирование  у учащегося готовности к профессиональному самоопределению, активизация внутренних ресурсов его личности с тем, чтобы, включаясь в профессиональную деятельность, человек мог в полной мере реализовывать себя в ней.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Младший школьный возраст не является малозначимым, «проходным», с точки зрения профессиональной ориентации. Существует ряд показателей, нравственно-волевых и мотивационных характеристик, для формирования которых именно этот этап возрастного развития оказывается наиболее благоприятным. Если это обстоятельство не учитывается, нарушается преемственность между этапами </w:t>
      </w:r>
      <w:proofErr w:type="spellStart"/>
      <w:r w:rsidRPr="00324113">
        <w:rPr>
          <w:sz w:val="28"/>
          <w:szCs w:val="28"/>
        </w:rPr>
        <w:t>профориентационной</w:t>
      </w:r>
      <w:proofErr w:type="spellEnd"/>
      <w:r w:rsidRPr="00324113">
        <w:rPr>
          <w:sz w:val="28"/>
          <w:szCs w:val="28"/>
        </w:rPr>
        <w:t xml:space="preserve"> работы и затрудняется достижение  необходимых результатов. </w:t>
      </w:r>
    </w:p>
    <w:p w:rsidR="008F0FD4" w:rsidRPr="00324113" w:rsidRDefault="008F0FD4" w:rsidP="008F0FD4">
      <w:pPr>
        <w:spacing w:line="276" w:lineRule="auto"/>
        <w:ind w:right="282"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В младшем школьном возрасте развивается эмоциональный компонент психологической готовности ребенка к профессиональному самоопределению как предвестник познавательного и мотивационного компонентов. </w:t>
      </w:r>
    </w:p>
    <w:p w:rsidR="008F0FD4" w:rsidRPr="00324113" w:rsidRDefault="008F0FD4" w:rsidP="008F0FD4">
      <w:pPr>
        <w:spacing w:line="276" w:lineRule="auto"/>
        <w:ind w:right="282"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Глубокие изменения, происходящие в психологическом облике младшего школьника, свидетельствуют о широких возможностях развития ребенка на данном возрастном этапе.</w:t>
      </w:r>
    </w:p>
    <w:p w:rsidR="008F0FD4" w:rsidRPr="00324113" w:rsidRDefault="008F0FD4" w:rsidP="008F0FD4">
      <w:pPr>
        <w:widowControl w:val="0"/>
        <w:spacing w:line="276" w:lineRule="auto"/>
        <w:ind w:right="284" w:firstLine="708"/>
        <w:jc w:val="both"/>
        <w:rPr>
          <w:sz w:val="28"/>
          <w:szCs w:val="28"/>
        </w:rPr>
      </w:pPr>
      <w:r w:rsidRPr="00324113">
        <w:rPr>
          <w:snapToGrid w:val="0"/>
          <w:sz w:val="28"/>
          <w:szCs w:val="28"/>
        </w:rPr>
        <w:t>Младший школьный возраст является сенситивным:</w:t>
      </w:r>
    </w:p>
    <w:p w:rsidR="008F0FD4" w:rsidRPr="00324113" w:rsidRDefault="008F0FD4" w:rsidP="008F0FD4">
      <w:pPr>
        <w:widowControl w:val="0"/>
        <w:numPr>
          <w:ilvl w:val="0"/>
          <w:numId w:val="8"/>
        </w:numPr>
        <w:tabs>
          <w:tab w:val="clear" w:pos="1440"/>
          <w:tab w:val="left" w:pos="284"/>
        </w:tabs>
        <w:autoSpaceDE w:val="0"/>
        <w:autoSpaceDN w:val="0"/>
        <w:spacing w:line="276" w:lineRule="auto"/>
        <w:ind w:left="284" w:right="282" w:firstLine="0"/>
        <w:jc w:val="both"/>
        <w:rPr>
          <w:snapToGrid w:val="0"/>
          <w:sz w:val="28"/>
          <w:szCs w:val="28"/>
        </w:rPr>
      </w:pPr>
      <w:r w:rsidRPr="00324113">
        <w:rPr>
          <w:snapToGrid w:val="0"/>
          <w:sz w:val="28"/>
          <w:szCs w:val="28"/>
        </w:rPr>
        <w:t>для формирования мотивов учения, развития устойчивых познавательных потребностей и интересов;</w:t>
      </w:r>
    </w:p>
    <w:p w:rsidR="008F0FD4" w:rsidRPr="00324113" w:rsidRDefault="008F0FD4" w:rsidP="008F0FD4">
      <w:pPr>
        <w:widowControl w:val="0"/>
        <w:numPr>
          <w:ilvl w:val="0"/>
          <w:numId w:val="8"/>
        </w:numPr>
        <w:tabs>
          <w:tab w:val="clear" w:pos="1440"/>
          <w:tab w:val="left" w:pos="284"/>
        </w:tabs>
        <w:autoSpaceDE w:val="0"/>
        <w:autoSpaceDN w:val="0"/>
        <w:spacing w:line="276" w:lineRule="auto"/>
        <w:ind w:left="284" w:right="282" w:firstLine="0"/>
        <w:jc w:val="both"/>
        <w:rPr>
          <w:snapToGrid w:val="0"/>
          <w:sz w:val="28"/>
          <w:szCs w:val="28"/>
        </w:rPr>
      </w:pPr>
      <w:r w:rsidRPr="00324113">
        <w:rPr>
          <w:snapToGrid w:val="0"/>
          <w:sz w:val="28"/>
          <w:szCs w:val="28"/>
        </w:rPr>
        <w:t>развития продуктивных приемов и навыков учебной работы, “умения учиться”;</w:t>
      </w:r>
    </w:p>
    <w:p w:rsidR="008F0FD4" w:rsidRPr="00324113" w:rsidRDefault="008F0FD4" w:rsidP="008F0FD4">
      <w:pPr>
        <w:widowControl w:val="0"/>
        <w:numPr>
          <w:ilvl w:val="0"/>
          <w:numId w:val="8"/>
        </w:numPr>
        <w:tabs>
          <w:tab w:val="clear" w:pos="1440"/>
          <w:tab w:val="left" w:pos="284"/>
        </w:tabs>
        <w:autoSpaceDE w:val="0"/>
        <w:autoSpaceDN w:val="0"/>
        <w:spacing w:line="276" w:lineRule="auto"/>
        <w:ind w:left="284" w:right="282" w:firstLine="0"/>
        <w:jc w:val="both"/>
        <w:rPr>
          <w:snapToGrid w:val="0"/>
          <w:sz w:val="28"/>
          <w:szCs w:val="28"/>
        </w:rPr>
      </w:pPr>
      <w:r w:rsidRPr="00324113">
        <w:rPr>
          <w:snapToGrid w:val="0"/>
          <w:sz w:val="28"/>
          <w:szCs w:val="28"/>
        </w:rPr>
        <w:t>раскрытия индивидуальных особенностей и способностей;</w:t>
      </w:r>
    </w:p>
    <w:p w:rsidR="008F0FD4" w:rsidRPr="00324113" w:rsidRDefault="008F0FD4" w:rsidP="008F0FD4">
      <w:pPr>
        <w:widowControl w:val="0"/>
        <w:numPr>
          <w:ilvl w:val="0"/>
          <w:numId w:val="8"/>
        </w:numPr>
        <w:tabs>
          <w:tab w:val="clear" w:pos="1440"/>
          <w:tab w:val="left" w:pos="284"/>
        </w:tabs>
        <w:autoSpaceDE w:val="0"/>
        <w:autoSpaceDN w:val="0"/>
        <w:spacing w:line="276" w:lineRule="auto"/>
        <w:ind w:left="284" w:right="282" w:firstLine="0"/>
        <w:jc w:val="both"/>
        <w:rPr>
          <w:snapToGrid w:val="0"/>
          <w:sz w:val="28"/>
          <w:szCs w:val="28"/>
        </w:rPr>
      </w:pPr>
      <w:r w:rsidRPr="00324113">
        <w:rPr>
          <w:snapToGrid w:val="0"/>
          <w:sz w:val="28"/>
          <w:szCs w:val="28"/>
        </w:rPr>
        <w:t xml:space="preserve">развития навыков самоконтроля, самоорганизации и </w:t>
      </w:r>
      <w:proofErr w:type="spellStart"/>
      <w:r w:rsidRPr="00324113">
        <w:rPr>
          <w:snapToGrid w:val="0"/>
          <w:sz w:val="28"/>
          <w:szCs w:val="28"/>
        </w:rPr>
        <w:t>саморегуляции</w:t>
      </w:r>
      <w:proofErr w:type="spellEnd"/>
      <w:r w:rsidRPr="00324113">
        <w:rPr>
          <w:snapToGrid w:val="0"/>
          <w:sz w:val="28"/>
          <w:szCs w:val="28"/>
        </w:rPr>
        <w:t>;</w:t>
      </w:r>
    </w:p>
    <w:p w:rsidR="008F0FD4" w:rsidRPr="00324113" w:rsidRDefault="008F0FD4" w:rsidP="008F0FD4">
      <w:pPr>
        <w:widowControl w:val="0"/>
        <w:numPr>
          <w:ilvl w:val="0"/>
          <w:numId w:val="8"/>
        </w:numPr>
        <w:tabs>
          <w:tab w:val="clear" w:pos="1440"/>
          <w:tab w:val="left" w:pos="284"/>
        </w:tabs>
        <w:autoSpaceDE w:val="0"/>
        <w:autoSpaceDN w:val="0"/>
        <w:spacing w:line="276" w:lineRule="auto"/>
        <w:ind w:left="284" w:right="282" w:firstLine="0"/>
        <w:jc w:val="both"/>
        <w:rPr>
          <w:snapToGrid w:val="0"/>
          <w:sz w:val="28"/>
          <w:szCs w:val="28"/>
        </w:rPr>
      </w:pPr>
      <w:r w:rsidRPr="00324113">
        <w:rPr>
          <w:snapToGrid w:val="0"/>
          <w:sz w:val="28"/>
          <w:szCs w:val="28"/>
        </w:rPr>
        <w:t>становления адекватной самооценки, развития критичности по отношению к себе и окружающим;</w:t>
      </w:r>
    </w:p>
    <w:p w:rsidR="008F0FD4" w:rsidRPr="00324113" w:rsidRDefault="008F0FD4" w:rsidP="008F0FD4">
      <w:pPr>
        <w:widowControl w:val="0"/>
        <w:numPr>
          <w:ilvl w:val="0"/>
          <w:numId w:val="8"/>
        </w:numPr>
        <w:tabs>
          <w:tab w:val="clear" w:pos="1440"/>
          <w:tab w:val="left" w:pos="284"/>
        </w:tabs>
        <w:autoSpaceDE w:val="0"/>
        <w:autoSpaceDN w:val="0"/>
        <w:spacing w:line="276" w:lineRule="auto"/>
        <w:ind w:left="284" w:right="282" w:firstLine="0"/>
        <w:jc w:val="both"/>
        <w:rPr>
          <w:snapToGrid w:val="0"/>
          <w:sz w:val="28"/>
          <w:szCs w:val="28"/>
        </w:rPr>
      </w:pPr>
      <w:r w:rsidRPr="00324113">
        <w:rPr>
          <w:snapToGrid w:val="0"/>
          <w:sz w:val="28"/>
          <w:szCs w:val="28"/>
        </w:rPr>
        <w:t>усвоения социальных норм, нравственного развития;</w:t>
      </w:r>
    </w:p>
    <w:p w:rsidR="008F0FD4" w:rsidRPr="00324113" w:rsidRDefault="008F0FD4" w:rsidP="008F0FD4">
      <w:pPr>
        <w:widowControl w:val="0"/>
        <w:numPr>
          <w:ilvl w:val="0"/>
          <w:numId w:val="8"/>
        </w:numPr>
        <w:tabs>
          <w:tab w:val="clear" w:pos="1440"/>
          <w:tab w:val="left" w:pos="284"/>
        </w:tabs>
        <w:autoSpaceDE w:val="0"/>
        <w:autoSpaceDN w:val="0"/>
        <w:spacing w:line="276" w:lineRule="auto"/>
        <w:ind w:left="284" w:right="282" w:firstLine="0"/>
        <w:jc w:val="both"/>
        <w:rPr>
          <w:snapToGrid w:val="0"/>
          <w:sz w:val="28"/>
          <w:szCs w:val="28"/>
        </w:rPr>
      </w:pPr>
      <w:r w:rsidRPr="00324113">
        <w:rPr>
          <w:snapToGrid w:val="0"/>
          <w:sz w:val="28"/>
          <w:szCs w:val="28"/>
        </w:rPr>
        <w:t>развития навыков общения со сверстниками, установления прочных дружеских контактов.</w:t>
      </w:r>
    </w:p>
    <w:p w:rsidR="008F0FD4" w:rsidRPr="00324113" w:rsidRDefault="008F0FD4" w:rsidP="008F0FD4">
      <w:pPr>
        <w:widowControl w:val="0"/>
        <w:tabs>
          <w:tab w:val="left" w:pos="709"/>
        </w:tabs>
        <w:autoSpaceDE w:val="0"/>
        <w:autoSpaceDN w:val="0"/>
        <w:spacing w:line="276" w:lineRule="auto"/>
        <w:ind w:right="283"/>
        <w:jc w:val="both"/>
        <w:rPr>
          <w:sz w:val="28"/>
          <w:szCs w:val="28"/>
        </w:rPr>
      </w:pPr>
      <w:r w:rsidRPr="00324113">
        <w:rPr>
          <w:snapToGrid w:val="0"/>
          <w:sz w:val="28"/>
          <w:szCs w:val="28"/>
        </w:rPr>
        <w:tab/>
      </w:r>
      <w:r w:rsidRPr="00324113">
        <w:rPr>
          <w:sz w:val="28"/>
          <w:szCs w:val="28"/>
        </w:rPr>
        <w:t xml:space="preserve">Для эффективной организации </w:t>
      </w:r>
      <w:proofErr w:type="spellStart"/>
      <w:r w:rsidRPr="00324113">
        <w:rPr>
          <w:sz w:val="28"/>
          <w:szCs w:val="28"/>
        </w:rPr>
        <w:t>профориетнационной</w:t>
      </w:r>
      <w:proofErr w:type="spellEnd"/>
      <w:r w:rsidRPr="00324113">
        <w:rPr>
          <w:sz w:val="28"/>
          <w:szCs w:val="28"/>
        </w:rPr>
        <w:t xml:space="preserve"> работы классному руководителю совместно с педагогом-психологом  и  социальным  педагогом необходимо проводить мониторинг профессиональных предпочтений школьников, т.к. целенаправленное изучение дает возможность получить данные об их интересах и склонностях к определенным видам трудовой деятельности. Чем раньше будут выявлены склонности и способности детей, тем больше </w:t>
      </w:r>
      <w:r w:rsidRPr="00324113">
        <w:rPr>
          <w:sz w:val="28"/>
          <w:szCs w:val="28"/>
        </w:rPr>
        <w:lastRenderedPageBreak/>
        <w:t xml:space="preserve">возможностей имеют учителя и родители для их развития, тем более осознанным будет выбор ими профессии в будущем. </w:t>
      </w:r>
    </w:p>
    <w:p w:rsidR="008F0FD4" w:rsidRPr="00324113" w:rsidRDefault="008F0FD4" w:rsidP="008F0FD4">
      <w:pPr>
        <w:widowControl w:val="0"/>
        <w:tabs>
          <w:tab w:val="left" w:pos="1080"/>
        </w:tabs>
        <w:autoSpaceDE w:val="0"/>
        <w:autoSpaceDN w:val="0"/>
        <w:spacing w:line="276" w:lineRule="auto"/>
        <w:ind w:right="283"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С этой целью можно проводить беседы, анкетирование, наблюдения за трудовой деятельностью младших школьников, изучать продукты их творческой деятельности (поделки, сочинения и др.), создавать специальные педагогические ситуации с целью выяснения практической готовности к труду (трудовые десанты, ролевые игры и др.).</w:t>
      </w:r>
    </w:p>
    <w:p w:rsidR="008F0FD4" w:rsidRPr="00324113" w:rsidRDefault="008F0FD4" w:rsidP="008F0FD4">
      <w:pPr>
        <w:widowControl w:val="0"/>
        <w:tabs>
          <w:tab w:val="left" w:pos="1080"/>
        </w:tabs>
        <w:autoSpaceDE w:val="0"/>
        <w:autoSpaceDN w:val="0"/>
        <w:spacing w:line="276" w:lineRule="auto"/>
        <w:ind w:right="283"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Большие возможности предоставляет тестирование детей, которое помогает выявить ценностные отношения ребенка к труду: оно ставит его в положение «свободного выбора». Например, детям предлагают дописать предложение: «Когда я вырасту я стану…». Дописываемый тезис выявит определенные представления о профессиональной ориентации ребенка, его представлении о собственном будущем. Вопросы теста могут диагностировать и уровень знаний ребенка о мире профессий.</w:t>
      </w:r>
    </w:p>
    <w:p w:rsidR="008F0FD4" w:rsidRPr="00324113" w:rsidRDefault="008F0FD4" w:rsidP="008F0FD4">
      <w:pPr>
        <w:spacing w:line="276" w:lineRule="auto"/>
        <w:ind w:right="284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       Представление детей о мире профессий  можно изучать с помощью прямых вопросов, типа: «Что ты знаешь о профессии…», «Кто работает на стройке?», «Что значит быть профессионалом?».   </w:t>
      </w:r>
    </w:p>
    <w:p w:rsidR="008F0FD4" w:rsidRPr="00324113" w:rsidRDefault="008F0FD4" w:rsidP="008F0FD4">
      <w:pPr>
        <w:spacing w:line="276" w:lineRule="auto"/>
        <w:ind w:right="284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>Циклограмма диагностики по профориентации младших школьников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842"/>
        <w:gridCol w:w="2552"/>
      </w:tblGrid>
      <w:tr w:rsidR="008F0FD4" w:rsidRPr="00324113" w:rsidTr="008F0FD4">
        <w:tc>
          <w:tcPr>
            <w:tcW w:w="5529" w:type="dxa"/>
          </w:tcPr>
          <w:p w:rsidR="008F0FD4" w:rsidRPr="00324113" w:rsidRDefault="008F0FD4" w:rsidP="00EA27A7">
            <w:pPr>
              <w:keepNext/>
              <w:spacing w:line="276" w:lineRule="auto"/>
              <w:jc w:val="center"/>
              <w:outlineLvl w:val="1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84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255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Сроки проведения</w:t>
            </w:r>
          </w:p>
        </w:tc>
      </w:tr>
      <w:tr w:rsidR="008F0FD4" w:rsidRPr="00324113" w:rsidTr="008F0FD4">
        <w:tc>
          <w:tcPr>
            <w:tcW w:w="5529" w:type="dxa"/>
          </w:tcPr>
          <w:p w:rsidR="008F0FD4" w:rsidRPr="00324113" w:rsidRDefault="008F0FD4" w:rsidP="00EA27A7">
            <w:pPr>
              <w:spacing w:line="276" w:lineRule="auto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Анкета «В мире профессий»</w:t>
            </w:r>
          </w:p>
        </w:tc>
        <w:tc>
          <w:tcPr>
            <w:tcW w:w="184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1-4 класс</w:t>
            </w:r>
          </w:p>
        </w:tc>
        <w:tc>
          <w:tcPr>
            <w:tcW w:w="255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сентябрь</w:t>
            </w:r>
          </w:p>
        </w:tc>
      </w:tr>
      <w:tr w:rsidR="008F0FD4" w:rsidRPr="00324113" w:rsidTr="008F0FD4">
        <w:tc>
          <w:tcPr>
            <w:tcW w:w="5529" w:type="dxa"/>
          </w:tcPr>
          <w:p w:rsidR="008F0FD4" w:rsidRPr="00324113" w:rsidRDefault="008F0FD4" w:rsidP="00EA27A7">
            <w:pPr>
              <w:spacing w:line="276" w:lineRule="auto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Тест «Профессии, необходимые нашему городу»</w:t>
            </w:r>
          </w:p>
        </w:tc>
        <w:tc>
          <w:tcPr>
            <w:tcW w:w="184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1 класс</w:t>
            </w:r>
          </w:p>
        </w:tc>
        <w:tc>
          <w:tcPr>
            <w:tcW w:w="255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май</w:t>
            </w:r>
          </w:p>
        </w:tc>
      </w:tr>
      <w:tr w:rsidR="008F0FD4" w:rsidRPr="00324113" w:rsidTr="008F0FD4">
        <w:tc>
          <w:tcPr>
            <w:tcW w:w="5529" w:type="dxa"/>
          </w:tcPr>
          <w:p w:rsidR="008F0FD4" w:rsidRPr="00324113" w:rsidRDefault="008F0FD4" w:rsidP="00EA27A7">
            <w:pPr>
              <w:spacing w:line="276" w:lineRule="auto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Тест неоконченных предложений</w:t>
            </w:r>
          </w:p>
        </w:tc>
        <w:tc>
          <w:tcPr>
            <w:tcW w:w="184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3 класс</w:t>
            </w:r>
          </w:p>
        </w:tc>
        <w:tc>
          <w:tcPr>
            <w:tcW w:w="255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ноябрь</w:t>
            </w:r>
          </w:p>
        </w:tc>
      </w:tr>
      <w:tr w:rsidR="008F0FD4" w:rsidRPr="00324113" w:rsidTr="008F0FD4">
        <w:tc>
          <w:tcPr>
            <w:tcW w:w="5529" w:type="dxa"/>
          </w:tcPr>
          <w:p w:rsidR="008F0FD4" w:rsidRPr="00324113" w:rsidRDefault="008F0FD4" w:rsidP="00EA27A7">
            <w:pPr>
              <w:spacing w:line="276" w:lineRule="auto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 xml:space="preserve">Дифференциально-диагностический </w:t>
            </w:r>
            <w:proofErr w:type="spellStart"/>
            <w:r w:rsidRPr="00324113">
              <w:rPr>
                <w:sz w:val="28"/>
                <w:szCs w:val="28"/>
              </w:rPr>
              <w:t>опросник</w:t>
            </w:r>
            <w:proofErr w:type="spellEnd"/>
            <w:r w:rsidRPr="00324113">
              <w:rPr>
                <w:sz w:val="28"/>
                <w:szCs w:val="28"/>
              </w:rPr>
              <w:t xml:space="preserve"> Е.Климова (тип профессии)</w:t>
            </w:r>
          </w:p>
        </w:tc>
        <w:tc>
          <w:tcPr>
            <w:tcW w:w="184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2 класс</w:t>
            </w:r>
          </w:p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4 класс</w:t>
            </w:r>
          </w:p>
        </w:tc>
        <w:tc>
          <w:tcPr>
            <w:tcW w:w="255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март</w:t>
            </w:r>
          </w:p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январь</w:t>
            </w:r>
          </w:p>
        </w:tc>
      </w:tr>
      <w:tr w:rsidR="008F0FD4" w:rsidRPr="00324113" w:rsidTr="008F0FD4">
        <w:tc>
          <w:tcPr>
            <w:tcW w:w="5529" w:type="dxa"/>
          </w:tcPr>
          <w:p w:rsidR="008F0FD4" w:rsidRPr="00324113" w:rsidRDefault="008F0FD4" w:rsidP="00EA27A7">
            <w:pPr>
              <w:spacing w:line="276" w:lineRule="auto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Методика «Мотивация профессиональной деятельности»</w:t>
            </w:r>
          </w:p>
        </w:tc>
        <w:tc>
          <w:tcPr>
            <w:tcW w:w="184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3 класс</w:t>
            </w:r>
          </w:p>
        </w:tc>
        <w:tc>
          <w:tcPr>
            <w:tcW w:w="255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декабрь, май</w:t>
            </w:r>
          </w:p>
        </w:tc>
      </w:tr>
      <w:tr w:rsidR="008F0FD4" w:rsidRPr="00324113" w:rsidTr="008F0FD4">
        <w:tc>
          <w:tcPr>
            <w:tcW w:w="5529" w:type="dxa"/>
          </w:tcPr>
          <w:p w:rsidR="008F0FD4" w:rsidRPr="00324113" w:rsidRDefault="008F0FD4" w:rsidP="00EA27A7">
            <w:pPr>
              <w:spacing w:line="276" w:lineRule="auto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 xml:space="preserve">Методика «карта интересов </w:t>
            </w:r>
            <w:proofErr w:type="spellStart"/>
            <w:r w:rsidRPr="00324113">
              <w:rPr>
                <w:sz w:val="28"/>
                <w:szCs w:val="28"/>
              </w:rPr>
              <w:t>Голомштока</w:t>
            </w:r>
            <w:proofErr w:type="spellEnd"/>
            <w:r w:rsidRPr="00324113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4 класс</w:t>
            </w:r>
          </w:p>
        </w:tc>
        <w:tc>
          <w:tcPr>
            <w:tcW w:w="2552" w:type="dxa"/>
          </w:tcPr>
          <w:p w:rsidR="008F0FD4" w:rsidRPr="00324113" w:rsidRDefault="008F0FD4" w:rsidP="00EA27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4113">
              <w:rPr>
                <w:sz w:val="28"/>
                <w:szCs w:val="28"/>
              </w:rPr>
              <w:t>ноябрь, апрель</w:t>
            </w:r>
          </w:p>
        </w:tc>
      </w:tr>
    </w:tbl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Дальнейшую работу по профориентации следует строить, основываясь на результатах диагностики. 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 w:firstLine="708"/>
        <w:jc w:val="both"/>
        <w:rPr>
          <w:bCs/>
          <w:sz w:val="28"/>
          <w:szCs w:val="28"/>
        </w:rPr>
      </w:pPr>
      <w:r w:rsidRPr="00324113">
        <w:rPr>
          <w:sz w:val="28"/>
          <w:szCs w:val="28"/>
        </w:rPr>
        <w:t xml:space="preserve">Первое знакомство с профессиями начинается в 1 классе на уроках литературного чтения, русского языка, математики, окружающего мира, краеведения, изобразительного искусства, трудового обучения, физической культуры и музыки. </w:t>
      </w:r>
      <w:r w:rsidRPr="00324113">
        <w:rPr>
          <w:bCs/>
          <w:sz w:val="28"/>
          <w:szCs w:val="28"/>
        </w:rPr>
        <w:t xml:space="preserve">Богатство учебного материала позволяет проводить </w:t>
      </w:r>
      <w:proofErr w:type="spellStart"/>
      <w:r w:rsidRPr="00324113">
        <w:rPr>
          <w:bCs/>
          <w:sz w:val="28"/>
          <w:szCs w:val="28"/>
        </w:rPr>
        <w:t>профориентационную</w:t>
      </w:r>
      <w:proofErr w:type="spellEnd"/>
      <w:r w:rsidRPr="00324113">
        <w:rPr>
          <w:bCs/>
          <w:sz w:val="28"/>
          <w:szCs w:val="28"/>
        </w:rPr>
        <w:t xml:space="preserve"> работу на протяжении всего обучения в начальной школе.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 w:firstLine="708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На уроках русского языка и литературного чтения учащиеся знакомятся с инструментами, которые используются в различных видах профессиональной </w:t>
      </w:r>
      <w:r w:rsidRPr="00324113">
        <w:rPr>
          <w:bCs/>
          <w:sz w:val="28"/>
          <w:szCs w:val="28"/>
        </w:rPr>
        <w:lastRenderedPageBreak/>
        <w:t xml:space="preserve">деятельности, происходит </w:t>
      </w:r>
      <w:r w:rsidRPr="00324113">
        <w:rPr>
          <w:bCs/>
          <w:sz w:val="28"/>
          <w:szCs w:val="28"/>
        </w:rPr>
        <w:tab/>
        <w:t>расширение словарного запаса учащихся, и знакомство с широким кругом профессий; происходит знакомство с техникой, используемой в промышленности и сельском хозяйстве.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 w:firstLine="708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На уроках окружающего мира и краеведения происходит знакомство с отраслями экономики, формируется первоначальное представление об отдельных производственных процессах и профессиях с ними связанных; изучаются виды транспорта и его использование в современных условиях. Также формируется представление о профессиях, необходимых для процветания края, города, в котором живут учащиеся.</w:t>
      </w:r>
    </w:p>
    <w:p w:rsidR="008F0FD4" w:rsidRPr="00324113" w:rsidRDefault="008F0FD4" w:rsidP="008F0FD4">
      <w:pPr>
        <w:autoSpaceDE w:val="0"/>
        <w:autoSpaceDN w:val="0"/>
        <w:adjustRightInd w:val="0"/>
        <w:spacing w:line="276" w:lineRule="auto"/>
        <w:ind w:right="282" w:firstLine="708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Уроки изобразительного искусства направлены на воспитание любви и добросовестного отношения к труду, понимание его роли  в жизни человека; развитие интереса к профессиям родителей; знакомство с профессиями художественно-эстетического цикла.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Игра – основной источник знаний для ребенка. Она выполняет две главные функции: во-первых, через игру ребенок познает мир и развивает умственные способности; во-вторых, во время игры находят выход энергия и эмоции ребенка. Поэтому основной формой </w:t>
      </w:r>
      <w:proofErr w:type="spellStart"/>
      <w:r w:rsidRPr="00324113">
        <w:rPr>
          <w:sz w:val="28"/>
          <w:szCs w:val="28"/>
        </w:rPr>
        <w:t>профориентационной</w:t>
      </w:r>
      <w:proofErr w:type="spellEnd"/>
      <w:r w:rsidRPr="00324113">
        <w:rPr>
          <w:sz w:val="28"/>
          <w:szCs w:val="28"/>
        </w:rPr>
        <w:t xml:space="preserve"> работы в начальной школе являются игровые технологии. </w:t>
      </w:r>
      <w:r w:rsidRPr="00324113">
        <w:rPr>
          <w:bCs/>
          <w:sz w:val="28"/>
          <w:szCs w:val="28"/>
        </w:rPr>
        <w:t>Игры по профориентации легко интегрируются в структуру урока и позволяют разнообразить его, делая более эмоционально насыщенным.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Это могут быть: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Игры - упражнения. Игровая деятельность организована как в коллективной,  так и групповой форме, но </w:t>
      </w:r>
      <w:proofErr w:type="gramStart"/>
      <w:r w:rsidRPr="00324113">
        <w:rPr>
          <w:sz w:val="28"/>
          <w:szCs w:val="28"/>
        </w:rPr>
        <w:t>всё</w:t>
      </w:r>
      <w:proofErr w:type="gramEnd"/>
      <w:r w:rsidRPr="00324113">
        <w:rPr>
          <w:sz w:val="28"/>
          <w:szCs w:val="28"/>
        </w:rPr>
        <w:t xml:space="preserve"> же более индивидуализирована. Её используют при закреплении знаний о различных профессиях, проверке знаний учащихся, во внеклассной работе. Пример: «Пятый лишний». На уроке учащимся предлагается найти в данном наборе названий, где перечислены профессии одной области деятельности, одно случайно попавшее в этот список.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Игра-поиск. Учащимся предлагается найти в рассказе, например, инструменты плотника, названия которых вперемежку с другими инструментами, встречаются по ходу рассказа учителя. Для проведения таких игр не требуется специального оборудования, они занимают мало времени, но дают хорошие результаты.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Игра - соревнование. Сюда можно отнести конкурсы, викторины, имитации телевизионных конкурсов и т.д. Данные игры можно проводить как на уроке, так и во внеклассной работе.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 Сюжетно - ролевые игры. Их особенность в том, что учащиеся исполняют роли, а сами игры наполнены глубоким и интересным содержанием, соответствующим определенным задачам, поставленным учителем. Это «Пресс-конференция», «Круглый стол» и др. Учащиеся могут исполнять роли </w:t>
      </w:r>
      <w:r w:rsidRPr="00324113">
        <w:rPr>
          <w:sz w:val="28"/>
          <w:szCs w:val="28"/>
        </w:rPr>
        <w:lastRenderedPageBreak/>
        <w:t>специалистов сельского хозяйства, историка, филолога, археолога и др. Роли, которые ставят учеников в позицию исследователя, преследуют не только познавательные цели, но и профессиональную ориентацию. В процессе такой игры создаются благоприятные условия для удовлетворения широкого круга интересов, желаний, запросов, творческих устремлений учащихся.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Познавательные игры - путешествия. В предлагаемой игре учащиеся могут совершать «путешествия в мир профессий». В игре могут сообщаться и новые для учащихся сведения и проверяться уже имеющиеся знания. Игра - путешествие обычно проводится с целью выявления уровня знаний учащихся.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Рассмотрим алгоритм построения игровой технологии по профориентации: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1 этап: диагностика профессиональных предпочтений и уровня знаний младших школьников о профессиях.  Диагностика может проходить в различных формах: анкетирование, тестирование, беседа. Она проводится с целью выявления уровня знаний о профессиях, выяснения профессиональных предпочтений учащихся и причин, по которым сделан данный выбор, последующей коррекции представлений о необходимых профессиональных качествах и особенностях состояния здоровья для данной профессии.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2 этап: определение целей и задач игры. Учитель должен четко представлять, для чего предназначена та или иная игра, каких результатов он хочет достигнуть.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3 этап: выбор предмета или мероприятия, на котором будет применяться игровая технология. В соответствии с целями и задачами игровой технологии учителем выбирается учебный предмет или воспитательное мероприятие, где данная технология поможет достичь наилучших результатов.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4 этап: подбор дидактического материала, наглядности, оборудования. Это могут быть таблицы «В мире профессий», наглядный материал по темам: </w:t>
      </w:r>
      <w:proofErr w:type="gramStart"/>
      <w:r w:rsidRPr="00324113">
        <w:rPr>
          <w:sz w:val="28"/>
          <w:szCs w:val="28"/>
        </w:rPr>
        <w:t xml:space="preserve">«Профессии», «Инструменты», «Материалы», костюмы и аксессуары для ролевых игр, презентации о профессиях, электронные кроссворды, </w:t>
      </w:r>
      <w:r w:rsidRPr="00324113">
        <w:rPr>
          <w:sz w:val="28"/>
          <w:szCs w:val="28"/>
          <w:lang w:val="en-US"/>
        </w:rPr>
        <w:t>flash</w:t>
      </w:r>
      <w:r w:rsidRPr="00324113">
        <w:rPr>
          <w:sz w:val="28"/>
          <w:szCs w:val="28"/>
        </w:rPr>
        <w:t>-игры, видеоролики, музыкальные клипы, учебные фильмы и др.</w:t>
      </w:r>
      <w:proofErr w:type="gramEnd"/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5 этап: применение данной технологии. </w:t>
      </w:r>
      <w:proofErr w:type="gramStart"/>
      <w:r w:rsidRPr="00324113">
        <w:rPr>
          <w:sz w:val="28"/>
          <w:szCs w:val="28"/>
        </w:rPr>
        <w:t xml:space="preserve">Применяя игровые технологии в образовательном процессе, обязательно нужно помнить о ее развивающих функциях: коммуникативной, </w:t>
      </w:r>
      <w:proofErr w:type="spellStart"/>
      <w:r w:rsidRPr="00324113">
        <w:rPr>
          <w:sz w:val="28"/>
          <w:szCs w:val="28"/>
        </w:rPr>
        <w:t>игротерапевтической</w:t>
      </w:r>
      <w:proofErr w:type="spellEnd"/>
      <w:r w:rsidRPr="00324113">
        <w:rPr>
          <w:sz w:val="28"/>
          <w:szCs w:val="28"/>
        </w:rPr>
        <w:t>, социализирующей, коррекционной и других.</w:t>
      </w:r>
      <w:proofErr w:type="gramEnd"/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6 этап: анализ результатов использования игры (положительные стороны и недостатки). Учитель обязательно должен проанализировать результаты проведенной игры, что удалось осуществить, а что нет, какова была степень участия каждого ребенка в игровом процессе, заинтересовала ли ребят данная игра или есть необходимость что-то изменить в ее содержании и структуре.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lastRenderedPageBreak/>
        <w:t xml:space="preserve">7 этап: повторная диагностика уровня знаний младших школьников о профессиях с целью выявления эффективности данной технологии. Повторная диагностика может проводиться учителем в традиционных формах: анкетирование, тестирование, беседа, а также в игровых формах: «смотр знаний», викторина, исследовательская деятельность, создание личных и коллективных проектов и др.  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Игры по профориентации не имеют ограничений по предметам, их можно органично включать в работу на любом уроке или </w:t>
      </w:r>
      <w:proofErr w:type="spellStart"/>
      <w:r w:rsidRPr="00324113">
        <w:rPr>
          <w:sz w:val="28"/>
          <w:szCs w:val="28"/>
        </w:rPr>
        <w:t>мероприяти</w:t>
      </w:r>
      <w:proofErr w:type="spellEnd"/>
      <w:r w:rsidRPr="00324113">
        <w:rPr>
          <w:sz w:val="28"/>
          <w:szCs w:val="28"/>
        </w:rPr>
        <w:t xml:space="preserve"> не только в начальной школе. Содержание той или иной игры корректируется в зависимости от целей и задач урока или воспитательного мероприятия, с учётом возрастных особенностей учащихся и результатов педагогической диагностики по профориентации.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Например, </w:t>
      </w:r>
      <w:r w:rsidRPr="00324113">
        <w:rPr>
          <w:bCs/>
          <w:sz w:val="28"/>
          <w:szCs w:val="28"/>
        </w:rPr>
        <w:t>на уроках по развитию речи в 4 классе можно предложить школьникам игру-сочинение «Я - журналист». Готовя материал для сочинения, школьник выступает в роли журналиста, готовит вопросы и берет интервью у взрослого (кого-нибудь из родителей, соседей): чем тот занимается на своей работе, в каких условиях он трудится, что производит, как получил свою профессию.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proofErr w:type="gramStart"/>
      <w:r w:rsidRPr="00324113">
        <w:rPr>
          <w:bCs/>
          <w:sz w:val="28"/>
          <w:szCs w:val="28"/>
        </w:rPr>
        <w:t xml:space="preserve">Значительным </w:t>
      </w:r>
      <w:proofErr w:type="spellStart"/>
      <w:r w:rsidRPr="00324113">
        <w:rPr>
          <w:bCs/>
          <w:sz w:val="28"/>
          <w:szCs w:val="28"/>
        </w:rPr>
        <w:t>профориентационным</w:t>
      </w:r>
      <w:proofErr w:type="spellEnd"/>
      <w:r w:rsidRPr="00324113">
        <w:rPr>
          <w:bCs/>
          <w:sz w:val="28"/>
          <w:szCs w:val="28"/>
        </w:rPr>
        <w:t xml:space="preserve"> потенциалом обладают ролевые игры, такие,  как «Магазин» (на уроках математики), «Библиотека» (на уроках литературного чтения), «Редактор» (на уроках русского языка), «Экскурсовод» (на уроках окружающего мира и краеведения), «В столовой», «В кондитерской», «Мы – поварята» (на уроках </w:t>
      </w:r>
      <w:proofErr w:type="spellStart"/>
      <w:r w:rsidRPr="00324113">
        <w:rPr>
          <w:bCs/>
          <w:sz w:val="28"/>
          <w:szCs w:val="28"/>
        </w:rPr>
        <w:t>валеологии</w:t>
      </w:r>
      <w:proofErr w:type="spellEnd"/>
      <w:r w:rsidRPr="00324113">
        <w:rPr>
          <w:bCs/>
          <w:sz w:val="28"/>
          <w:szCs w:val="28"/>
        </w:rPr>
        <w:t>), «В мастерской художника» (на уроках изобразительного искусства и трудового обучения), в которых имитируется конкретная профессиональная деятельность.</w:t>
      </w:r>
      <w:proofErr w:type="gramEnd"/>
      <w:r w:rsidRPr="00324113">
        <w:rPr>
          <w:bCs/>
          <w:sz w:val="28"/>
          <w:szCs w:val="28"/>
        </w:rPr>
        <w:t xml:space="preserve"> В таких играх, как правило, дидактическая задача урока интегрирована с </w:t>
      </w:r>
      <w:proofErr w:type="spellStart"/>
      <w:r w:rsidRPr="00324113">
        <w:rPr>
          <w:bCs/>
          <w:sz w:val="28"/>
          <w:szCs w:val="28"/>
        </w:rPr>
        <w:t>профориентационной</w:t>
      </w:r>
      <w:proofErr w:type="spellEnd"/>
      <w:r w:rsidRPr="00324113">
        <w:rPr>
          <w:bCs/>
          <w:sz w:val="28"/>
          <w:szCs w:val="28"/>
        </w:rPr>
        <w:t>. Например, в игре «Магазин» ученикам предлагается исполнить роли кассира, продавцов различных отделов, администратора, но при этом в процессе игры решается и дидактическая задача (закрепление навыков устного счета), и воспитательная (привитие навыков культуры общения).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bCs/>
          <w:sz w:val="28"/>
          <w:szCs w:val="28"/>
        </w:rPr>
        <w:t xml:space="preserve">К </w:t>
      </w:r>
      <w:proofErr w:type="spellStart"/>
      <w:r w:rsidRPr="00324113">
        <w:rPr>
          <w:bCs/>
          <w:sz w:val="28"/>
          <w:szCs w:val="28"/>
        </w:rPr>
        <w:t>профориентационным</w:t>
      </w:r>
      <w:proofErr w:type="spellEnd"/>
      <w:r w:rsidRPr="00324113">
        <w:rPr>
          <w:bCs/>
          <w:sz w:val="28"/>
          <w:szCs w:val="28"/>
        </w:rPr>
        <w:t xml:space="preserve"> играм, которые предлагаются </w:t>
      </w:r>
      <w:proofErr w:type="gramStart"/>
      <w:r w:rsidRPr="00324113">
        <w:rPr>
          <w:bCs/>
          <w:sz w:val="28"/>
          <w:szCs w:val="28"/>
        </w:rPr>
        <w:t>школьникам</w:t>
      </w:r>
      <w:proofErr w:type="gramEnd"/>
      <w:r w:rsidRPr="00324113">
        <w:rPr>
          <w:bCs/>
          <w:sz w:val="28"/>
          <w:szCs w:val="28"/>
        </w:rPr>
        <w:t xml:space="preserve"> как во время уроков, так и во внеклассной работе, можно отнести целый класс игр, объединенных названием «Угадай профессию». Это: «Профессия на букву…», «Кто использует в работе?» (назвать профессии, которые используют заданный инструмент или материал), «Ассоциация» (угадать задуманную профессию с помощью ассоциативных вопросов типа «Какой запах (цвет) у профессии?», «Связана ли работа с общением с людьми?»).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В игре «Приём на работу» детям необходимо пояснить, что наилучших результатов в работе добиваются люди, чьи индивидуальные качества </w:t>
      </w:r>
      <w:r w:rsidRPr="00324113">
        <w:rPr>
          <w:bCs/>
          <w:sz w:val="28"/>
          <w:szCs w:val="28"/>
        </w:rPr>
        <w:lastRenderedPageBreak/>
        <w:t xml:space="preserve">наилучшим образом соответствуют требованиям профессии. Например, школьникам предлагается подобрать профессию для инопланетян, посетивших нашу планету, а так же придумать и рассказать об образе жизни этих существ. </w:t>
      </w:r>
      <w:proofErr w:type="gramStart"/>
      <w:r w:rsidRPr="00324113">
        <w:rPr>
          <w:bCs/>
          <w:sz w:val="28"/>
          <w:szCs w:val="28"/>
        </w:rPr>
        <w:t>(Вариант задания: он выглядит как человек, но может изменять свою форму, почти как пластилин.</w:t>
      </w:r>
      <w:proofErr w:type="gramEnd"/>
      <w:r w:rsidRPr="00324113">
        <w:rPr>
          <w:bCs/>
          <w:sz w:val="28"/>
          <w:szCs w:val="28"/>
        </w:rPr>
        <w:t xml:space="preserve"> Он способен читать мысли и любит когда его хвалят. </w:t>
      </w:r>
      <w:proofErr w:type="gramStart"/>
      <w:r w:rsidRPr="00324113">
        <w:rPr>
          <w:bCs/>
          <w:sz w:val="28"/>
          <w:szCs w:val="28"/>
        </w:rPr>
        <w:t>Варианты ответа: дрессировщик, воспитатель, проходчик шахты, разведчик.)</w:t>
      </w:r>
      <w:proofErr w:type="gramEnd"/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proofErr w:type="spellStart"/>
      <w:r w:rsidRPr="00324113">
        <w:rPr>
          <w:bCs/>
          <w:sz w:val="28"/>
          <w:szCs w:val="28"/>
        </w:rPr>
        <w:t>Профориентационная</w:t>
      </w:r>
      <w:proofErr w:type="spellEnd"/>
      <w:r w:rsidRPr="00324113">
        <w:rPr>
          <w:bCs/>
          <w:sz w:val="28"/>
          <w:szCs w:val="28"/>
        </w:rPr>
        <w:t xml:space="preserve"> игра «Самый умный!» содержит вопросы относительно содержания профессий, условий и предметов труда, а также о профессиональных качествах.</w:t>
      </w:r>
    </w:p>
    <w:p w:rsidR="008F0FD4" w:rsidRPr="00324113" w:rsidRDefault="008F0FD4" w:rsidP="008F0FD4">
      <w:pPr>
        <w:spacing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        Например:</w:t>
      </w:r>
    </w:p>
    <w:p w:rsidR="008F0FD4" w:rsidRPr="00324113" w:rsidRDefault="008F0FD4" w:rsidP="008F0FD4">
      <w:pPr>
        <w:spacing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Ответьте на вопрос:</w:t>
      </w:r>
    </w:p>
    <w:p w:rsidR="008F0FD4" w:rsidRPr="00324113" w:rsidRDefault="008F0FD4" w:rsidP="008F0FD4">
      <w:pPr>
        <w:spacing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Какая современная профессия соответствует старинному названию «ростовщик»? </w:t>
      </w:r>
    </w:p>
    <w:p w:rsidR="008F0FD4" w:rsidRPr="00324113" w:rsidRDefault="008F0FD4" w:rsidP="008F0FD4">
      <w:pPr>
        <w:numPr>
          <w:ilvl w:val="0"/>
          <w:numId w:val="4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овощевод</w:t>
      </w:r>
    </w:p>
    <w:p w:rsidR="008F0FD4" w:rsidRPr="00324113" w:rsidRDefault="008F0FD4" w:rsidP="008F0FD4">
      <w:pPr>
        <w:numPr>
          <w:ilvl w:val="0"/>
          <w:numId w:val="4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банкир</w:t>
      </w:r>
    </w:p>
    <w:p w:rsidR="008F0FD4" w:rsidRPr="00324113" w:rsidRDefault="008F0FD4" w:rsidP="008F0FD4">
      <w:pPr>
        <w:numPr>
          <w:ilvl w:val="0"/>
          <w:numId w:val="4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воспитатель</w:t>
      </w:r>
    </w:p>
    <w:p w:rsidR="008F0FD4" w:rsidRPr="00324113" w:rsidRDefault="008F0FD4" w:rsidP="008F0FD4">
      <w:pPr>
        <w:spacing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   Закончите предложение:</w:t>
      </w:r>
    </w:p>
    <w:p w:rsidR="008F0FD4" w:rsidRPr="00324113" w:rsidRDefault="008F0FD4" w:rsidP="008F0FD4">
      <w:pPr>
        <w:spacing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Дерево ценят по плодам, а человека  по</w:t>
      </w:r>
      <w:proofErr w:type="gramStart"/>
      <w:r w:rsidRPr="00324113">
        <w:rPr>
          <w:bCs/>
          <w:sz w:val="28"/>
          <w:szCs w:val="28"/>
        </w:rPr>
        <w:t xml:space="preserve"> .</w:t>
      </w:r>
      <w:proofErr w:type="gramEnd"/>
      <w:r w:rsidRPr="00324113">
        <w:rPr>
          <w:bCs/>
          <w:sz w:val="28"/>
          <w:szCs w:val="28"/>
        </w:rPr>
        <w:t>.. .</w:t>
      </w:r>
    </w:p>
    <w:p w:rsidR="008F0FD4" w:rsidRPr="00324113" w:rsidRDefault="008F0FD4" w:rsidP="008F0FD4">
      <w:pPr>
        <w:numPr>
          <w:ilvl w:val="0"/>
          <w:numId w:val="5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деньгам</w:t>
      </w:r>
    </w:p>
    <w:p w:rsidR="008F0FD4" w:rsidRPr="00324113" w:rsidRDefault="008F0FD4" w:rsidP="008F0FD4">
      <w:pPr>
        <w:numPr>
          <w:ilvl w:val="0"/>
          <w:numId w:val="5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делам</w:t>
      </w:r>
    </w:p>
    <w:p w:rsidR="008F0FD4" w:rsidRPr="00324113" w:rsidRDefault="008F0FD4" w:rsidP="008F0FD4">
      <w:pPr>
        <w:numPr>
          <w:ilvl w:val="0"/>
          <w:numId w:val="5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глазам</w:t>
      </w:r>
    </w:p>
    <w:p w:rsidR="008F0FD4" w:rsidRPr="00324113" w:rsidRDefault="008F0FD4" w:rsidP="008F0FD4">
      <w:pPr>
        <w:spacing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Ответьте на вопрос:</w:t>
      </w:r>
    </w:p>
    <w:p w:rsidR="008F0FD4" w:rsidRPr="00324113" w:rsidRDefault="008F0FD4" w:rsidP="008F0FD4">
      <w:pPr>
        <w:spacing w:line="276" w:lineRule="auto"/>
        <w:ind w:right="282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Какое профессионально важное качество необходимо бухгалтеру?</w:t>
      </w:r>
    </w:p>
    <w:p w:rsidR="008F0FD4" w:rsidRPr="00324113" w:rsidRDefault="008F0FD4" w:rsidP="008F0FD4">
      <w:pPr>
        <w:numPr>
          <w:ilvl w:val="0"/>
          <w:numId w:val="6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музыкальный слух</w:t>
      </w:r>
    </w:p>
    <w:p w:rsidR="008F0FD4" w:rsidRPr="00324113" w:rsidRDefault="008F0FD4" w:rsidP="008F0FD4">
      <w:pPr>
        <w:numPr>
          <w:ilvl w:val="0"/>
          <w:numId w:val="6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ловкость рук</w:t>
      </w:r>
    </w:p>
    <w:p w:rsidR="008F0FD4" w:rsidRPr="00324113" w:rsidRDefault="008F0FD4" w:rsidP="008F0FD4">
      <w:pPr>
        <w:numPr>
          <w:ilvl w:val="0"/>
          <w:numId w:val="6"/>
        </w:numPr>
        <w:spacing w:line="276" w:lineRule="auto"/>
        <w:ind w:left="0" w:right="282" w:firstLine="851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аккуратность</w:t>
      </w:r>
    </w:p>
    <w:p w:rsidR="008F0FD4" w:rsidRPr="00324113" w:rsidRDefault="008F0FD4" w:rsidP="008F0FD4">
      <w:pPr>
        <w:spacing w:line="276" w:lineRule="auto"/>
        <w:ind w:right="282" w:firstLine="426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В процессе </w:t>
      </w:r>
      <w:proofErr w:type="spellStart"/>
      <w:r w:rsidRPr="00324113">
        <w:rPr>
          <w:bCs/>
          <w:sz w:val="28"/>
          <w:szCs w:val="28"/>
        </w:rPr>
        <w:t>профориентационной</w:t>
      </w:r>
      <w:proofErr w:type="spellEnd"/>
      <w:r w:rsidRPr="00324113">
        <w:rPr>
          <w:bCs/>
          <w:sz w:val="28"/>
          <w:szCs w:val="28"/>
        </w:rPr>
        <w:t xml:space="preserve"> игры «Приключение в городе Мастеров» знакомство с миром труда и профессий проводится в виде путешествия по районам вымышленного города. </w:t>
      </w:r>
    </w:p>
    <w:p w:rsidR="008F0FD4" w:rsidRPr="00324113" w:rsidRDefault="008F0FD4" w:rsidP="008F0FD4">
      <w:pPr>
        <w:spacing w:line="276" w:lineRule="auto"/>
        <w:ind w:right="282" w:firstLine="426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Для систематизации знаний о мире труда и профессий в игре используется единый сюжет – путешествие по городу, состоящему из шести районов. Каждый район соответствует одной из профессиональных сфер. В процессе изучения каждого района города детям предлагается задание исследовать жизнь его обитателей:</w:t>
      </w:r>
    </w:p>
    <w:p w:rsidR="008F0FD4" w:rsidRPr="00324113" w:rsidRDefault="008F0FD4" w:rsidP="008F0FD4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составить план района;</w:t>
      </w:r>
    </w:p>
    <w:p w:rsidR="008F0FD4" w:rsidRPr="00324113" w:rsidRDefault="008F0FD4" w:rsidP="008F0FD4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придумать названия улиц и переулков;</w:t>
      </w:r>
    </w:p>
    <w:p w:rsidR="008F0FD4" w:rsidRPr="00324113" w:rsidRDefault="008F0FD4" w:rsidP="008F0FD4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продумать какие предприятия и учреждения должны находиться в этом районе, разместить их на плане;</w:t>
      </w:r>
    </w:p>
    <w:p w:rsidR="008F0FD4" w:rsidRPr="00324113" w:rsidRDefault="008F0FD4" w:rsidP="008F0FD4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lastRenderedPageBreak/>
        <w:t>«заселить» дома известными персонажами;</w:t>
      </w:r>
    </w:p>
    <w:p w:rsidR="008F0FD4" w:rsidRPr="00324113" w:rsidRDefault="008F0FD4" w:rsidP="008F0FD4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рассказать об их образе жизни;</w:t>
      </w:r>
    </w:p>
    <w:p w:rsidR="008F0FD4" w:rsidRPr="00324113" w:rsidRDefault="008F0FD4" w:rsidP="008F0FD4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описать типичный день жителя района и т.п.</w:t>
      </w:r>
    </w:p>
    <w:p w:rsidR="008F0FD4" w:rsidRPr="00324113" w:rsidRDefault="008F0FD4" w:rsidP="008F0FD4">
      <w:pPr>
        <w:spacing w:line="276" w:lineRule="auto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>Помимо этого школьники вовлекаются в диагностические и развивающие упражнения, соответствующие логике данного района.</w:t>
      </w:r>
    </w:p>
    <w:p w:rsidR="008F0FD4" w:rsidRPr="00324113" w:rsidRDefault="008F0FD4" w:rsidP="008F0FD4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F0FD4" w:rsidRPr="00324113" w:rsidRDefault="008F0FD4" w:rsidP="008F0FD4">
      <w:pPr>
        <w:spacing w:line="276" w:lineRule="auto"/>
        <w:ind w:right="282" w:firstLine="426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Коллективная форма занятий с элементами соревнования усиливает обучающий эффект. Игровые упражнения не только способствуют усвоению знаний, но и помогают развивать самостоятельность, произвольность поведения, самоконтроль, элементы самоанализа, познавательные процессы (память, внимание, мышление). Возможны различные варианты организации данной игры: на занятиях в группе продленного дня, в процессе изучения некоторых учебных предметов, при проведении утренников и </w:t>
      </w:r>
      <w:proofErr w:type="spellStart"/>
      <w:r w:rsidRPr="00324113">
        <w:rPr>
          <w:bCs/>
          <w:sz w:val="28"/>
          <w:szCs w:val="28"/>
        </w:rPr>
        <w:t>КВНов</w:t>
      </w:r>
      <w:proofErr w:type="spellEnd"/>
      <w:r w:rsidRPr="00324113">
        <w:rPr>
          <w:bCs/>
          <w:sz w:val="28"/>
          <w:szCs w:val="28"/>
        </w:rPr>
        <w:t>, а так же в качестве плана работы летнего школьного лагеря.</w:t>
      </w:r>
    </w:p>
    <w:p w:rsidR="008F0FD4" w:rsidRPr="00324113" w:rsidRDefault="008F0FD4" w:rsidP="008F0FD4">
      <w:pPr>
        <w:spacing w:line="276" w:lineRule="auto"/>
        <w:ind w:right="282" w:firstLine="426"/>
        <w:jc w:val="both"/>
        <w:rPr>
          <w:bCs/>
          <w:sz w:val="28"/>
          <w:szCs w:val="28"/>
        </w:rPr>
      </w:pPr>
      <w:r w:rsidRPr="00324113">
        <w:rPr>
          <w:bCs/>
          <w:sz w:val="28"/>
          <w:szCs w:val="28"/>
        </w:rPr>
        <w:t xml:space="preserve"> Интересной формой </w:t>
      </w:r>
      <w:proofErr w:type="spellStart"/>
      <w:r w:rsidRPr="00324113">
        <w:rPr>
          <w:bCs/>
          <w:sz w:val="28"/>
          <w:szCs w:val="28"/>
        </w:rPr>
        <w:t>профориентационной</w:t>
      </w:r>
      <w:proofErr w:type="spellEnd"/>
      <w:r w:rsidRPr="00324113">
        <w:rPr>
          <w:bCs/>
          <w:sz w:val="28"/>
          <w:szCs w:val="28"/>
        </w:rPr>
        <w:t xml:space="preserve"> работы является мини-музей «В мире профессий», </w:t>
      </w:r>
      <w:proofErr w:type="gramStart"/>
      <w:r w:rsidRPr="00324113">
        <w:rPr>
          <w:bCs/>
          <w:sz w:val="28"/>
          <w:szCs w:val="28"/>
        </w:rPr>
        <w:t>созданный</w:t>
      </w:r>
      <w:proofErr w:type="gramEnd"/>
      <w:r w:rsidRPr="00324113">
        <w:rPr>
          <w:bCs/>
          <w:sz w:val="28"/>
          <w:szCs w:val="28"/>
        </w:rPr>
        <w:t xml:space="preserve"> руками детей. Среди учащихся выбираются «экскурсоводы», которые проводят небольшие экскурсии для школьников, рассказывают об особенностях различных профессий. Игровые технологии могут применяться не только на уроках, но и во внеклассной работе: на классных часах, экскурсиях, различных мероприятиях.</w:t>
      </w:r>
    </w:p>
    <w:p w:rsidR="008F0FD4" w:rsidRPr="00324113" w:rsidRDefault="008F0FD4" w:rsidP="008F0FD4">
      <w:pPr>
        <w:spacing w:line="276" w:lineRule="auto"/>
        <w:ind w:right="282" w:firstLine="426"/>
        <w:jc w:val="both"/>
        <w:rPr>
          <w:bCs/>
          <w:sz w:val="28"/>
          <w:szCs w:val="28"/>
        </w:rPr>
      </w:pPr>
      <w:r w:rsidRPr="00324113">
        <w:rPr>
          <w:sz w:val="28"/>
          <w:szCs w:val="28"/>
        </w:rPr>
        <w:t>В процессе использования игровых технологий по профориентации в учебно-воспитательной работе к концу 4 класса у учащихся удается сформировать достаточный запас знаний о разнообразии мира профессий, привить детям любовь и добросовестное отношение к труду, понимание его роли в жизни человека и общества,</w:t>
      </w:r>
      <w:r w:rsidRPr="00324113">
        <w:rPr>
          <w:bCs/>
          <w:sz w:val="28"/>
          <w:szCs w:val="28"/>
        </w:rPr>
        <w:t xml:space="preserve"> обеспечить необходимые условия для личностного развития учащихся. 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Продуктами </w:t>
      </w:r>
      <w:proofErr w:type="spellStart"/>
      <w:r w:rsidRPr="00324113">
        <w:rPr>
          <w:sz w:val="28"/>
          <w:szCs w:val="28"/>
        </w:rPr>
        <w:t>профориентационной</w:t>
      </w:r>
      <w:proofErr w:type="spellEnd"/>
      <w:r w:rsidRPr="00324113">
        <w:rPr>
          <w:sz w:val="28"/>
          <w:szCs w:val="28"/>
        </w:rPr>
        <w:t xml:space="preserve"> деятельности могут быть  проектные и исследовательские работы учащихся по темам: «Профессии, необходимые нашему городу», «Кем быть?», «Профессии моих родителей» и др. Регулярно проводятся мероприятия для учащихся начальной школы по профориентации (викторины, выступления агитбригады «Сделай выбор!», путешествия в Мир профессий, классные часы и др.)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bCs/>
          <w:sz w:val="28"/>
          <w:szCs w:val="28"/>
        </w:rPr>
        <w:t xml:space="preserve">Систематическая </w:t>
      </w:r>
      <w:proofErr w:type="spellStart"/>
      <w:r w:rsidRPr="00324113">
        <w:rPr>
          <w:bCs/>
          <w:sz w:val="28"/>
          <w:szCs w:val="28"/>
        </w:rPr>
        <w:t>профориентационная</w:t>
      </w:r>
      <w:proofErr w:type="spellEnd"/>
      <w:r w:rsidRPr="00324113">
        <w:rPr>
          <w:bCs/>
          <w:sz w:val="28"/>
          <w:szCs w:val="28"/>
        </w:rPr>
        <w:t xml:space="preserve">  работа влияет на развитие у младших школьников таких </w:t>
      </w:r>
      <w:proofErr w:type="spellStart"/>
      <w:r w:rsidRPr="00324113">
        <w:rPr>
          <w:bCs/>
          <w:sz w:val="28"/>
          <w:szCs w:val="28"/>
        </w:rPr>
        <w:t>метапредметных</w:t>
      </w:r>
      <w:proofErr w:type="spellEnd"/>
      <w:r w:rsidRPr="00324113">
        <w:rPr>
          <w:bCs/>
          <w:sz w:val="28"/>
          <w:szCs w:val="28"/>
        </w:rPr>
        <w:t xml:space="preserve"> компетенций, как любознательность, самостоятельность, навыки самоанализа, произвольность поведения, умение работать с различными источниками информации, умение анализировать и обобщать,</w:t>
      </w:r>
      <w:r w:rsidR="00225BF6">
        <w:rPr>
          <w:bCs/>
          <w:sz w:val="28"/>
          <w:szCs w:val="28"/>
        </w:rPr>
        <w:t xml:space="preserve"> </w:t>
      </w:r>
      <w:r w:rsidRPr="00324113">
        <w:rPr>
          <w:bCs/>
          <w:sz w:val="28"/>
          <w:szCs w:val="28"/>
        </w:rPr>
        <w:t xml:space="preserve">освоение диалектики общения, самопознание в </w:t>
      </w:r>
      <w:r w:rsidRPr="00324113">
        <w:rPr>
          <w:bCs/>
          <w:sz w:val="28"/>
          <w:szCs w:val="28"/>
        </w:rPr>
        <w:lastRenderedPageBreak/>
        <w:t>процессе игры; осознание социально-культурных ценностей; усвоение норм поведения человека в обществе.</w:t>
      </w:r>
    </w:p>
    <w:p w:rsidR="008F0FD4" w:rsidRPr="00324113" w:rsidRDefault="008F0FD4" w:rsidP="008F0FD4">
      <w:pPr>
        <w:spacing w:line="276" w:lineRule="auto"/>
        <w:ind w:right="282"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В решении задач модернизации образования очень важно развитие склонностей, способностей и интересов, социального и профессионального самоопределения детей и молодежи, которое должно в полной мере осуществляться на протяжении всего обучения ребенка в школе. Поэтому необходима преемственность в работе по профессиональной ориентации школьника, взаимодействие педагогов начальной школы и учителей среднего и старшего звена.</w:t>
      </w:r>
    </w:p>
    <w:p w:rsidR="008F0FD4" w:rsidRPr="00324113" w:rsidRDefault="008F0FD4" w:rsidP="008F0FD4">
      <w:pPr>
        <w:pStyle w:val="a4"/>
        <w:spacing w:after="0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FD4" w:rsidRPr="00324113" w:rsidRDefault="008F0FD4" w:rsidP="008F0FD4">
      <w:pPr>
        <w:spacing w:line="276" w:lineRule="auto"/>
        <w:jc w:val="center"/>
        <w:rPr>
          <w:sz w:val="28"/>
          <w:szCs w:val="28"/>
        </w:rPr>
      </w:pPr>
      <w:r w:rsidRPr="00324113">
        <w:rPr>
          <w:sz w:val="28"/>
          <w:szCs w:val="28"/>
        </w:rPr>
        <w:t>Список используемой литературы:</w:t>
      </w:r>
    </w:p>
    <w:p w:rsidR="008F0FD4" w:rsidRPr="00324113" w:rsidRDefault="008F0FD4" w:rsidP="008F0FD4">
      <w:pPr>
        <w:spacing w:line="276" w:lineRule="auto"/>
        <w:rPr>
          <w:sz w:val="28"/>
          <w:szCs w:val="28"/>
        </w:rPr>
      </w:pPr>
      <w:r w:rsidRPr="00324113">
        <w:rPr>
          <w:sz w:val="28"/>
          <w:szCs w:val="28"/>
        </w:rPr>
        <w:t xml:space="preserve">1. Богданова О.С., Калинина О.Д. Содержание и методика этических бесед с младшими школьниками: пособие для учителя./ Богданова О.С. – М.: Просвещение, 1985. -176 </w:t>
      </w:r>
      <w:proofErr w:type="gramStart"/>
      <w:r w:rsidRPr="00324113">
        <w:rPr>
          <w:sz w:val="28"/>
          <w:szCs w:val="28"/>
        </w:rPr>
        <w:t>с</w:t>
      </w:r>
      <w:proofErr w:type="gramEnd"/>
      <w:r w:rsidRPr="00324113">
        <w:rPr>
          <w:sz w:val="28"/>
          <w:szCs w:val="28"/>
        </w:rPr>
        <w:t>.</w:t>
      </w:r>
    </w:p>
    <w:p w:rsidR="008F0FD4" w:rsidRPr="00324113" w:rsidRDefault="008F0FD4" w:rsidP="008F0FD4">
      <w:pPr>
        <w:spacing w:line="276" w:lineRule="auto"/>
        <w:rPr>
          <w:sz w:val="28"/>
          <w:szCs w:val="28"/>
        </w:rPr>
      </w:pPr>
      <w:r w:rsidRPr="00324113">
        <w:rPr>
          <w:sz w:val="28"/>
          <w:szCs w:val="28"/>
        </w:rPr>
        <w:t xml:space="preserve">2.Витковская Н.С., </w:t>
      </w:r>
      <w:proofErr w:type="spellStart"/>
      <w:r w:rsidRPr="00324113">
        <w:rPr>
          <w:sz w:val="28"/>
          <w:szCs w:val="28"/>
        </w:rPr>
        <w:t>Джола</w:t>
      </w:r>
      <w:proofErr w:type="spellEnd"/>
      <w:r w:rsidRPr="00324113">
        <w:rPr>
          <w:sz w:val="28"/>
          <w:szCs w:val="28"/>
        </w:rPr>
        <w:t xml:space="preserve">  Н.Д., Щербо А.Б. Формирование культуры поведения младших   школьников: пособие для учителя/ </w:t>
      </w:r>
      <w:proofErr w:type="spellStart"/>
      <w:r w:rsidRPr="00324113">
        <w:rPr>
          <w:sz w:val="28"/>
          <w:szCs w:val="28"/>
        </w:rPr>
        <w:t>Витковская</w:t>
      </w:r>
      <w:proofErr w:type="spellEnd"/>
      <w:r w:rsidRPr="00324113">
        <w:rPr>
          <w:sz w:val="28"/>
          <w:szCs w:val="28"/>
        </w:rPr>
        <w:t xml:space="preserve"> Н.С. – </w:t>
      </w:r>
      <w:proofErr w:type="spellStart"/>
      <w:r w:rsidRPr="00324113">
        <w:rPr>
          <w:sz w:val="28"/>
          <w:szCs w:val="28"/>
        </w:rPr>
        <w:t>К.:Радянська</w:t>
      </w:r>
      <w:proofErr w:type="spellEnd"/>
      <w:r w:rsidRPr="00324113">
        <w:rPr>
          <w:sz w:val="28"/>
          <w:szCs w:val="28"/>
        </w:rPr>
        <w:t xml:space="preserve"> школа, 1988. – 143 </w:t>
      </w:r>
      <w:proofErr w:type="gramStart"/>
      <w:r w:rsidRPr="00324113">
        <w:rPr>
          <w:sz w:val="28"/>
          <w:szCs w:val="28"/>
        </w:rPr>
        <w:t>с</w:t>
      </w:r>
      <w:proofErr w:type="gramEnd"/>
      <w:r w:rsidRPr="00324113">
        <w:rPr>
          <w:sz w:val="28"/>
          <w:szCs w:val="28"/>
        </w:rPr>
        <w:t>.</w:t>
      </w:r>
    </w:p>
    <w:p w:rsidR="008F0FD4" w:rsidRPr="00324113" w:rsidRDefault="008F0FD4" w:rsidP="008F0FD4">
      <w:pPr>
        <w:spacing w:line="276" w:lineRule="auto"/>
        <w:rPr>
          <w:sz w:val="28"/>
          <w:szCs w:val="28"/>
        </w:rPr>
      </w:pPr>
      <w:r w:rsidRPr="00324113">
        <w:rPr>
          <w:sz w:val="28"/>
          <w:szCs w:val="28"/>
        </w:rPr>
        <w:t xml:space="preserve">3. </w:t>
      </w:r>
      <w:proofErr w:type="spellStart"/>
      <w:r w:rsidRPr="00324113">
        <w:rPr>
          <w:sz w:val="28"/>
          <w:szCs w:val="28"/>
        </w:rPr>
        <w:t>Шаульская</w:t>
      </w:r>
      <w:proofErr w:type="spellEnd"/>
      <w:r w:rsidRPr="00324113">
        <w:rPr>
          <w:sz w:val="28"/>
          <w:szCs w:val="28"/>
        </w:rPr>
        <w:t xml:space="preserve"> Н.А. Праздничный календарь школьника./ </w:t>
      </w:r>
      <w:proofErr w:type="spellStart"/>
      <w:r w:rsidRPr="00324113">
        <w:rPr>
          <w:sz w:val="28"/>
          <w:szCs w:val="28"/>
        </w:rPr>
        <w:t>Шаульская</w:t>
      </w:r>
      <w:proofErr w:type="spellEnd"/>
      <w:r w:rsidRPr="00324113">
        <w:rPr>
          <w:sz w:val="28"/>
          <w:szCs w:val="28"/>
        </w:rPr>
        <w:t xml:space="preserve"> Н.А. – ООО «Феникс», 2008. – 284 </w:t>
      </w:r>
      <w:proofErr w:type="gramStart"/>
      <w:r w:rsidRPr="00324113">
        <w:rPr>
          <w:sz w:val="28"/>
          <w:szCs w:val="28"/>
        </w:rPr>
        <w:t>с</w:t>
      </w:r>
      <w:proofErr w:type="gramEnd"/>
      <w:r w:rsidRPr="00324113">
        <w:rPr>
          <w:sz w:val="28"/>
          <w:szCs w:val="28"/>
        </w:rPr>
        <w:t>.</w:t>
      </w:r>
    </w:p>
    <w:p w:rsidR="00D45584" w:rsidRDefault="00D45584"/>
    <w:sectPr w:rsidR="00D45584" w:rsidSect="008F0FD4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B9" w:rsidRDefault="008C7CB9" w:rsidP="00DE7D11">
      <w:r>
        <w:separator/>
      </w:r>
    </w:p>
  </w:endnote>
  <w:endnote w:type="continuationSeparator" w:id="0">
    <w:p w:rsidR="008C7CB9" w:rsidRDefault="008C7CB9" w:rsidP="00DE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2550"/>
      <w:docPartObj>
        <w:docPartGallery w:val="Page Numbers (Bottom of Page)"/>
        <w:docPartUnique/>
      </w:docPartObj>
    </w:sdtPr>
    <w:sdtContent>
      <w:p w:rsidR="00DE7D11" w:rsidRDefault="00DE7D11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7D11" w:rsidRDefault="00DE7D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B9" w:rsidRDefault="008C7CB9" w:rsidP="00DE7D11">
      <w:r>
        <w:separator/>
      </w:r>
    </w:p>
  </w:footnote>
  <w:footnote w:type="continuationSeparator" w:id="0">
    <w:p w:rsidR="008C7CB9" w:rsidRDefault="008C7CB9" w:rsidP="00DE7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722"/>
    <w:multiLevelType w:val="hybridMultilevel"/>
    <w:tmpl w:val="C63EE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2C258E"/>
    <w:multiLevelType w:val="hybridMultilevel"/>
    <w:tmpl w:val="0792EB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D6676D"/>
    <w:multiLevelType w:val="hybridMultilevel"/>
    <w:tmpl w:val="13305C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06982"/>
    <w:multiLevelType w:val="hybridMultilevel"/>
    <w:tmpl w:val="F80A545A"/>
    <w:lvl w:ilvl="0" w:tplc="EB0817C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C9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AE7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27B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8EA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001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7A45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09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42F8E"/>
    <w:multiLevelType w:val="hybridMultilevel"/>
    <w:tmpl w:val="47783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9E24B1"/>
    <w:multiLevelType w:val="hybridMultilevel"/>
    <w:tmpl w:val="A1745A42"/>
    <w:lvl w:ilvl="0" w:tplc="F52058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4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2E3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E45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6A4C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064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04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224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2BB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840551"/>
    <w:multiLevelType w:val="hybridMultilevel"/>
    <w:tmpl w:val="5B4AA776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7">
    <w:nsid w:val="48814B1E"/>
    <w:multiLevelType w:val="hybridMultilevel"/>
    <w:tmpl w:val="1124F80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FD4"/>
    <w:rsid w:val="000B2CF5"/>
    <w:rsid w:val="00225BF6"/>
    <w:rsid w:val="00242E5D"/>
    <w:rsid w:val="00262448"/>
    <w:rsid w:val="004130F1"/>
    <w:rsid w:val="00577539"/>
    <w:rsid w:val="005B5112"/>
    <w:rsid w:val="007B20E8"/>
    <w:rsid w:val="007C76F5"/>
    <w:rsid w:val="008C7CB9"/>
    <w:rsid w:val="008F0FD4"/>
    <w:rsid w:val="009A7ECE"/>
    <w:rsid w:val="00D45584"/>
    <w:rsid w:val="00D91ECC"/>
    <w:rsid w:val="00DE7D11"/>
    <w:rsid w:val="00FD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0FD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0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E7D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7D1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7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D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5035</Words>
  <Characters>28701</Characters>
  <Application>Microsoft Office Word</Application>
  <DocSecurity>0</DocSecurity>
  <Lines>239</Lines>
  <Paragraphs>67</Paragraphs>
  <ScaleCrop>false</ScaleCrop>
  <Company>Hewlett-Packard</Company>
  <LinksUpToDate>false</LinksUpToDate>
  <CharactersWithSpaces>33669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2016-10-22T08:06:00Z</dcterms:created>
  <dcterms:modified xsi:type="dcterms:W3CDTF">2016-10-22T08:24:00Z</dcterms:modified>
</cp:coreProperties>
</file>