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39" w:rsidRPr="00BB2539" w:rsidRDefault="00ED05D8" w:rsidP="00ED05D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т</w:t>
      </w:r>
      <w:r w:rsidR="00BB2539" w:rsidRPr="00BB2539">
        <w:rPr>
          <w:rFonts w:ascii="Times New Roman" w:hAnsi="Times New Roman" w:cs="Times New Roman"/>
          <w:b/>
          <w:sz w:val="28"/>
          <w:szCs w:val="28"/>
        </w:rPr>
        <w:t>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B2539" w:rsidRPr="00BB2539">
        <w:rPr>
          <w:rFonts w:ascii="Times New Roman" w:hAnsi="Times New Roman" w:cs="Times New Roman"/>
          <w:b/>
          <w:sz w:val="28"/>
          <w:szCs w:val="28"/>
        </w:rPr>
        <w:t xml:space="preserve"> развития критического мышления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в начальной школе.</w:t>
      </w:r>
    </w:p>
    <w:p w:rsidR="00B6208A" w:rsidRDefault="00BB2539" w:rsidP="00ED05D8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ab/>
      </w:r>
      <w:r w:rsidR="002A0D62">
        <w:rPr>
          <w:rFonts w:ascii="Times New Roman" w:hAnsi="Times New Roman" w:cs="Times New Roman"/>
          <w:sz w:val="28"/>
          <w:szCs w:val="28"/>
        </w:rPr>
        <w:t>У ученика начальной школы по н</w:t>
      </w:r>
      <w:r w:rsidRPr="00BB2539">
        <w:rPr>
          <w:rFonts w:ascii="Times New Roman" w:hAnsi="Times New Roman" w:cs="Times New Roman"/>
          <w:sz w:val="28"/>
          <w:szCs w:val="28"/>
        </w:rPr>
        <w:t>овы</w:t>
      </w:r>
      <w:r w:rsidR="002A0D62">
        <w:rPr>
          <w:rFonts w:ascii="Times New Roman" w:hAnsi="Times New Roman" w:cs="Times New Roman"/>
          <w:sz w:val="28"/>
          <w:szCs w:val="28"/>
        </w:rPr>
        <w:t>м</w:t>
      </w:r>
      <w:r w:rsidRPr="00BB253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A0D62">
        <w:rPr>
          <w:rFonts w:ascii="Times New Roman" w:hAnsi="Times New Roman" w:cs="Times New Roman"/>
          <w:sz w:val="28"/>
          <w:szCs w:val="28"/>
        </w:rPr>
        <w:t>м</w:t>
      </w:r>
      <w:r w:rsidRPr="00BB253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A0D6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62">
        <w:rPr>
          <w:rFonts w:ascii="Times New Roman" w:hAnsi="Times New Roman" w:cs="Times New Roman"/>
          <w:sz w:val="28"/>
          <w:szCs w:val="28"/>
        </w:rPr>
        <w:t>должны быть сформированы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051F1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051F1">
        <w:rPr>
          <w:rFonts w:ascii="Times New Roman" w:hAnsi="Times New Roman" w:cs="Times New Roman"/>
          <w:sz w:val="28"/>
          <w:szCs w:val="28"/>
        </w:rPr>
        <w:t xml:space="preserve">правлены на </w:t>
      </w:r>
      <w:r>
        <w:rPr>
          <w:rFonts w:ascii="Times New Roman" w:hAnsi="Times New Roman" w:cs="Times New Roman"/>
          <w:sz w:val="28"/>
          <w:szCs w:val="28"/>
        </w:rPr>
        <w:t xml:space="preserve"> личностные результаты. </w:t>
      </w:r>
      <w:r w:rsidR="002A0D62">
        <w:rPr>
          <w:rFonts w:ascii="Times New Roman" w:hAnsi="Times New Roman" w:cs="Times New Roman"/>
          <w:sz w:val="28"/>
          <w:szCs w:val="28"/>
        </w:rPr>
        <w:t xml:space="preserve">Для их достижения </w:t>
      </w:r>
      <w:r w:rsidR="002A0D62" w:rsidRPr="002A0D62">
        <w:rPr>
          <w:rFonts w:ascii="Times New Roman" w:hAnsi="Times New Roman" w:cs="Times New Roman"/>
          <w:sz w:val="28"/>
          <w:szCs w:val="28"/>
        </w:rPr>
        <w:t xml:space="preserve">у меня возникла необходимость использовать в своей </w:t>
      </w:r>
      <w:r w:rsidR="002A0D62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2A0D62" w:rsidRPr="002A0D62">
        <w:rPr>
          <w:rFonts w:ascii="Times New Roman" w:hAnsi="Times New Roman" w:cs="Times New Roman"/>
          <w:sz w:val="28"/>
          <w:szCs w:val="28"/>
        </w:rPr>
        <w:t>новые приёмы и современные общеобразовательные технологии.  Среди многих  меня заинтересовала «Технология  развития критического мышления»</w:t>
      </w:r>
      <w:r w:rsidR="00DD3941">
        <w:rPr>
          <w:rFonts w:ascii="Times New Roman" w:hAnsi="Times New Roman" w:cs="Times New Roman"/>
          <w:sz w:val="28"/>
          <w:szCs w:val="28"/>
        </w:rPr>
        <w:t>.</w:t>
      </w:r>
      <w:r w:rsidR="00DD3941" w:rsidRPr="00DD3941">
        <w:t xml:space="preserve"> </w:t>
      </w:r>
    </w:p>
    <w:p w:rsidR="00B6208A" w:rsidRPr="00B6208A" w:rsidRDefault="00B6208A" w:rsidP="00ED05D8">
      <w:pPr>
        <w:spacing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B6208A">
        <w:rPr>
          <w:rFonts w:ascii="Times New Roman" w:hAnsi="Times New Roman" w:cs="Times New Roman"/>
          <w:b/>
          <w:i/>
          <w:sz w:val="28"/>
          <w:szCs w:val="28"/>
        </w:rPr>
        <w:t xml:space="preserve">Мышление развивается в проблемной ситуации, когда ребенок сам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«собирает» понятия о предмете.  </w:t>
      </w:r>
      <w:r w:rsidRPr="00B620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B6208A">
        <w:rPr>
          <w:rFonts w:ascii="Times New Roman" w:hAnsi="Times New Roman" w:cs="Times New Roman"/>
          <w:b/>
          <w:i/>
          <w:sz w:val="28"/>
          <w:szCs w:val="28"/>
        </w:rPr>
        <w:t xml:space="preserve">Л. Выгодский </w:t>
      </w:r>
      <w:r w:rsidRPr="00B6208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6208A">
        <w:rPr>
          <w:rFonts w:ascii="Times New Roman" w:hAnsi="Times New Roman" w:cs="Times New Roman"/>
          <w:b/>
          <w:i/>
          <w:sz w:val="28"/>
          <w:szCs w:val="28"/>
        </w:rPr>
        <w:br/>
        <w:t>Если возникшая мысль сразу принимается, то пере</w:t>
      </w:r>
      <w:r w:rsidR="00ED05D8">
        <w:rPr>
          <w:rFonts w:ascii="Times New Roman" w:hAnsi="Times New Roman" w:cs="Times New Roman"/>
          <w:b/>
          <w:i/>
          <w:sz w:val="28"/>
          <w:szCs w:val="28"/>
        </w:rPr>
        <w:t xml:space="preserve">д нами не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критическое мышление.            </w:t>
      </w:r>
      <w:r w:rsidRPr="00B6208A">
        <w:rPr>
          <w:rFonts w:ascii="Times New Roman" w:hAnsi="Times New Roman" w:cs="Times New Roman"/>
          <w:b/>
          <w:i/>
          <w:sz w:val="28"/>
          <w:szCs w:val="28"/>
        </w:rPr>
        <w:t xml:space="preserve">Д. </w:t>
      </w:r>
      <w:proofErr w:type="spellStart"/>
      <w:r w:rsidRPr="00B6208A">
        <w:rPr>
          <w:rFonts w:ascii="Times New Roman" w:hAnsi="Times New Roman" w:cs="Times New Roman"/>
          <w:b/>
          <w:i/>
          <w:sz w:val="28"/>
          <w:szCs w:val="28"/>
        </w:rPr>
        <w:t>Дьюи</w:t>
      </w:r>
      <w:proofErr w:type="spellEnd"/>
      <w:r w:rsidRPr="00B6208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6208A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Start"/>
      <w:r w:rsidRPr="00B6208A">
        <w:rPr>
          <w:rFonts w:ascii="Times New Roman" w:hAnsi="Times New Roman" w:cs="Times New Roman"/>
          <w:b/>
          <w:i/>
          <w:sz w:val="28"/>
          <w:szCs w:val="28"/>
        </w:rPr>
        <w:t>Критическое</w:t>
      </w:r>
      <w:proofErr w:type="gramEnd"/>
      <w:r w:rsidRPr="00B6208A">
        <w:rPr>
          <w:rFonts w:ascii="Times New Roman" w:hAnsi="Times New Roman" w:cs="Times New Roman"/>
          <w:b/>
          <w:i/>
          <w:sz w:val="28"/>
          <w:szCs w:val="28"/>
        </w:rPr>
        <w:t xml:space="preserve"> - не значит негативное, критика толерантна, конструктивна.</w:t>
      </w:r>
      <w:r w:rsidRPr="00B6208A">
        <w:rPr>
          <w:rFonts w:ascii="Times New Roman" w:hAnsi="Times New Roman" w:cs="Times New Roman"/>
          <w:b/>
          <w:i/>
          <w:sz w:val="28"/>
          <w:szCs w:val="28"/>
        </w:rPr>
        <w:br/>
        <w:t>К.Поппер</w:t>
      </w:r>
    </w:p>
    <w:p w:rsidR="00B6208A" w:rsidRPr="00B6208A" w:rsidRDefault="00B6208A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08A">
        <w:rPr>
          <w:rFonts w:ascii="Times New Roman" w:hAnsi="Times New Roman" w:cs="Times New Roman"/>
          <w:sz w:val="28"/>
          <w:szCs w:val="28"/>
        </w:rPr>
        <w:t xml:space="preserve">По поводу определения понятия «критическое мышление» существует большое разнообразие мнений и оценок. Это открытое мышление, развивающееся путем наложения новой информации на жизненный личный опыт. Критическое мышление – это способ добывать знания, умение анализировать, оценивать, выносить обоснованное суждение, вырабатывать собственное мнение по изучаемой проблеме и умения применять </w:t>
      </w:r>
      <w:proofErr w:type="gramStart"/>
      <w:r w:rsidRPr="00B6208A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6208A">
        <w:rPr>
          <w:rFonts w:ascii="Times New Roman" w:hAnsi="Times New Roman" w:cs="Times New Roman"/>
          <w:sz w:val="28"/>
          <w:szCs w:val="28"/>
        </w:rPr>
        <w:t xml:space="preserve"> как в стандартной, так и нестандартной ситуации. Ведущим направлением деятельности в критическом мышлении становится поиск оптимальных путей решения поставленной задачи с привлечением уже известных знаний умений и навыков, а также поиск недостающего для решения знания и умения.</w:t>
      </w:r>
    </w:p>
    <w:p w:rsidR="00B6208A" w:rsidRDefault="00B6208A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08A">
        <w:rPr>
          <w:rFonts w:ascii="Times New Roman" w:hAnsi="Times New Roman" w:cs="Times New Roman"/>
          <w:b/>
          <w:sz w:val="28"/>
          <w:szCs w:val="28"/>
        </w:rPr>
        <w:t>Критическое мышление</w:t>
      </w:r>
      <w:r w:rsidRPr="00B6208A">
        <w:rPr>
          <w:rFonts w:ascii="Times New Roman" w:hAnsi="Times New Roman" w:cs="Times New Roman"/>
          <w:sz w:val="28"/>
          <w:szCs w:val="28"/>
        </w:rPr>
        <w:t xml:space="preserve"> – это способность добывать знания, умение анализировать, оценивать и применять знания в стандартной и нестандартной ситуации.</w:t>
      </w:r>
    </w:p>
    <w:p w:rsidR="00BB2539" w:rsidRDefault="00B6208A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941" w:rsidRPr="00B6208A">
        <w:rPr>
          <w:rFonts w:ascii="Times New Roman" w:hAnsi="Times New Roman" w:cs="Times New Roman"/>
          <w:b/>
          <w:sz w:val="28"/>
          <w:szCs w:val="28"/>
        </w:rPr>
        <w:t>Цель данной технологии</w:t>
      </w:r>
      <w:r w:rsidR="00DD3941" w:rsidRPr="00DD3941">
        <w:rPr>
          <w:rFonts w:ascii="Times New Roman" w:hAnsi="Times New Roman" w:cs="Times New Roman"/>
          <w:sz w:val="28"/>
          <w:szCs w:val="28"/>
        </w:rPr>
        <w:t xml:space="preserve"> - развитие мыслительных навыков учащихся, необходимых не только в учебе, но и в обычной жизни.</w:t>
      </w:r>
    </w:p>
    <w:p w:rsidR="00B6208A" w:rsidRPr="00B6208A" w:rsidRDefault="00BB2539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08A" w:rsidRPr="00B620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ТРКМ</w:t>
      </w:r>
      <w:r w:rsidR="00B6208A" w:rsidRPr="00B6208A">
        <w:rPr>
          <w:rFonts w:ascii="Times New Roman" w:hAnsi="Times New Roman" w:cs="Times New Roman"/>
          <w:sz w:val="28"/>
          <w:szCs w:val="28"/>
        </w:rPr>
        <w:t>:</w:t>
      </w:r>
    </w:p>
    <w:p w:rsidR="00FF43CE" w:rsidRPr="00B6208A" w:rsidRDefault="00BC6CC9" w:rsidP="00ED05D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08A">
        <w:rPr>
          <w:rFonts w:ascii="Times New Roman" w:hAnsi="Times New Roman" w:cs="Times New Roman"/>
          <w:i/>
          <w:iCs/>
          <w:sz w:val="28"/>
          <w:szCs w:val="28"/>
        </w:rPr>
        <w:t>Формирование нового стиля мышления</w:t>
      </w:r>
    </w:p>
    <w:p w:rsidR="00FF43CE" w:rsidRPr="00B6208A" w:rsidRDefault="00BC6CC9" w:rsidP="00ED05D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08A">
        <w:rPr>
          <w:rFonts w:ascii="Times New Roman" w:hAnsi="Times New Roman" w:cs="Times New Roman"/>
          <w:i/>
          <w:iCs/>
          <w:sz w:val="28"/>
          <w:szCs w:val="28"/>
        </w:rPr>
        <w:t>Развитие базовых качеств личности</w:t>
      </w:r>
    </w:p>
    <w:p w:rsidR="00BB2539" w:rsidRPr="00ED05D8" w:rsidRDefault="00BC6CC9" w:rsidP="00ED05D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08A">
        <w:rPr>
          <w:rFonts w:ascii="Times New Roman" w:hAnsi="Times New Roman" w:cs="Times New Roman"/>
          <w:i/>
          <w:iCs/>
          <w:sz w:val="28"/>
          <w:szCs w:val="28"/>
        </w:rPr>
        <w:t>Развитие аналитического, критического мышления</w:t>
      </w:r>
    </w:p>
    <w:p w:rsidR="00B6208A" w:rsidRPr="00B6208A" w:rsidRDefault="006E57BC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6208A" w:rsidRPr="00B6208A">
        <w:rPr>
          <w:rFonts w:ascii="Times New Roman" w:hAnsi="Times New Roman" w:cs="Times New Roman"/>
          <w:sz w:val="28"/>
          <w:szCs w:val="28"/>
        </w:rPr>
        <w:t>Для развития критического мышления необходимо создание и применение специальных методических инструментов. Структура данной технологии стройна и логична, так как ее этапы соответствуют закономерным этапам когнитивной деятельности личности.</w:t>
      </w:r>
    </w:p>
    <w:p w:rsidR="007F720F" w:rsidRDefault="00F903B4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этап</w:t>
      </w:r>
      <w:r w:rsidRPr="00B62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08A" w:rsidRPr="00B6208A">
        <w:rPr>
          <w:rFonts w:ascii="Times New Roman" w:hAnsi="Times New Roman" w:cs="Times New Roman"/>
          <w:b/>
          <w:bCs/>
          <w:sz w:val="28"/>
          <w:szCs w:val="28"/>
        </w:rPr>
        <w:t xml:space="preserve">Стадия вызова. </w:t>
      </w:r>
      <w:r w:rsidR="00B6208A" w:rsidRPr="00B6208A">
        <w:rPr>
          <w:rFonts w:ascii="Times New Roman" w:hAnsi="Times New Roman" w:cs="Times New Roman"/>
          <w:sz w:val="28"/>
          <w:szCs w:val="28"/>
        </w:rPr>
        <w:t>Пробуждение интереса к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0F">
        <w:rPr>
          <w:rFonts w:ascii="Times New Roman" w:hAnsi="Times New Roman" w:cs="Times New Roman"/>
          <w:sz w:val="28"/>
          <w:szCs w:val="28"/>
        </w:rPr>
        <w:t xml:space="preserve">(он обязателен на каждом уроке). </w:t>
      </w:r>
      <w:r w:rsidR="007F720F" w:rsidRPr="00F93930">
        <w:rPr>
          <w:rFonts w:ascii="Times New Roman" w:hAnsi="Times New Roman" w:cs="Times New Roman"/>
          <w:sz w:val="28"/>
          <w:szCs w:val="28"/>
        </w:rPr>
        <w:t xml:space="preserve">Ученик вспоминает, что ему известно по </w:t>
      </w:r>
      <w:r w:rsidR="007F720F">
        <w:rPr>
          <w:rFonts w:ascii="Times New Roman" w:hAnsi="Times New Roman" w:cs="Times New Roman"/>
          <w:sz w:val="28"/>
          <w:szCs w:val="28"/>
        </w:rPr>
        <w:t>изучаемому вопросу (делает пред</w:t>
      </w:r>
      <w:r w:rsidR="007F720F" w:rsidRPr="00F93930">
        <w:rPr>
          <w:rFonts w:ascii="Times New Roman" w:hAnsi="Times New Roman" w:cs="Times New Roman"/>
          <w:sz w:val="28"/>
          <w:szCs w:val="28"/>
        </w:rPr>
        <w:t xml:space="preserve">положения), </w:t>
      </w:r>
      <w:r w:rsidR="007F720F">
        <w:rPr>
          <w:rFonts w:ascii="Times New Roman" w:hAnsi="Times New Roman" w:cs="Times New Roman"/>
          <w:sz w:val="28"/>
          <w:szCs w:val="28"/>
        </w:rPr>
        <w:t>для изучения нового материала</w:t>
      </w:r>
      <w:r w:rsidR="007F720F" w:rsidRPr="00F93930">
        <w:rPr>
          <w:rFonts w:ascii="Times New Roman" w:hAnsi="Times New Roman" w:cs="Times New Roman"/>
          <w:sz w:val="28"/>
          <w:szCs w:val="28"/>
        </w:rPr>
        <w:t xml:space="preserve"> задаёт вопросы, на которые хочет получить ответ.</w:t>
      </w:r>
      <w:r w:rsidR="007F7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DE9" w:rsidRDefault="00784FB2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720F">
        <w:rPr>
          <w:rFonts w:ascii="Times New Roman" w:hAnsi="Times New Roman" w:cs="Times New Roman"/>
          <w:sz w:val="28"/>
          <w:szCs w:val="28"/>
        </w:rPr>
        <w:t>На данном этапе, использую</w:t>
      </w:r>
      <w:r w:rsidR="00F903B4">
        <w:rPr>
          <w:rFonts w:ascii="Times New Roman" w:hAnsi="Times New Roman" w:cs="Times New Roman"/>
          <w:sz w:val="28"/>
          <w:szCs w:val="28"/>
        </w:rPr>
        <w:t>тся</w:t>
      </w:r>
      <w:r w:rsidR="007F720F">
        <w:rPr>
          <w:rFonts w:ascii="Times New Roman" w:hAnsi="Times New Roman" w:cs="Times New Roman"/>
          <w:sz w:val="28"/>
          <w:szCs w:val="28"/>
        </w:rPr>
        <w:t xml:space="preserve"> такие приёмы и методы:</w:t>
      </w:r>
    </w:p>
    <w:p w:rsidR="007F720F" w:rsidRPr="007F720F" w:rsidRDefault="007F720F" w:rsidP="00ED05D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720F">
        <w:rPr>
          <w:rFonts w:ascii="Times New Roman" w:hAnsi="Times New Roman" w:cs="Times New Roman"/>
          <w:sz w:val="28"/>
          <w:szCs w:val="28"/>
        </w:rPr>
        <w:t>верные (неверные) утверждения;</w:t>
      </w:r>
    </w:p>
    <w:p w:rsidR="007F720F" w:rsidRDefault="007F720F" w:rsidP="00ED05D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перепутанные логические цепочки;</w:t>
      </w:r>
    </w:p>
    <w:p w:rsidR="007F720F" w:rsidRDefault="007F720F" w:rsidP="00ED05D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7F720F" w:rsidRDefault="007F720F" w:rsidP="00ED05D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штурм;</w:t>
      </w:r>
    </w:p>
    <w:p w:rsidR="007F720F" w:rsidRDefault="007F720F" w:rsidP="00ED05D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 ключевым словам;</w:t>
      </w:r>
    </w:p>
    <w:p w:rsidR="007F720F" w:rsidRDefault="007F720F" w:rsidP="00ED05D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наю – не знаю – хочу знать.</w:t>
      </w:r>
    </w:p>
    <w:p w:rsidR="00784FB2" w:rsidRDefault="00784FB2" w:rsidP="00ED05D8">
      <w:pPr>
        <w:pStyle w:val="a5"/>
        <w:spacing w:line="276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784FB2">
        <w:rPr>
          <w:rFonts w:ascii="Times New Roman" w:hAnsi="Times New Roman" w:cs="Times New Roman"/>
          <w:sz w:val="28"/>
          <w:szCs w:val="28"/>
        </w:rPr>
        <w:t>Работ</w:t>
      </w:r>
      <w:r w:rsidR="00F903B4">
        <w:rPr>
          <w:rFonts w:ascii="Times New Roman" w:hAnsi="Times New Roman" w:cs="Times New Roman"/>
          <w:sz w:val="28"/>
          <w:szCs w:val="28"/>
        </w:rPr>
        <w:t xml:space="preserve">а может </w:t>
      </w:r>
      <w:r w:rsidRPr="00784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</w:t>
      </w:r>
      <w:r w:rsidR="00F903B4">
        <w:rPr>
          <w:rFonts w:ascii="Times New Roman" w:hAnsi="Times New Roman" w:cs="Times New Roman"/>
          <w:sz w:val="28"/>
          <w:szCs w:val="28"/>
        </w:rPr>
        <w:t xml:space="preserve">диться </w:t>
      </w:r>
      <w:r w:rsidRPr="00784FB2">
        <w:rPr>
          <w:rFonts w:ascii="Times New Roman" w:hAnsi="Times New Roman" w:cs="Times New Roman"/>
          <w:sz w:val="28"/>
          <w:szCs w:val="28"/>
        </w:rPr>
        <w:t xml:space="preserve"> индивидуально, в парах или группах.</w:t>
      </w:r>
    </w:p>
    <w:p w:rsidR="00784FB2" w:rsidRDefault="00784FB2" w:rsidP="00ED05D8">
      <w:pPr>
        <w:pStyle w:val="a5"/>
        <w:spacing w:line="276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ED05D8">
        <w:rPr>
          <w:rFonts w:ascii="Times New Roman" w:hAnsi="Times New Roman" w:cs="Times New Roman"/>
          <w:b/>
          <w:sz w:val="28"/>
          <w:szCs w:val="28"/>
        </w:rPr>
        <w:t>2  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84FB2">
        <w:rPr>
          <w:rFonts w:ascii="Times New Roman" w:hAnsi="Times New Roman" w:cs="Times New Roman"/>
          <w:b/>
          <w:sz w:val="28"/>
          <w:szCs w:val="28"/>
        </w:rPr>
        <w:t>Осмысление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получение новой информации.</w:t>
      </w:r>
    </w:p>
    <w:p w:rsidR="001C430B" w:rsidRDefault="00784FB2" w:rsidP="00ED05D8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заполняем</w:t>
      </w:r>
      <w:r w:rsidR="001C430B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45">
        <w:rPr>
          <w:rFonts w:ascii="Times New Roman" w:hAnsi="Times New Roman" w:cs="Times New Roman"/>
          <w:b/>
          <w:sz w:val="28"/>
          <w:szCs w:val="28"/>
        </w:rPr>
        <w:t>кластеры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30B">
        <w:rPr>
          <w:rFonts w:ascii="Times New Roman" w:hAnsi="Times New Roman" w:cs="Times New Roman"/>
          <w:sz w:val="28"/>
          <w:szCs w:val="28"/>
        </w:rPr>
        <w:t>(</w:t>
      </w:r>
      <w:r w:rsidR="00E217DB">
        <w:rPr>
          <w:rFonts w:ascii="Times New Roman" w:hAnsi="Times New Roman" w:cs="Times New Roman"/>
          <w:sz w:val="28"/>
          <w:szCs w:val="28"/>
        </w:rPr>
        <w:t>опорная схема</w:t>
      </w:r>
      <w:r w:rsidR="001C430B">
        <w:rPr>
          <w:rFonts w:ascii="Times New Roman" w:hAnsi="Times New Roman" w:cs="Times New Roman"/>
          <w:sz w:val="28"/>
          <w:szCs w:val="28"/>
        </w:rPr>
        <w:t>,</w:t>
      </w:r>
      <w:r w:rsidR="001C430B" w:rsidRPr="00F93930">
        <w:rPr>
          <w:rFonts w:ascii="Times New Roman" w:hAnsi="Times New Roman" w:cs="Times New Roman"/>
          <w:sz w:val="28"/>
          <w:szCs w:val="28"/>
        </w:rPr>
        <w:t xml:space="preserve"> напомина</w:t>
      </w:r>
      <w:r w:rsidR="001C430B">
        <w:rPr>
          <w:rFonts w:ascii="Times New Roman" w:hAnsi="Times New Roman" w:cs="Times New Roman"/>
          <w:sz w:val="28"/>
          <w:szCs w:val="28"/>
        </w:rPr>
        <w:t>ющ</w:t>
      </w:r>
      <w:r w:rsidR="00E217DB">
        <w:rPr>
          <w:rFonts w:ascii="Times New Roman" w:hAnsi="Times New Roman" w:cs="Times New Roman"/>
          <w:sz w:val="28"/>
          <w:szCs w:val="28"/>
        </w:rPr>
        <w:t>ая</w:t>
      </w:r>
      <w:r w:rsidR="001C430B" w:rsidRPr="00F93930">
        <w:rPr>
          <w:rFonts w:ascii="Times New Roman" w:hAnsi="Times New Roman" w:cs="Times New Roman"/>
          <w:sz w:val="28"/>
          <w:szCs w:val="28"/>
        </w:rPr>
        <w:t xml:space="preserve"> модель солнечной системы</w:t>
      </w:r>
      <w:r w:rsidR="001C43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D7B45">
        <w:rPr>
          <w:rFonts w:ascii="Times New Roman" w:hAnsi="Times New Roman" w:cs="Times New Roman"/>
          <w:b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F93930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F93930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3930">
        <w:rPr>
          <w:rFonts w:ascii="Times New Roman" w:hAnsi="Times New Roman" w:cs="Times New Roman"/>
          <w:sz w:val="28"/>
          <w:szCs w:val="28"/>
        </w:rPr>
        <w:t xml:space="preserve"> и </w:t>
      </w:r>
      <w:r w:rsidR="00B10CF3">
        <w:rPr>
          <w:rFonts w:ascii="Times New Roman" w:hAnsi="Times New Roman" w:cs="Times New Roman"/>
          <w:sz w:val="28"/>
          <w:szCs w:val="28"/>
        </w:rPr>
        <w:t xml:space="preserve">условные </w:t>
      </w:r>
      <w:r w:rsidRPr="00F93930">
        <w:rPr>
          <w:rFonts w:ascii="Times New Roman" w:hAnsi="Times New Roman" w:cs="Times New Roman"/>
          <w:sz w:val="28"/>
          <w:szCs w:val="28"/>
        </w:rPr>
        <w:t>зна</w:t>
      </w:r>
      <w:r w:rsidR="00B10CF3">
        <w:rPr>
          <w:rFonts w:ascii="Times New Roman" w:hAnsi="Times New Roman" w:cs="Times New Roman"/>
          <w:sz w:val="28"/>
          <w:szCs w:val="28"/>
        </w:rPr>
        <w:t>ки</w:t>
      </w:r>
      <w:r w:rsidR="001C430B">
        <w:rPr>
          <w:rFonts w:ascii="Times New Roman" w:hAnsi="Times New Roman" w:cs="Times New Roman"/>
          <w:sz w:val="28"/>
          <w:szCs w:val="28"/>
        </w:rPr>
        <w:t xml:space="preserve">. На литературе используем </w:t>
      </w:r>
      <w:r w:rsidR="001C430B" w:rsidRPr="005D7B45">
        <w:rPr>
          <w:rFonts w:ascii="Times New Roman" w:hAnsi="Times New Roman" w:cs="Times New Roman"/>
          <w:b/>
          <w:sz w:val="28"/>
          <w:szCs w:val="28"/>
        </w:rPr>
        <w:t>чтение с остановками</w:t>
      </w:r>
      <w:r w:rsidR="001C430B">
        <w:rPr>
          <w:rFonts w:ascii="Times New Roman" w:hAnsi="Times New Roman" w:cs="Times New Roman"/>
          <w:sz w:val="28"/>
          <w:szCs w:val="28"/>
        </w:rPr>
        <w:t xml:space="preserve">, на окружающем мире: </w:t>
      </w:r>
      <w:r w:rsidR="001C430B" w:rsidRPr="005D7B45">
        <w:rPr>
          <w:rFonts w:ascii="Times New Roman" w:hAnsi="Times New Roman" w:cs="Times New Roman"/>
          <w:b/>
          <w:sz w:val="28"/>
          <w:szCs w:val="28"/>
        </w:rPr>
        <w:t>инсерт</w:t>
      </w:r>
      <w:r w:rsidR="001C430B">
        <w:rPr>
          <w:rFonts w:ascii="Times New Roman" w:hAnsi="Times New Roman" w:cs="Times New Roman"/>
          <w:sz w:val="28"/>
          <w:szCs w:val="28"/>
        </w:rPr>
        <w:t xml:space="preserve"> - </w:t>
      </w:r>
      <w:r w:rsidR="001C430B" w:rsidRPr="00F93930">
        <w:rPr>
          <w:rFonts w:ascii="Times New Roman" w:hAnsi="Times New Roman" w:cs="Times New Roman"/>
          <w:sz w:val="28"/>
          <w:szCs w:val="28"/>
        </w:rPr>
        <w:t>для эффективного чтения</w:t>
      </w:r>
      <w:r w:rsidR="001C430B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1C430B" w:rsidRPr="00F93930">
        <w:rPr>
          <w:rFonts w:ascii="Times New Roman" w:hAnsi="Times New Roman" w:cs="Times New Roman"/>
          <w:sz w:val="28"/>
          <w:szCs w:val="28"/>
        </w:rPr>
        <w:t>карандашом дела</w:t>
      </w:r>
      <w:r w:rsidR="001C430B">
        <w:rPr>
          <w:rFonts w:ascii="Times New Roman" w:hAnsi="Times New Roman" w:cs="Times New Roman"/>
          <w:sz w:val="28"/>
          <w:szCs w:val="28"/>
        </w:rPr>
        <w:t>ют</w:t>
      </w:r>
      <w:r w:rsidR="001C430B" w:rsidRPr="00F93930">
        <w:rPr>
          <w:rFonts w:ascii="Times New Roman" w:hAnsi="Times New Roman" w:cs="Times New Roman"/>
          <w:sz w:val="28"/>
          <w:szCs w:val="28"/>
        </w:rPr>
        <w:t xml:space="preserve"> пометки на полях текста</w:t>
      </w:r>
      <w:proofErr w:type="gramStart"/>
      <w:r w:rsidR="001C430B">
        <w:rPr>
          <w:rFonts w:ascii="Times New Roman" w:hAnsi="Times New Roman" w:cs="Times New Roman"/>
          <w:sz w:val="28"/>
          <w:szCs w:val="28"/>
        </w:rPr>
        <w:t xml:space="preserve"> (+ - </w:t>
      </w:r>
      <w:proofErr w:type="gramEnd"/>
      <w:r w:rsidR="001C430B">
        <w:rPr>
          <w:rFonts w:ascii="Times New Roman" w:hAnsi="Times New Roman" w:cs="Times New Roman"/>
          <w:sz w:val="28"/>
          <w:szCs w:val="28"/>
        </w:rPr>
        <w:t>знал, - -не знал, ?</w:t>
      </w:r>
      <w:r w:rsidR="005D7B45">
        <w:rPr>
          <w:rFonts w:ascii="Times New Roman" w:hAnsi="Times New Roman" w:cs="Times New Roman"/>
          <w:sz w:val="28"/>
          <w:szCs w:val="28"/>
        </w:rPr>
        <w:t xml:space="preserve">- непонятно). Активное чтение способствует </w:t>
      </w:r>
      <w:r w:rsidR="001C430B" w:rsidRPr="001C430B">
        <w:rPr>
          <w:rFonts w:ascii="Times New Roman" w:hAnsi="Times New Roman" w:cs="Times New Roman"/>
          <w:sz w:val="28"/>
          <w:szCs w:val="28"/>
        </w:rPr>
        <w:t xml:space="preserve"> </w:t>
      </w:r>
      <w:r w:rsidR="001C430B" w:rsidRPr="00F93930">
        <w:rPr>
          <w:rFonts w:ascii="Times New Roman" w:hAnsi="Times New Roman" w:cs="Times New Roman"/>
          <w:sz w:val="28"/>
          <w:szCs w:val="28"/>
        </w:rPr>
        <w:t>развитию умения классифицирова</w:t>
      </w:r>
      <w:r w:rsidR="006051F1">
        <w:rPr>
          <w:rFonts w:ascii="Times New Roman" w:hAnsi="Times New Roman" w:cs="Times New Roman"/>
          <w:sz w:val="28"/>
          <w:szCs w:val="28"/>
        </w:rPr>
        <w:t xml:space="preserve">ть и выделять нужную информацию, которая необходима для </w:t>
      </w:r>
      <w:r w:rsidR="006051F1" w:rsidRPr="006051F1">
        <w:rPr>
          <w:rFonts w:ascii="Times New Roman" w:hAnsi="Times New Roman" w:cs="Times New Roman"/>
          <w:b/>
          <w:sz w:val="28"/>
          <w:szCs w:val="28"/>
        </w:rPr>
        <w:t>«Сводных таблиц»,</w:t>
      </w:r>
      <w:r w:rsidR="005D7B45">
        <w:rPr>
          <w:rFonts w:ascii="Times New Roman" w:hAnsi="Times New Roman" w:cs="Times New Roman"/>
          <w:sz w:val="28"/>
          <w:szCs w:val="28"/>
        </w:rPr>
        <w:t xml:space="preserve"> </w:t>
      </w:r>
      <w:r w:rsidR="006051F1">
        <w:rPr>
          <w:rFonts w:ascii="Times New Roman" w:hAnsi="Times New Roman" w:cs="Times New Roman"/>
          <w:sz w:val="28"/>
          <w:szCs w:val="28"/>
        </w:rPr>
        <w:t>их очень много в рабочих тетрадях.</w:t>
      </w:r>
    </w:p>
    <w:p w:rsidR="00DE7CA0" w:rsidRDefault="006051F1" w:rsidP="00ED05D8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важный момент в данной технологии – это научить детей </w:t>
      </w:r>
      <w:r w:rsidRPr="00DE7CA0">
        <w:rPr>
          <w:rFonts w:ascii="Times New Roman" w:hAnsi="Times New Roman" w:cs="Times New Roman"/>
          <w:b/>
          <w:sz w:val="28"/>
          <w:szCs w:val="28"/>
        </w:rPr>
        <w:t>задавать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7CA0">
        <w:rPr>
          <w:rFonts w:ascii="Times New Roman" w:hAnsi="Times New Roman" w:cs="Times New Roman"/>
          <w:sz w:val="28"/>
          <w:szCs w:val="28"/>
        </w:rPr>
        <w:t>В 1 классе начина</w:t>
      </w:r>
      <w:r w:rsidR="00F903B4">
        <w:rPr>
          <w:rFonts w:ascii="Times New Roman" w:hAnsi="Times New Roman" w:cs="Times New Roman"/>
          <w:sz w:val="28"/>
          <w:szCs w:val="28"/>
        </w:rPr>
        <w:t>ем</w:t>
      </w:r>
      <w:r w:rsidR="00DE7CA0">
        <w:rPr>
          <w:rFonts w:ascii="Times New Roman" w:hAnsi="Times New Roman" w:cs="Times New Roman"/>
          <w:sz w:val="28"/>
          <w:szCs w:val="28"/>
        </w:rPr>
        <w:t xml:space="preserve"> с простых </w:t>
      </w:r>
      <w:r w:rsidR="00DE7CA0" w:rsidRPr="00F93930">
        <w:rPr>
          <w:rFonts w:ascii="Times New Roman" w:hAnsi="Times New Roman" w:cs="Times New Roman"/>
          <w:sz w:val="28"/>
          <w:szCs w:val="28"/>
        </w:rPr>
        <w:t>(«Кто?», «Что?», «Когда?», «Где?</w:t>
      </w:r>
      <w:r w:rsidR="00DE7CA0">
        <w:rPr>
          <w:rFonts w:ascii="Times New Roman" w:hAnsi="Times New Roman" w:cs="Times New Roman"/>
          <w:sz w:val="28"/>
          <w:szCs w:val="28"/>
        </w:rPr>
        <w:t>) и объясняющих вопросов («Почему?»), во 2 классе используем уточняющие («Верно ли..?) и оценочные.</w:t>
      </w:r>
      <w:proofErr w:type="gramEnd"/>
    </w:p>
    <w:p w:rsidR="00E217DB" w:rsidRDefault="00DE7CA0" w:rsidP="00ED05D8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05D8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7CA0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– обобщение того, что ребёнок узнал на уроке.</w:t>
      </w:r>
      <w:r w:rsidR="00E2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56" w:rsidRDefault="00E217DB" w:rsidP="00ED05D8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«</w:t>
      </w:r>
      <w:r w:rsidRPr="00E217DB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170356" w:rsidRPr="00170356">
        <w:rPr>
          <w:rFonts w:ascii="Times New Roman" w:hAnsi="Times New Roman" w:cs="Times New Roman"/>
          <w:sz w:val="28"/>
          <w:szCs w:val="28"/>
        </w:rPr>
        <w:t>озврат к ключевым словам,</w:t>
      </w:r>
      <w:r>
        <w:rPr>
          <w:rFonts w:ascii="Times New Roman" w:hAnsi="Times New Roman" w:cs="Times New Roman"/>
          <w:sz w:val="28"/>
          <w:szCs w:val="28"/>
        </w:rPr>
        <w:t xml:space="preserve"> верным и неверным утверждениям (проверяем ответы), </w:t>
      </w:r>
      <w:r w:rsidR="00BC0D0D">
        <w:rPr>
          <w:rFonts w:ascii="Times New Roman" w:hAnsi="Times New Roman" w:cs="Times New Roman"/>
          <w:sz w:val="28"/>
          <w:szCs w:val="28"/>
        </w:rPr>
        <w:t>сводные таблицы.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30" w:rsidRDefault="006E2330" w:rsidP="00ED05D8">
      <w:pPr>
        <w:spacing w:line="276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технологии РКМ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Верные, неверные высказывания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«Верите ли вы?»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Дерево предсказаний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Корзина идей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Кластер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Инсерт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ЗХУ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Толстые и тонкие вопросы</w:t>
      </w:r>
    </w:p>
    <w:p w:rsidR="006E2330" w:rsidRPr="006E2330" w:rsidRDefault="006E2330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sz w:val="28"/>
          <w:szCs w:val="28"/>
        </w:rPr>
        <w:t>Ромашка вопросов</w:t>
      </w:r>
    </w:p>
    <w:p w:rsidR="00FF43CE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Зигзаг</w:t>
      </w:r>
    </w:p>
    <w:p w:rsidR="006E2330" w:rsidRPr="006E2330" w:rsidRDefault="00BC6CC9" w:rsidP="006E2330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6E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E2330">
        <w:rPr>
          <w:rFonts w:ascii="Times New Roman" w:hAnsi="Times New Roman" w:cs="Times New Roman"/>
          <w:b/>
          <w:bCs/>
          <w:sz w:val="28"/>
          <w:szCs w:val="28"/>
        </w:rPr>
        <w:t xml:space="preserve">«Техника постановки вопросов» 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E2330">
        <w:rPr>
          <w:rFonts w:ascii="Times New Roman" w:hAnsi="Times New Roman" w:cs="Times New Roman"/>
          <w:sz w:val="28"/>
          <w:szCs w:val="28"/>
        </w:rPr>
        <w:t xml:space="preserve">Большое значение в технологии развития критического мышления отводится приемам, формирующим умение работать с вопросами. Вопросы – основная движущая сила мышления. Учащихся необходимо обращать к их собственной интеллектуальной энергии. Только ученики, которые задаются вопросами или задают их, по-настоящему думают и стремятся к знаниям. Уровень задаваемых вопросов определяет уровень нашего мышления. 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sz w:val="28"/>
          <w:szCs w:val="28"/>
        </w:rPr>
        <w:t>На стадии вызова – вопросы, на которые учащиеся хотели бы получить ответы при изучении темы. На стадии рефлексии – демонстрация понимания пройденного.</w:t>
      </w:r>
    </w:p>
    <w:tbl>
      <w:tblPr>
        <w:tblW w:w="0" w:type="auto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880"/>
        <w:gridCol w:w="6150"/>
      </w:tblGrid>
      <w:tr w:rsidR="006E2330" w:rsidRPr="006E2330" w:rsidTr="001C5B46">
        <w:tc>
          <w:tcPr>
            <w:tcW w:w="2880" w:type="dxa"/>
          </w:tcPr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«Тонкие вопросы»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Кто…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Что…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Когда…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Может…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Будет…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Было ли…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Согласны ли вы…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Верно…</w:t>
            </w:r>
          </w:p>
        </w:tc>
        <w:tc>
          <w:tcPr>
            <w:tcW w:w="6150" w:type="dxa"/>
          </w:tcPr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«Толстые вопросы»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Дайте объяснение почему…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Почему вы думаете…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Почему вы считаете…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В чем разница…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Предложите, что будет, если…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Можно ли изменить роли так, чтобы сделать их       противоположными…</w:t>
            </w:r>
          </w:p>
          <w:p w:rsidR="006E2330" w:rsidRPr="006E2330" w:rsidRDefault="006E2330" w:rsidP="006E2330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2330">
              <w:rPr>
                <w:rFonts w:ascii="Times New Roman" w:hAnsi="Times New Roman" w:cs="Times New Roman"/>
                <w:sz w:val="28"/>
                <w:szCs w:val="28"/>
              </w:rPr>
              <w:t>Что еще можно использовать вместо данного    объекта?</w:t>
            </w:r>
          </w:p>
        </w:tc>
      </w:tr>
    </w:tbl>
    <w:p w:rsid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sz w:val="28"/>
          <w:szCs w:val="28"/>
        </w:rPr>
        <w:t xml:space="preserve">  Чтобы научить детей формулировать различные типы вопросов используется прием </w:t>
      </w:r>
      <w:r w:rsidRPr="006E2330">
        <w:rPr>
          <w:rFonts w:ascii="Times New Roman" w:hAnsi="Times New Roman" w:cs="Times New Roman"/>
          <w:b/>
          <w:bCs/>
          <w:sz w:val="28"/>
          <w:szCs w:val="28"/>
        </w:rPr>
        <w:t>«Ромашка вопросов».</w:t>
      </w:r>
      <w:r w:rsidRPr="006E2330">
        <w:rPr>
          <w:rFonts w:ascii="Times New Roman" w:hAnsi="Times New Roman" w:cs="Times New Roman"/>
          <w:sz w:val="28"/>
          <w:szCs w:val="28"/>
        </w:rPr>
        <w:t xml:space="preserve"> Для этого нужно заранее познакомить с различными видами вопросов. Учащиеся формулируют вопросы по какой-либо теме и записывают их на соответствующие лепестки ромашки.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sz w:val="28"/>
          <w:szCs w:val="28"/>
        </w:rPr>
        <w:t xml:space="preserve">Работа ведется над составлением таких типов вопросов: 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sz w:val="28"/>
          <w:szCs w:val="28"/>
        </w:rPr>
        <w:t>Простые вопросы – вопросы, отвечая на которые нужно назвать какие-то факты, вспомнить и воспроизвести определенную информацию.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sz w:val="28"/>
          <w:szCs w:val="28"/>
        </w:rPr>
        <w:t>Интерпретационные (уточняющие) вопросы – обычно начинаются со слова «почему?». Они направлены на установление причинно - следственных связей.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sz w:val="28"/>
          <w:szCs w:val="28"/>
        </w:rPr>
        <w:t xml:space="preserve">  Оценочные вопросы – эти вопросы на выяснение критериев оценки тех или иных событий, явлений, фактов.</w:t>
      </w:r>
    </w:p>
    <w:p w:rsidR="006E2330" w:rsidRPr="006E2330" w:rsidRDefault="006E2330" w:rsidP="006E2330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E2330">
        <w:rPr>
          <w:rFonts w:ascii="Times New Roman" w:hAnsi="Times New Roman" w:cs="Times New Roman"/>
          <w:sz w:val="28"/>
          <w:szCs w:val="28"/>
        </w:rPr>
        <w:t xml:space="preserve">  Творческие вопросы – если в вопросе есть частица «бы», элементы условности, предположения, прогноза.</w:t>
      </w:r>
    </w:p>
    <w:p w:rsidR="00ED7EB7" w:rsidRPr="005554A0" w:rsidRDefault="00ED7EB7" w:rsidP="00ED7EB7">
      <w:pPr>
        <w:spacing w:line="276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5554A0">
        <w:rPr>
          <w:rFonts w:ascii="Times New Roman" w:hAnsi="Times New Roman" w:cs="Times New Roman"/>
          <w:b/>
          <w:bCs/>
          <w:sz w:val="28"/>
          <w:szCs w:val="28"/>
        </w:rPr>
        <w:t>«Дерево предсказаний»</w:t>
      </w:r>
    </w:p>
    <w:p w:rsidR="00ED7EB7" w:rsidRPr="005554A0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54A0">
        <w:rPr>
          <w:rFonts w:ascii="Times New Roman" w:hAnsi="Times New Roman" w:cs="Times New Roman"/>
          <w:sz w:val="28"/>
          <w:szCs w:val="28"/>
        </w:rPr>
        <w:t xml:space="preserve">              Прием «Дерево предсказаний» заимствован у американского учителя  </w:t>
      </w:r>
      <w:proofErr w:type="gramStart"/>
      <w:r w:rsidRPr="005554A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5554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4A0">
        <w:rPr>
          <w:rFonts w:ascii="Times New Roman" w:hAnsi="Times New Roman" w:cs="Times New Roman"/>
          <w:sz w:val="28"/>
          <w:szCs w:val="28"/>
        </w:rPr>
        <w:t>Белланса</w:t>
      </w:r>
      <w:proofErr w:type="spellEnd"/>
      <w:r w:rsidRPr="005554A0">
        <w:rPr>
          <w:rFonts w:ascii="Times New Roman" w:hAnsi="Times New Roman" w:cs="Times New Roman"/>
          <w:sz w:val="28"/>
          <w:szCs w:val="28"/>
        </w:rPr>
        <w:t xml:space="preserve">, работающего с художественным текстом. Этот прием помогает строить предположения по поводу развития сюжетной линии в рассказе, повести. </w:t>
      </w:r>
    </w:p>
    <w:p w:rsidR="00ED7EB7" w:rsidRPr="005554A0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554A0">
        <w:rPr>
          <w:rFonts w:ascii="Times New Roman" w:hAnsi="Times New Roman" w:cs="Times New Roman"/>
          <w:sz w:val="28"/>
          <w:szCs w:val="28"/>
        </w:rPr>
        <w:t xml:space="preserve">Правила работы с данным приемом таковы: ствол дерева – тема, ветви – предположения, которые ведутся по двум основным направлениям – </w:t>
      </w:r>
      <w:r w:rsidRPr="005554A0">
        <w:rPr>
          <w:rFonts w:ascii="Times New Roman" w:hAnsi="Times New Roman" w:cs="Times New Roman"/>
          <w:sz w:val="28"/>
          <w:szCs w:val="28"/>
        </w:rPr>
        <w:lastRenderedPageBreak/>
        <w:t>«возможно» и «вероятно» (количество «ветвей» не ограничено), и, наконец, «листья» – обоснование этих предположений, аргументы в пользу того или иного мнения.</w:t>
      </w:r>
      <w:proofErr w:type="gramEnd"/>
    </w:p>
    <w:p w:rsidR="00ED7EB7" w:rsidRPr="00ED7EB7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Наличие разнообразных методов даёт возможность делать уроки нестандартными, непохожими друг на друга.</w:t>
      </w:r>
    </w:p>
    <w:p w:rsidR="00ED7EB7" w:rsidRPr="00ED7EB7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Применение технологии «Критическое мышление» на уроках:</w:t>
      </w:r>
    </w:p>
    <w:p w:rsidR="00ED7EB7" w:rsidRPr="00ED7EB7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– способствует активизации мышления, повышает мотивацию;</w:t>
      </w:r>
    </w:p>
    <w:p w:rsidR="00ED7EB7" w:rsidRPr="00ED7EB7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– способствует самовыражению учащихся, дает возможность проявить себя, свои творческие способности;</w:t>
      </w:r>
    </w:p>
    <w:p w:rsidR="00ED7EB7" w:rsidRPr="00ED7EB7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– учит находить пути решения проблемы, сопоставлять свое мнение с другими, с тем, чтобы вынести обоснованное суждение;</w:t>
      </w:r>
    </w:p>
    <w:p w:rsidR="00ED7EB7" w:rsidRPr="00ED7EB7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– способствует взаимоуважению, поощряет взаимодействия, развивает коммуникативные навыки;</w:t>
      </w:r>
    </w:p>
    <w:p w:rsidR="006E2330" w:rsidRPr="00170356" w:rsidRDefault="00ED7EB7" w:rsidP="00ED7EB7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– заставляет учеников задумываться. Навыки критического мышления нужны, чтобы обеспечить понимание между людьми, принимать различные взгляды на мир</w:t>
      </w:r>
    </w:p>
    <w:p w:rsidR="00ED7EB7" w:rsidRPr="00ED7EB7" w:rsidRDefault="00BC0D0D" w:rsidP="00ED7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EB7" w:rsidRPr="00ED7EB7">
        <w:rPr>
          <w:rFonts w:ascii="Times New Roman" w:hAnsi="Times New Roman" w:cs="Times New Roman"/>
          <w:sz w:val="28"/>
          <w:szCs w:val="28"/>
        </w:rPr>
        <w:t>Развитие критического мышления у учащихся можно отследить по следующим показателям:</w:t>
      </w:r>
    </w:p>
    <w:p w:rsidR="00ED7EB7" w:rsidRPr="00ED7EB7" w:rsidRDefault="00ED7EB7" w:rsidP="00ED7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D7EB7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ED7EB7">
        <w:rPr>
          <w:rFonts w:ascii="Times New Roman" w:hAnsi="Times New Roman" w:cs="Times New Roman"/>
          <w:sz w:val="28"/>
          <w:szCs w:val="28"/>
        </w:rPr>
        <w:t xml:space="preserve"> (суммирование и систематизация новой информации);</w:t>
      </w:r>
    </w:p>
    <w:p w:rsidR="00ED7EB7" w:rsidRPr="00ED7EB7" w:rsidRDefault="00ED7EB7" w:rsidP="00ED7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-прагматичность (умение применять полученные знания на практике);</w:t>
      </w:r>
    </w:p>
    <w:p w:rsidR="00ED7EB7" w:rsidRPr="00ED7EB7" w:rsidRDefault="00ED7EB7" w:rsidP="00ED7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- готовность к планированию;</w:t>
      </w:r>
    </w:p>
    <w:p w:rsidR="00ED7EB7" w:rsidRPr="00ED7EB7" w:rsidRDefault="00ED7EB7" w:rsidP="00ED7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>-гибкость (готовность воспринимать идеи других, анализировать положительные и отрицательные стороны в выступлениях других);</w:t>
      </w:r>
    </w:p>
    <w:p w:rsidR="00ED7EB7" w:rsidRPr="00ED7EB7" w:rsidRDefault="00ED7EB7" w:rsidP="00ED7E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7EB7">
        <w:rPr>
          <w:rFonts w:ascii="Times New Roman" w:hAnsi="Times New Roman" w:cs="Times New Roman"/>
          <w:sz w:val="28"/>
          <w:szCs w:val="28"/>
        </w:rPr>
        <w:t xml:space="preserve">-готовность исправлять свои ошибки, а не оправдывать свои неправильные решения. </w:t>
      </w:r>
    </w:p>
    <w:p w:rsidR="002A0D62" w:rsidRDefault="00ED7EB7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D62" w:rsidRPr="002A0D62">
        <w:rPr>
          <w:rFonts w:ascii="Times New Roman" w:hAnsi="Times New Roman" w:cs="Times New Roman"/>
          <w:sz w:val="28"/>
          <w:szCs w:val="28"/>
        </w:rPr>
        <w:t>Применение данных приемов на у</w:t>
      </w:r>
      <w:r w:rsidR="005D7B45">
        <w:rPr>
          <w:rFonts w:ascii="Times New Roman" w:hAnsi="Times New Roman" w:cs="Times New Roman"/>
          <w:sz w:val="28"/>
          <w:szCs w:val="28"/>
        </w:rPr>
        <w:t xml:space="preserve">роках чтения, окружающего мира  </w:t>
      </w:r>
      <w:r w:rsidR="002A0D62" w:rsidRPr="002A0D62">
        <w:rPr>
          <w:rFonts w:ascii="Times New Roman" w:hAnsi="Times New Roman" w:cs="Times New Roman"/>
          <w:sz w:val="28"/>
          <w:szCs w:val="28"/>
        </w:rPr>
        <w:t>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5578A2" w:rsidRDefault="005578A2" w:rsidP="00ED05D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78A2">
        <w:rPr>
          <w:rFonts w:ascii="Times New Roman" w:hAnsi="Times New Roman" w:cs="Times New Roman"/>
          <w:b/>
          <w:sz w:val="28"/>
          <w:szCs w:val="28"/>
        </w:rPr>
        <w:t xml:space="preserve">Например: Тема урока: Воздух и его свойства </w:t>
      </w:r>
    </w:p>
    <w:p w:rsidR="005578A2" w:rsidRDefault="005578A2" w:rsidP="00ED05D8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 – Вызов: применяется приём «Верите ли вы?» </w:t>
      </w:r>
    </w:p>
    <w:p w:rsidR="005578A2" w:rsidRPr="005578A2" w:rsidRDefault="005578A2" w:rsidP="00ED05D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78A2"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:rsidR="005578A2" w:rsidRPr="005578A2" w:rsidRDefault="005578A2" w:rsidP="00ED05D8">
      <w:pPr>
        <w:numPr>
          <w:ilvl w:val="0"/>
          <w:numId w:val="3"/>
        </w:numPr>
        <w:tabs>
          <w:tab w:val="clear" w:pos="1710"/>
          <w:tab w:val="left" w:pos="284"/>
        </w:tabs>
        <w:suppressAutoHyphens/>
        <w:spacing w:line="276" w:lineRule="auto"/>
        <w:ind w:left="284" w:firstLine="851"/>
        <w:rPr>
          <w:rFonts w:ascii="Times New Roman" w:hAnsi="Times New Roman" w:cs="Times New Roman"/>
          <w:sz w:val="28"/>
          <w:szCs w:val="28"/>
        </w:rPr>
      </w:pPr>
      <w:r w:rsidRPr="005578A2">
        <w:rPr>
          <w:rFonts w:ascii="Times New Roman" w:hAnsi="Times New Roman" w:cs="Times New Roman"/>
          <w:sz w:val="28"/>
          <w:szCs w:val="28"/>
        </w:rPr>
        <w:t xml:space="preserve">У вас на столах лежат листочки, на которых начерчена таблица, как у меня на доске. Цифрами я указала № вопросов. </w:t>
      </w:r>
    </w:p>
    <w:p w:rsidR="005578A2" w:rsidRPr="005578A2" w:rsidRDefault="005578A2" w:rsidP="00ED05D8">
      <w:pPr>
        <w:numPr>
          <w:ilvl w:val="0"/>
          <w:numId w:val="3"/>
        </w:numPr>
        <w:tabs>
          <w:tab w:val="clear" w:pos="1710"/>
          <w:tab w:val="left" w:pos="284"/>
        </w:tabs>
        <w:suppressAutoHyphens/>
        <w:spacing w:line="276" w:lineRule="auto"/>
        <w:ind w:left="284" w:firstLine="851"/>
        <w:rPr>
          <w:rFonts w:ascii="Times New Roman" w:hAnsi="Times New Roman" w:cs="Times New Roman"/>
          <w:sz w:val="28"/>
          <w:szCs w:val="28"/>
        </w:rPr>
      </w:pPr>
      <w:r w:rsidRPr="005578A2">
        <w:rPr>
          <w:rFonts w:ascii="Times New Roman" w:hAnsi="Times New Roman" w:cs="Times New Roman"/>
          <w:sz w:val="28"/>
          <w:szCs w:val="28"/>
        </w:rPr>
        <w:t xml:space="preserve">Я вам читаю вопросы, которые начинаются со слов «Верите ли Вы, что ...». Вы обсуждаете ответы в группах. </w:t>
      </w:r>
    </w:p>
    <w:p w:rsidR="005578A2" w:rsidRPr="005578A2" w:rsidRDefault="005578A2" w:rsidP="00ED05D8">
      <w:pPr>
        <w:numPr>
          <w:ilvl w:val="0"/>
          <w:numId w:val="3"/>
        </w:numPr>
        <w:tabs>
          <w:tab w:val="clear" w:pos="1710"/>
          <w:tab w:val="left" w:pos="567"/>
        </w:tabs>
        <w:suppressAutoHyphens/>
        <w:spacing w:line="276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5578A2">
        <w:rPr>
          <w:rFonts w:ascii="Times New Roman" w:hAnsi="Times New Roman" w:cs="Times New Roman"/>
          <w:sz w:val="28"/>
          <w:szCs w:val="28"/>
        </w:rPr>
        <w:t>Если вы верите, то во второй строке поставьте знак «+», если нет, то «</w:t>
      </w:r>
      <w:proofErr w:type="gramStart"/>
      <w:r w:rsidRPr="005578A2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5578A2">
        <w:rPr>
          <w:rFonts w:ascii="Times New Roman" w:hAnsi="Times New Roman" w:cs="Times New Roman"/>
          <w:sz w:val="28"/>
          <w:szCs w:val="28"/>
        </w:rPr>
        <w:t>.</w:t>
      </w:r>
    </w:p>
    <w:p w:rsidR="005578A2" w:rsidRDefault="005578A2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578A2">
        <w:rPr>
          <w:rFonts w:ascii="Times New Roman" w:hAnsi="Times New Roman" w:cs="Times New Roman"/>
          <w:sz w:val="28"/>
          <w:szCs w:val="28"/>
        </w:rPr>
        <w:t>Данные сравнительные таблицы помогают увидеть учащимся не только отличительные признаки объектов, но и позволяют быстрее и прочнее запоминать информацию.</w:t>
      </w:r>
    </w:p>
    <w:p w:rsidR="005578A2" w:rsidRDefault="005578A2" w:rsidP="00ED05D8">
      <w:pPr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8A2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A0139C">
        <w:rPr>
          <w:rFonts w:ascii="Times New Roman" w:hAnsi="Times New Roman" w:cs="Times New Roman"/>
          <w:b/>
          <w:sz w:val="28"/>
          <w:szCs w:val="28"/>
        </w:rPr>
        <w:t>–</w:t>
      </w:r>
      <w:r w:rsidRPr="005578A2">
        <w:rPr>
          <w:rFonts w:ascii="Times New Roman" w:hAnsi="Times New Roman" w:cs="Times New Roman"/>
          <w:b/>
          <w:sz w:val="28"/>
          <w:szCs w:val="28"/>
        </w:rPr>
        <w:t xml:space="preserve"> Осмысление</w:t>
      </w:r>
      <w:r w:rsidR="00A0139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0139C" w:rsidRPr="00A01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</w:t>
      </w:r>
      <w:r w:rsidR="00A0139C" w:rsidRPr="00A0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39C" w:rsidRPr="00A01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«Инсерт»</w:t>
      </w:r>
      <w:r w:rsidR="00ED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D05D8" w:rsidRPr="005578A2" w:rsidRDefault="00ED05D8" w:rsidP="00ED05D8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этап- Рефлексия – заполняется </w:t>
      </w:r>
      <w:r w:rsidRPr="00ED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«Кластер»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 и составляется </w:t>
      </w:r>
      <w:r w:rsidRPr="00ED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ED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ED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D3941" w:rsidRPr="00BB2539" w:rsidRDefault="00E217DB" w:rsidP="00ED0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941" w:rsidRPr="00DD3941">
        <w:rPr>
          <w:rFonts w:ascii="Times New Roman" w:hAnsi="Times New Roman" w:cs="Times New Roman"/>
          <w:sz w:val="28"/>
          <w:szCs w:val="28"/>
        </w:rPr>
        <w:t xml:space="preserve"> Работа, проводимая в рамках развития критического мышления, научит детей анализировать, сопоставлять, делать умозаключения.</w:t>
      </w:r>
    </w:p>
    <w:sectPr w:rsidR="00DD3941" w:rsidRPr="00BB2539" w:rsidSect="00EE14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</w:abstractNum>
  <w:abstractNum w:abstractNumId="1">
    <w:nsid w:val="128E0DC7"/>
    <w:multiLevelType w:val="hybridMultilevel"/>
    <w:tmpl w:val="A50A10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5775B5"/>
    <w:multiLevelType w:val="hybridMultilevel"/>
    <w:tmpl w:val="F60A5F92"/>
    <w:lvl w:ilvl="0" w:tplc="DD42B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AE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C6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EB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6E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4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C8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63404C"/>
    <w:multiLevelType w:val="hybridMultilevel"/>
    <w:tmpl w:val="D4126C5A"/>
    <w:lvl w:ilvl="0" w:tplc="5B30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25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27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A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CB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08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E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2C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539"/>
    <w:rsid w:val="00170356"/>
    <w:rsid w:val="001C430B"/>
    <w:rsid w:val="002808EB"/>
    <w:rsid w:val="002A0D62"/>
    <w:rsid w:val="002C6A86"/>
    <w:rsid w:val="003A3B43"/>
    <w:rsid w:val="004D0DE9"/>
    <w:rsid w:val="005554A0"/>
    <w:rsid w:val="005578A2"/>
    <w:rsid w:val="005D72DF"/>
    <w:rsid w:val="005D7B45"/>
    <w:rsid w:val="006051F1"/>
    <w:rsid w:val="006E2330"/>
    <w:rsid w:val="006E57BC"/>
    <w:rsid w:val="00711C03"/>
    <w:rsid w:val="00784FB2"/>
    <w:rsid w:val="007F720F"/>
    <w:rsid w:val="009F301F"/>
    <w:rsid w:val="00A0139C"/>
    <w:rsid w:val="00A9351A"/>
    <w:rsid w:val="00AF5D5F"/>
    <w:rsid w:val="00B10CF3"/>
    <w:rsid w:val="00B6208A"/>
    <w:rsid w:val="00BB2539"/>
    <w:rsid w:val="00BC0D0D"/>
    <w:rsid w:val="00BC6CC9"/>
    <w:rsid w:val="00D31CFF"/>
    <w:rsid w:val="00D55F20"/>
    <w:rsid w:val="00DD01F9"/>
    <w:rsid w:val="00DD3941"/>
    <w:rsid w:val="00DE7CA0"/>
    <w:rsid w:val="00E217DB"/>
    <w:rsid w:val="00E45CCA"/>
    <w:rsid w:val="00ED05D8"/>
    <w:rsid w:val="00ED7EB7"/>
    <w:rsid w:val="00EE14E4"/>
    <w:rsid w:val="00EF34FC"/>
    <w:rsid w:val="00EF48EB"/>
    <w:rsid w:val="00F26477"/>
    <w:rsid w:val="00F903B4"/>
    <w:rsid w:val="00F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EB"/>
  </w:style>
  <w:style w:type="paragraph" w:styleId="1">
    <w:name w:val="heading 1"/>
    <w:basedOn w:val="a"/>
    <w:link w:val="10"/>
    <w:uiPriority w:val="9"/>
    <w:qFormat/>
    <w:rsid w:val="00EF48E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48E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48EB"/>
    <w:rPr>
      <w:b/>
      <w:bCs/>
    </w:rPr>
  </w:style>
  <w:style w:type="character" w:styleId="a4">
    <w:name w:val="Emphasis"/>
    <w:basedOn w:val="a0"/>
    <w:uiPriority w:val="20"/>
    <w:qFormat/>
    <w:rsid w:val="00EF48EB"/>
    <w:rPr>
      <w:i/>
      <w:iCs/>
    </w:rPr>
  </w:style>
  <w:style w:type="paragraph" w:styleId="a5">
    <w:name w:val="List Paragraph"/>
    <w:basedOn w:val="a"/>
    <w:uiPriority w:val="34"/>
    <w:qFormat/>
    <w:rsid w:val="007F720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208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D7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2016-01-10T18:40:00Z</cp:lastPrinted>
  <dcterms:created xsi:type="dcterms:W3CDTF">2016-01-10T18:41:00Z</dcterms:created>
  <dcterms:modified xsi:type="dcterms:W3CDTF">2016-10-20T17:19:00Z</dcterms:modified>
</cp:coreProperties>
</file>