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E2" w:rsidRPr="006544B5" w:rsidRDefault="00D943E2" w:rsidP="00D943E2">
      <w:pPr>
        <w:shd w:val="clear" w:color="auto" w:fill="FFFFFF"/>
        <w:tabs>
          <w:tab w:val="left" w:pos="284"/>
          <w:tab w:val="left" w:pos="709"/>
        </w:tabs>
        <w:spacing w:after="0" w:line="360" w:lineRule="auto"/>
        <w:contextualSpacing/>
        <w:jc w:val="right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Ильяшова</w:t>
      </w:r>
      <w:proofErr w:type="spell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Е.Ю</w:t>
      </w:r>
      <w:r w:rsidRPr="006544B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., </w:t>
      </w:r>
    </w:p>
    <w:p w:rsidR="00D943E2" w:rsidRPr="006544B5" w:rsidRDefault="00D943E2" w:rsidP="00D943E2">
      <w:pPr>
        <w:shd w:val="clear" w:color="auto" w:fill="FFFFFF"/>
        <w:tabs>
          <w:tab w:val="left" w:pos="284"/>
          <w:tab w:val="left" w:pos="709"/>
        </w:tabs>
        <w:spacing w:after="0" w:line="360" w:lineRule="auto"/>
        <w:contextualSpacing/>
        <w:jc w:val="right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социальный педагог</w:t>
      </w:r>
      <w:r w:rsidRPr="006544B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D943E2" w:rsidRPr="006544B5" w:rsidRDefault="00D943E2" w:rsidP="00D943E2">
      <w:pPr>
        <w:shd w:val="clear" w:color="auto" w:fill="FFFFFF"/>
        <w:tabs>
          <w:tab w:val="left" w:pos="284"/>
          <w:tab w:val="left" w:pos="709"/>
        </w:tabs>
        <w:spacing w:after="0" w:line="360" w:lineRule="auto"/>
        <w:contextualSpacing/>
        <w:jc w:val="right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6544B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ГБОУ СПО ЛНР </w:t>
      </w:r>
    </w:p>
    <w:p w:rsidR="00D943E2" w:rsidRPr="006544B5" w:rsidRDefault="00D943E2" w:rsidP="00D943E2">
      <w:pPr>
        <w:shd w:val="clear" w:color="auto" w:fill="FFFFFF"/>
        <w:tabs>
          <w:tab w:val="left" w:pos="284"/>
          <w:tab w:val="left" w:pos="709"/>
        </w:tabs>
        <w:spacing w:after="0" w:line="360" w:lineRule="auto"/>
        <w:contextualSpacing/>
        <w:jc w:val="right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6544B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6544B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Алчевский</w:t>
      </w:r>
      <w:proofErr w:type="spellEnd"/>
      <w:r w:rsidRPr="006544B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 металлургический колледж»</w:t>
      </w:r>
    </w:p>
    <w:p w:rsidR="00D943E2" w:rsidRDefault="00D943E2" w:rsidP="00054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959ED" w:rsidRPr="00D943E2" w:rsidRDefault="00852709" w:rsidP="00054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43E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Социализация студентов из числа детей-сирот, оставшихся без попечения родителей вусловиях профессионального колледжаГБОУ СПО ЛНР  «</w:t>
      </w:r>
      <w:proofErr w:type="spellStart"/>
      <w:r w:rsidRPr="00D943E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Алчевский</w:t>
      </w:r>
      <w:proofErr w:type="spellEnd"/>
      <w:r w:rsidRPr="00D943E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металлургический  колледж »</w:t>
      </w:r>
      <w:bookmarkStart w:id="0" w:name="_GoBack"/>
      <w:bookmarkEnd w:id="0"/>
    </w:p>
    <w:p w:rsidR="00852709" w:rsidRPr="00054AF8" w:rsidRDefault="00054AF8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59ED"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социальным педагогом в колледже, выделила важную цель своей работ</w:t>
      </w:r>
      <w:proofErr w:type="gramStart"/>
      <w:r w:rsidR="00D959ED"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D959ED"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852709"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учреждении деятельность компонентов социально-педагогической работы с детьми-сиротами;помочь студентам адаптироваться в новых условиях обучения; помочь лучше узнать себя, помочь преодолевать неуверенность; создание благоприятного климата по социализации обучающихся.</w:t>
      </w:r>
    </w:p>
    <w:p w:rsidR="00852709" w:rsidRPr="00054AF8" w:rsidRDefault="00852709" w:rsidP="00054AF8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-процесс приобретения социального опыта, повышение готовности к профессиональной деятельности и самореализации.</w:t>
      </w:r>
    </w:p>
    <w:p w:rsidR="00852709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самореализацией мы понимаем желание и стремление человека реализовать свои таланты и способности, проявить активную жизненную позицию. При работе с детьми - сиротами большое внимание уделяется именно процессу социализации и адаптации. Педагогическое исследование, направленное на повышение уровня социально-педагогической адаптации детей сирот и повышения их интеллектуального уровня, предполагает уделить основное внимание индивидуальному подходу к каждому ребенку, с учетом причин его сиротства.</w:t>
      </w:r>
    </w:p>
    <w:p w:rsidR="00852709" w:rsidRPr="00054AF8" w:rsidRDefault="00852709" w:rsidP="00054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металлургическом колледже социализация детей-сирот осуществляется путём: выявления полноценной диагностической информации об особенностях личности детей-сирот колледжа и причин сиротства;</w:t>
      </w:r>
    </w:p>
    <w:p w:rsidR="00852709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вовлечения детей-сирот в деятельность студенческого самоуправления;</w:t>
      </w:r>
    </w:p>
    <w:p w:rsidR="00852709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вовлечения детей-сирот в кружки и секции колледжа;</w:t>
      </w:r>
    </w:p>
    <w:p w:rsidR="00852709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сформирования адаптированной личности к условиям жизни;</w:t>
      </w:r>
    </w:p>
    <w:p w:rsidR="00852709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сформирования умения строить собственную стратегию поведения;</w:t>
      </w:r>
    </w:p>
    <w:p w:rsidR="00852709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использования системы индивидуальной работы пореабилитации детей.</w:t>
      </w:r>
    </w:p>
    <w:p w:rsidR="00852709" w:rsidRPr="00054AF8" w:rsidRDefault="00852709" w:rsidP="00054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социализации детей-сирот на основе использования комплекса педагогических технологий (информационных, образовательных, личностно-ориентированных, индивидуальных, профессионально-деятельностных, игровых) и технологическое обеспечение процесса обучения, методов и инструментов оценки того, чем владеет, осознаёт и применяет обучающийся с использованием профессиональных и общих компетенций.</w:t>
      </w:r>
    </w:p>
    <w:p w:rsidR="00D959ED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социализации детей-сирот в колледже </w:t>
      </w:r>
      <w:r w:rsidR="007A3F10"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показал, что</w:t>
      </w: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обучающихся колледжа детей-сирот формируются компетенции (общие и профессиональные), вырабатываются конкретные практические умения и </w:t>
      </w: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связанные с ними навыки, сопровождаемые готовностью применить эти знания и умения на рабочем месте в соответствии с функциональными требованиями.</w:t>
      </w:r>
    </w:p>
    <w:p w:rsidR="00852709" w:rsidRPr="00054AF8" w:rsidRDefault="00D959ED" w:rsidP="00054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7A3F10"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 готовит</w:t>
      </w:r>
      <w:r w:rsidR="00852709"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выпускников детей-сирот к самостоятельной трудовой деятельности. Это достигается в результате целесообразно организованной системы учебно-воспитательной работы, которая базируется на всестороннем изучении личности ребенка, в частности его профессиональной пригодности и интереса к избранной профессии.</w:t>
      </w:r>
    </w:p>
    <w:p w:rsidR="00D959ED" w:rsidRPr="00054AF8" w:rsidRDefault="00852709" w:rsidP="00054A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самостоятельной жизни выпускникам придется вступать в общественные отношения, что требует развития социальных умений и навыков личности - ответственности, умения делать выбор и работать в сотрудничестве. В колледже создана развивающая среда, максимально содействующая расширению и углублению социализации в трех основных сферах: деятельности, общении, самопознании.Этому во многом будет способствовать активное участие детей-сирот в работе организации при одном очень важном условии - совместной деятельности детей и взрослых, т.е. сотрудничестве.Чтобы помочь подростку преодолеть сложности взросления, в воспитательной работе с ним необходимо опираться на лучшие, прогрессивные тенденции развития этого возраста: стремление к утверждению собственных возможностей в общении с окружающими, новые социальные ожидания, готовность к освоению новых видов деятельности, желание (не всегда осознаваемое) быть нужным и полезным другим людям, обществу, потребность занять достойное место во взаимоотношениях с людьми.</w:t>
      </w:r>
    </w:p>
    <w:p w:rsidR="00852709" w:rsidRPr="00054AF8" w:rsidRDefault="00852709" w:rsidP="00054A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A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 детей-сирот в условиях профессионального колледжа есть теоретически спроектированный и профессионально-организованный процесс компенсирующего наращивания и повышения потенциала личностной и профессиональной готовности, профессиональной деятельности и самореализации детей-сирот во время их пребывания, обучения и воспитания в учреждении среднего профессионального образования.</w:t>
      </w:r>
    </w:p>
    <w:p w:rsidR="00D943E2" w:rsidRPr="00D943E2" w:rsidRDefault="00D943E2" w:rsidP="00D943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43E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43E2">
        <w:rPr>
          <w:rFonts w:ascii="Times New Roman" w:hAnsi="Times New Roman" w:cs="Times New Roman"/>
          <w:sz w:val="28"/>
          <w:szCs w:val="28"/>
        </w:rPr>
        <w:t>Алмазов Б.Н. Становление личности и средовая адаптация.</w:t>
      </w:r>
    </w:p>
    <w:p w:rsid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43E2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D943E2">
        <w:rPr>
          <w:rFonts w:ascii="Times New Roman" w:hAnsi="Times New Roman" w:cs="Times New Roman"/>
          <w:sz w:val="28"/>
          <w:szCs w:val="28"/>
        </w:rPr>
        <w:t xml:space="preserve"> А.Г., Тихоненко В.А., </w:t>
      </w:r>
      <w:proofErr w:type="spellStart"/>
      <w:r w:rsidRPr="00D943E2">
        <w:rPr>
          <w:rFonts w:ascii="Times New Roman" w:hAnsi="Times New Roman" w:cs="Times New Roman"/>
          <w:sz w:val="28"/>
          <w:szCs w:val="28"/>
        </w:rPr>
        <w:t>Бергельсон</w:t>
      </w:r>
      <w:proofErr w:type="spellEnd"/>
      <w:r w:rsidRPr="00D943E2">
        <w:rPr>
          <w:rFonts w:ascii="Times New Roman" w:hAnsi="Times New Roman" w:cs="Times New Roman"/>
          <w:sz w:val="28"/>
          <w:szCs w:val="28"/>
        </w:rPr>
        <w:t xml:space="preserve"> Л.Л. Социально-психологическая </w:t>
      </w:r>
      <w:proofErr w:type="spellStart"/>
      <w:r w:rsidRPr="00D943E2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D943E2">
        <w:rPr>
          <w:rFonts w:ascii="Times New Roman" w:hAnsi="Times New Roman" w:cs="Times New Roman"/>
          <w:sz w:val="28"/>
          <w:szCs w:val="28"/>
        </w:rPr>
        <w:t xml:space="preserve"> личности и профилактика суицида.</w:t>
      </w:r>
    </w:p>
    <w:p w:rsid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43E2">
        <w:rPr>
          <w:rFonts w:ascii="Times New Roman" w:hAnsi="Times New Roman" w:cs="Times New Roman"/>
          <w:sz w:val="28"/>
          <w:szCs w:val="28"/>
        </w:rPr>
        <w:t>Андреева Г.М. Психология социального познания.</w:t>
      </w:r>
    </w:p>
    <w:p w:rsid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943E2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D943E2">
        <w:rPr>
          <w:rFonts w:ascii="Times New Roman" w:hAnsi="Times New Roman" w:cs="Times New Roman"/>
          <w:sz w:val="28"/>
          <w:szCs w:val="28"/>
        </w:rPr>
        <w:t xml:space="preserve"> С.А. Основы превентивной психологии.</w:t>
      </w:r>
    </w:p>
    <w:p w:rsid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D943E2"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 w:rsidRPr="00D943E2">
        <w:rPr>
          <w:rFonts w:ascii="Times New Roman" w:hAnsi="Times New Roman" w:cs="Times New Roman"/>
          <w:sz w:val="28"/>
          <w:szCs w:val="28"/>
        </w:rPr>
        <w:t xml:space="preserve"> П., </w:t>
      </w:r>
      <w:proofErr w:type="spellStart"/>
      <w:r w:rsidRPr="00D943E2">
        <w:rPr>
          <w:rFonts w:ascii="Times New Roman" w:hAnsi="Times New Roman" w:cs="Times New Roman"/>
          <w:sz w:val="28"/>
          <w:szCs w:val="28"/>
        </w:rPr>
        <w:t>Лукман</w:t>
      </w:r>
      <w:proofErr w:type="spellEnd"/>
      <w:r w:rsidRPr="00D943E2">
        <w:rPr>
          <w:rFonts w:ascii="Times New Roman" w:hAnsi="Times New Roman" w:cs="Times New Roman"/>
          <w:sz w:val="28"/>
          <w:szCs w:val="28"/>
        </w:rPr>
        <w:t xml:space="preserve"> Т. Социальное конструирование реальности.</w:t>
      </w:r>
    </w:p>
    <w:p w:rsid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943E2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D943E2">
        <w:rPr>
          <w:rFonts w:ascii="Times New Roman" w:hAnsi="Times New Roman" w:cs="Times New Roman"/>
          <w:sz w:val="28"/>
          <w:szCs w:val="28"/>
        </w:rPr>
        <w:t xml:space="preserve"> В.Г. Педагогика социальной работы.</w:t>
      </w:r>
    </w:p>
    <w:p w:rsid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943E2">
        <w:rPr>
          <w:rFonts w:ascii="Times New Roman" w:hAnsi="Times New Roman" w:cs="Times New Roman"/>
          <w:sz w:val="28"/>
          <w:szCs w:val="28"/>
        </w:rPr>
        <w:t>Голик А.Н. Социальная психиатрия сиротства.</w:t>
      </w:r>
    </w:p>
    <w:p w:rsidR="00D943E2" w:rsidRPr="00D943E2" w:rsidRDefault="00D943E2" w:rsidP="00D943E2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943E2">
        <w:rPr>
          <w:rFonts w:ascii="Times New Roman" w:hAnsi="Times New Roman" w:cs="Times New Roman"/>
          <w:sz w:val="28"/>
          <w:szCs w:val="28"/>
        </w:rPr>
        <w:t>Голованова Н.Ф. Социализация младшего школьника как педагогическая проблема.</w:t>
      </w:r>
    </w:p>
    <w:sectPr w:rsidR="00D943E2" w:rsidRPr="00D943E2" w:rsidSect="00B6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2709"/>
    <w:rsid w:val="00054AF8"/>
    <w:rsid w:val="0018336D"/>
    <w:rsid w:val="007A3F10"/>
    <w:rsid w:val="00852709"/>
    <w:rsid w:val="00B61C6E"/>
    <w:rsid w:val="00C96AD3"/>
    <w:rsid w:val="00D446E1"/>
    <w:rsid w:val="00D943E2"/>
    <w:rsid w:val="00D9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6E"/>
  </w:style>
  <w:style w:type="paragraph" w:styleId="1">
    <w:name w:val="heading 1"/>
    <w:basedOn w:val="a"/>
    <w:link w:val="10"/>
    <w:uiPriority w:val="9"/>
    <w:qFormat/>
    <w:rsid w:val="0085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5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52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43E2"/>
  </w:style>
  <w:style w:type="paragraph" w:styleId="a5">
    <w:name w:val="List Paragraph"/>
    <w:basedOn w:val="a"/>
    <w:uiPriority w:val="34"/>
    <w:qFormat/>
    <w:rsid w:val="00D94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7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mk4563</dc:creator>
  <cp:lastModifiedBy>Metkol004</cp:lastModifiedBy>
  <cp:revision>2</cp:revision>
  <dcterms:created xsi:type="dcterms:W3CDTF">2025-01-27T08:52:00Z</dcterms:created>
  <dcterms:modified xsi:type="dcterms:W3CDTF">2025-01-27T08:52:00Z</dcterms:modified>
</cp:coreProperties>
</file>