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EC2C" w14:textId="77777777" w:rsidR="007A3922" w:rsidRDefault="007A3922" w:rsidP="007A3922">
      <w:pPr>
        <w:pStyle w:val="1"/>
        <w:shd w:val="clear" w:color="auto" w:fill="FFFFFF"/>
        <w:spacing w:before="150" w:beforeAutospacing="0" w:after="450" w:afterAutospacing="0" w:line="288" w:lineRule="atLeast"/>
        <w:rPr>
          <w:bCs w:val="0"/>
          <w:color w:val="FF0000"/>
          <w:sz w:val="28"/>
          <w:szCs w:val="28"/>
        </w:rPr>
      </w:pPr>
      <w:r>
        <w:rPr>
          <w:bCs w:val="0"/>
          <w:i/>
          <w:color w:val="8496B0" w:themeColor="text2" w:themeTint="99"/>
          <w:sz w:val="44"/>
          <w:szCs w:val="44"/>
        </w:rPr>
        <w:t xml:space="preserve">    Тема:</w:t>
      </w:r>
      <w:r>
        <w:rPr>
          <w:bCs w:val="0"/>
          <w:i/>
          <w:color w:val="333333"/>
          <w:sz w:val="44"/>
          <w:szCs w:val="44"/>
        </w:rPr>
        <w:t xml:space="preserve"> </w:t>
      </w:r>
      <w:r>
        <w:rPr>
          <w:bCs w:val="0"/>
          <w:i/>
          <w:color w:val="8496B0" w:themeColor="text2" w:themeTint="99"/>
          <w:sz w:val="44"/>
          <w:szCs w:val="44"/>
        </w:rPr>
        <w:t>«Ориентировка на листе бумаги»</w:t>
      </w:r>
    </w:p>
    <w:p w14:paraId="47EF1991" w14:textId="77777777" w:rsidR="007A3922" w:rsidRPr="00E43494" w:rsidRDefault="007A3922" w:rsidP="007A3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color w:val="111111"/>
          <w:sz w:val="28"/>
          <w:szCs w:val="28"/>
        </w:rPr>
        <w:t xml:space="preserve">   </w:t>
      </w:r>
      <w:r w:rsidRPr="00E43494">
        <w:rPr>
          <w:rFonts w:ascii="Times New Roman" w:hAnsi="Times New Roman" w:cs="Times New Roman"/>
          <w:sz w:val="24"/>
          <w:szCs w:val="24"/>
        </w:rPr>
        <w:t>Буянова Ирина Анатольевна, воспитатель МБ ДОУ «Детский сад № 88»</w:t>
      </w:r>
    </w:p>
    <w:p w14:paraId="3AB4998E" w14:textId="77777777" w:rsidR="007A3922" w:rsidRPr="00E43494" w:rsidRDefault="007A3922" w:rsidP="007A3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494">
        <w:rPr>
          <w:rFonts w:ascii="Times New Roman" w:hAnsi="Times New Roman" w:cs="Times New Roman"/>
          <w:sz w:val="24"/>
          <w:szCs w:val="24"/>
        </w:rPr>
        <w:t>Г. Новокузнецка Кемеровской области</w:t>
      </w:r>
    </w:p>
    <w:p w14:paraId="0BCB1480" w14:textId="3D73BA2C" w:rsidR="007A3922" w:rsidRDefault="007A3922" w:rsidP="007A39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</w:t>
      </w:r>
    </w:p>
    <w:p w14:paraId="08DE350A" w14:textId="77777777" w:rsidR="007A3922" w:rsidRDefault="007A3922" w:rsidP="007A39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FA57F7F" w14:textId="77777777" w:rsidR="007A3922" w:rsidRDefault="007A3922" w:rsidP="007A392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Чтобы ребенок успешно учился в школе, он должен свободно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ориентироваться</w:t>
      </w:r>
      <w:r>
        <w:rPr>
          <w:color w:val="111111"/>
          <w:sz w:val="28"/>
          <w:szCs w:val="28"/>
        </w:rPr>
        <w:t> в пространстве и владеть основными пространственными понятиями. Пространственные представления необходимы для обучения ребенка счету, письму, рисованию, чтению и многим другим дисциплинам, которые основаны на установлении соотношений между предметами и явлениями, их последовательности, а значит, их пространственных возможностей. Расстановка точек, заголовки, названия упражнений, правильное оформление работы практически для всех маленьких детей представляют сложный момент школьной жизни. Работа в тетради требует дисциплинированности.</w:t>
      </w:r>
    </w:p>
    <w:p w14:paraId="1B191430" w14:textId="77777777" w:rsidR="007A3922" w:rsidRDefault="007A3922" w:rsidP="007A392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старшем дошкольном возрасте особое внимание необходимо обратить на развитие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ориентировки на листе бумаги</w:t>
      </w:r>
      <w:r>
        <w:rPr>
          <w:color w:val="111111"/>
          <w:sz w:val="28"/>
          <w:szCs w:val="28"/>
        </w:rPr>
        <w:t>. Прежде всего объяснить ребенку значение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выражений</w:t>
      </w:r>
      <w:r>
        <w:rPr>
          <w:color w:val="111111"/>
          <w:sz w:val="28"/>
          <w:szCs w:val="28"/>
        </w:rPr>
        <w:t>: в центре, посередине, слева, справа, верхняя, нижняя, левая, правая сторона, левый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(правый)</w:t>
      </w:r>
      <w:r>
        <w:rPr>
          <w:color w:val="111111"/>
          <w:sz w:val="28"/>
          <w:szCs w:val="28"/>
        </w:rPr>
        <w:t> угол, левый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(правый)</w:t>
      </w:r>
      <w:r>
        <w:rPr>
          <w:color w:val="111111"/>
          <w:sz w:val="28"/>
          <w:szCs w:val="28"/>
        </w:rPr>
        <w:t> нижний угол. Для этого можно использовать: слуховые диктанты, рисование предметов на листе в клетку, игры- тренажеры.</w:t>
      </w:r>
    </w:p>
    <w:p w14:paraId="2C28423E" w14:textId="77777777" w:rsidR="007A3922" w:rsidRDefault="007A3922" w:rsidP="007A3922">
      <w:pPr>
        <w:pStyle w:val="a3"/>
        <w:spacing w:before="225" w:beforeAutospacing="0" w:after="225" w:afterAutospacing="0"/>
        <w:ind w:firstLine="360"/>
        <w:jc w:val="both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>Диктанты</w:t>
      </w:r>
    </w:p>
    <w:p w14:paraId="1F81FEF8" w14:textId="77777777" w:rsidR="007A3922" w:rsidRDefault="007A3922" w:rsidP="007A392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1. </w:t>
      </w:r>
      <w:r>
        <w:rPr>
          <w:i/>
          <w:iCs/>
          <w:color w:val="4472C4" w:themeColor="accent1"/>
          <w:sz w:val="28"/>
          <w:szCs w:val="28"/>
          <w:bdr w:val="none" w:sz="0" w:space="0" w:color="auto" w:frame="1"/>
        </w:rPr>
        <w:t>«Снежинки падают»</w:t>
      </w:r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(развитие умения различать верх и низ 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листа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  <w:r>
        <w:rPr>
          <w:color w:val="111111"/>
          <w:sz w:val="28"/>
          <w:szCs w:val="28"/>
        </w:rPr>
        <w:t> Дети выкладывают снежинки, сделанные из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бумаги в верхнюю часть листа</w:t>
      </w:r>
      <w:r>
        <w:rPr>
          <w:color w:val="111111"/>
          <w:sz w:val="28"/>
          <w:szCs w:val="28"/>
        </w:rPr>
        <w:t>. Затем берут каждую снежинку и показывают, куда она падает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(в низ 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листа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color w:val="111111"/>
          <w:sz w:val="28"/>
          <w:szCs w:val="28"/>
        </w:rPr>
        <w:t>. Свои действия сопровождают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словами</w:t>
      </w:r>
      <w:r>
        <w:rPr>
          <w:color w:val="111111"/>
          <w:sz w:val="28"/>
          <w:szCs w:val="28"/>
        </w:rPr>
        <w:t>: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«сверху вниз»</w:t>
      </w:r>
      <w:r>
        <w:rPr>
          <w:color w:val="111111"/>
          <w:sz w:val="28"/>
          <w:szCs w:val="28"/>
        </w:rPr>
        <w:t>.</w:t>
      </w:r>
    </w:p>
    <w:p w14:paraId="591F3DA5" w14:textId="77777777" w:rsidR="007A3922" w:rsidRDefault="007A3922" w:rsidP="007A392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2. </w:t>
      </w:r>
      <w:r>
        <w:rPr>
          <w:i/>
          <w:iCs/>
          <w:color w:val="4472C4" w:themeColor="accent1"/>
          <w:sz w:val="28"/>
          <w:szCs w:val="28"/>
          <w:bdr w:val="none" w:sz="0" w:space="0" w:color="auto" w:frame="1"/>
        </w:rPr>
        <w:t>«Бабочки летят»</w:t>
      </w:r>
      <w:r>
        <w:rPr>
          <w:color w:val="4472C4" w:themeColor="accent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(развитие умения различать верх и низ 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листа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color w:val="111111"/>
          <w:sz w:val="28"/>
          <w:szCs w:val="28"/>
        </w:rPr>
        <w:t>. Выполняется также, как и первое упражнение. Опираясь на показ взрослого и его словесные указания, а затем лишь по его словесным инструкциям дети перемещают бабочку по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листу бумаги</w:t>
      </w:r>
      <w:r>
        <w:rPr>
          <w:color w:val="111111"/>
          <w:sz w:val="28"/>
          <w:szCs w:val="28"/>
        </w:rPr>
        <w:t>, комментируя свои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движения</w:t>
      </w:r>
      <w:r>
        <w:rPr>
          <w:color w:val="111111"/>
          <w:sz w:val="28"/>
          <w:szCs w:val="28"/>
        </w:rPr>
        <w:t>: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«вверх – вниз»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«снизу вверх»</w:t>
      </w:r>
      <w:r>
        <w:rPr>
          <w:color w:val="111111"/>
          <w:sz w:val="28"/>
          <w:szCs w:val="28"/>
        </w:rPr>
        <w:t>.</w:t>
      </w:r>
    </w:p>
    <w:p w14:paraId="1E8CBCB5" w14:textId="77777777" w:rsidR="007A3922" w:rsidRDefault="007A3922" w:rsidP="007A392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3. </w:t>
      </w:r>
      <w:r>
        <w:rPr>
          <w:i/>
          <w:iCs/>
          <w:color w:val="4472C4" w:themeColor="accent1"/>
          <w:sz w:val="28"/>
          <w:szCs w:val="28"/>
          <w:bdr w:val="none" w:sz="0" w:space="0" w:color="auto" w:frame="1"/>
        </w:rPr>
        <w:t>«Самолет»</w:t>
      </w:r>
      <w:r>
        <w:rPr>
          <w:color w:val="4472C4" w:themeColor="accent1"/>
          <w:sz w:val="28"/>
          <w:szCs w:val="28"/>
        </w:rPr>
        <w:t>, </w:t>
      </w:r>
      <w:r>
        <w:rPr>
          <w:i/>
          <w:iCs/>
          <w:color w:val="4472C4" w:themeColor="accent1"/>
          <w:sz w:val="28"/>
          <w:szCs w:val="28"/>
          <w:bdr w:val="none" w:sz="0" w:space="0" w:color="auto" w:frame="1"/>
        </w:rPr>
        <w:t>«Машина»</w:t>
      </w:r>
      <w:r>
        <w:rPr>
          <w:color w:val="111111"/>
          <w:sz w:val="28"/>
          <w:szCs w:val="28"/>
        </w:rPr>
        <w:t> (развитие умения различать правую и левую стороны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листа</w:t>
      </w:r>
      <w:r>
        <w:rPr>
          <w:color w:val="111111"/>
          <w:sz w:val="28"/>
          <w:szCs w:val="28"/>
        </w:rPr>
        <w:t>). Самолет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«разбегается»</w:t>
      </w:r>
      <w:r>
        <w:rPr>
          <w:color w:val="111111"/>
          <w:sz w:val="28"/>
          <w:szCs w:val="28"/>
        </w:rPr>
        <w:t> по взлетной полосе, машина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«едет»</w:t>
      </w:r>
      <w:r>
        <w:rPr>
          <w:color w:val="111111"/>
          <w:sz w:val="28"/>
          <w:szCs w:val="28"/>
        </w:rPr>
        <w:t> из дома в гараж. Свои действия дети сопровождают указанием направления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движения</w:t>
      </w:r>
      <w:r>
        <w:rPr>
          <w:color w:val="111111"/>
          <w:sz w:val="28"/>
          <w:szCs w:val="28"/>
        </w:rPr>
        <w:t>: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«слева направо»</w:t>
      </w:r>
      <w:r>
        <w:rPr>
          <w:color w:val="111111"/>
          <w:sz w:val="28"/>
          <w:szCs w:val="28"/>
        </w:rPr>
        <w:t>.</w:t>
      </w:r>
    </w:p>
    <w:p w14:paraId="18303676" w14:textId="77777777" w:rsidR="007A3922" w:rsidRDefault="007A3922" w:rsidP="007A392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4. </w:t>
      </w:r>
      <w:r>
        <w:rPr>
          <w:i/>
          <w:iCs/>
          <w:color w:val="4472C4" w:themeColor="accent1"/>
          <w:sz w:val="28"/>
          <w:szCs w:val="28"/>
          <w:bdr w:val="none" w:sz="0" w:space="0" w:color="auto" w:frame="1"/>
        </w:rPr>
        <w:t>«Укрась ёлку»</w:t>
      </w:r>
      <w:r>
        <w:rPr>
          <w:color w:val="4472C4" w:themeColor="accent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На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листе нарисована ёлка</w:t>
      </w:r>
      <w:r>
        <w:rPr>
          <w:color w:val="111111"/>
          <w:sz w:val="28"/>
          <w:szCs w:val="28"/>
        </w:rPr>
        <w:t>, но все шарики на ней белые. Необходимо раскрасить шарики по инструкции взрослого.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«В центре – синий шар, справа от него – желтый, внизу – красный и т. п.»</w:t>
      </w:r>
    </w:p>
    <w:p w14:paraId="0CA60405" w14:textId="77777777" w:rsidR="007A3922" w:rsidRDefault="007A3922" w:rsidP="007A392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57F4DB4D" w14:textId="77777777" w:rsidR="007A3922" w:rsidRDefault="007A3922" w:rsidP="007A392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678E0E9C" w14:textId="77777777" w:rsidR="007A3922" w:rsidRDefault="007A3922" w:rsidP="007A392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Особенно полезны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(и очень нравятся детям)</w:t>
      </w:r>
      <w:r>
        <w:rPr>
          <w:color w:val="111111"/>
          <w:sz w:val="28"/>
          <w:szCs w:val="28"/>
        </w:rPr>
        <w:t> задания на </w:t>
      </w:r>
      <w:r>
        <w:rPr>
          <w:rStyle w:val="a4"/>
          <w:color w:val="FF0000"/>
          <w:sz w:val="28"/>
          <w:szCs w:val="28"/>
          <w:bdr w:val="none" w:sz="0" w:space="0" w:color="auto" w:frame="1"/>
        </w:rPr>
        <w:t>ориентировку на листе бумаги в клетку</w:t>
      </w:r>
      <w:r>
        <w:rPr>
          <w:color w:val="111111"/>
          <w:sz w:val="28"/>
          <w:szCs w:val="28"/>
        </w:rPr>
        <w:t>. Начать надо с простых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заданий</w:t>
      </w:r>
      <w:r>
        <w:rPr>
          <w:color w:val="111111"/>
          <w:sz w:val="28"/>
          <w:szCs w:val="28"/>
        </w:rPr>
        <w:t>: предложите обвести клетку в любом месте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листа</w:t>
      </w:r>
      <w:r>
        <w:rPr>
          <w:color w:val="111111"/>
          <w:sz w:val="28"/>
          <w:szCs w:val="28"/>
        </w:rPr>
        <w:t>, затем обвести клетки через одну до конца страницы, получилась строка; обвести клеточки через одну вниз до конца страницы, получился столбик. Сначала ребенок действует по подражанию взрослому, затем по устной инструкции. Используйте в орнаментах разные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элементы</w:t>
      </w:r>
      <w:r>
        <w:rPr>
          <w:color w:val="111111"/>
          <w:sz w:val="28"/>
          <w:szCs w:val="28"/>
        </w:rPr>
        <w:t>: точки, палочки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(вертикальные, горизонтальные, диагональные – длиной в одну клетку)</w:t>
      </w:r>
      <w:r>
        <w:rPr>
          <w:color w:val="111111"/>
          <w:sz w:val="28"/>
          <w:szCs w:val="28"/>
        </w:rPr>
        <w:t>. В сложных узорах ребенок учится определять закономерность расположения рисунка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(чередование элементов)</w:t>
      </w:r>
      <w:r>
        <w:rPr>
          <w:color w:val="111111"/>
          <w:sz w:val="28"/>
          <w:szCs w:val="28"/>
        </w:rPr>
        <w:t>. Полезно приучать к рисованию непрерывных узоров, не отрывая руки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(подготовка к безотрывному письму)</w:t>
      </w:r>
      <w:r>
        <w:rPr>
          <w:color w:val="111111"/>
          <w:sz w:val="28"/>
          <w:szCs w:val="28"/>
        </w:rPr>
        <w:t>.</w:t>
      </w:r>
    </w:p>
    <w:p w14:paraId="4FD35741" w14:textId="77777777" w:rsidR="007A3922" w:rsidRDefault="007A3922" w:rsidP="007A392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Следующий этап работы – рисование отрезков разной длины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(от руки, без линейки)</w:t>
      </w:r>
      <w:r>
        <w:rPr>
          <w:color w:val="111111"/>
          <w:sz w:val="28"/>
          <w:szCs w:val="28"/>
        </w:rPr>
        <w:t>. Например, из исходной точки провести отрезок вверх длиной в три клетки, вправо на пять клеток и т. п. Это уже элементы геометрии, черчения!</w:t>
      </w:r>
    </w:p>
    <w:p w14:paraId="79C7379F" w14:textId="77777777" w:rsidR="007A3922" w:rsidRDefault="007A3922" w:rsidP="007A3922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Так же полезны упражнения в рисовании </w:t>
      </w:r>
      <w:r>
        <w:rPr>
          <w:b/>
          <w:color w:val="111111"/>
          <w:sz w:val="28"/>
          <w:szCs w:val="28"/>
        </w:rPr>
        <w:t>геометрических фигур</w:t>
      </w:r>
      <w:r>
        <w:rPr>
          <w:color w:val="111111"/>
          <w:sz w:val="28"/>
          <w:szCs w:val="28"/>
        </w:rPr>
        <w:t xml:space="preserve"> (квадратов, прямоугольников, треугольников, стороны которых должны содержать определенное количество клеток. Например, нарисовать строку квадратов, стороны которых равны двум клеткам, и строку квадратов со сторонами в четыре клетки. Предложите ребенку посчитать, сколько фигур в каждой строке, сколько фигур больше и почему.</w:t>
      </w:r>
    </w:p>
    <w:p w14:paraId="6AADB4E3" w14:textId="77777777" w:rsidR="007A3922" w:rsidRDefault="007A3922" w:rsidP="007A392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ребенок достаточно уверенно проводит отрезки разной длины и в разных направлениях, можно переходить к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«слуховым»</w:t>
      </w:r>
      <w:r>
        <w:rPr>
          <w:color w:val="111111"/>
          <w:sz w:val="28"/>
          <w:szCs w:val="28"/>
        </w:rPr>
        <w:t> диктантам на зарисовку животных, игрушек, предметов мебели и др.</w:t>
      </w:r>
    </w:p>
    <w:p w14:paraId="2501587C" w14:textId="77777777" w:rsidR="007A3922" w:rsidRDefault="007A3922" w:rsidP="007A392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4472C4" w:themeColor="accent1"/>
          <w:sz w:val="28"/>
          <w:szCs w:val="28"/>
          <w:u w:val="single"/>
          <w:bdr w:val="none" w:sz="0" w:space="0" w:color="auto" w:frame="1"/>
        </w:rPr>
        <w:t>Пример такого диктанта</w:t>
      </w:r>
      <w:r>
        <w:rPr>
          <w:color w:val="4472C4" w:themeColor="accent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Рисуй так, как я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скажу</w:t>
      </w:r>
      <w:r>
        <w:rPr>
          <w:color w:val="111111"/>
          <w:sz w:val="28"/>
          <w:szCs w:val="28"/>
        </w:rPr>
        <w:t>: 4 клетки вверх, 3 вниз и т. д. Дети очень радуются, когда видят положительный результат. Не торопитесь переходить к более сложным рисункам. Важно, чтобы ребенок испытывал положительные эмоции от работы, и тогда интерес к таким упражнениям будет только расти.</w:t>
      </w:r>
    </w:p>
    <w:p w14:paraId="3FAC55BA" w14:textId="77777777" w:rsidR="007A3922" w:rsidRDefault="007A3922" w:rsidP="007A3922">
      <w:pPr>
        <w:pStyle w:val="a3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на этом же этапе дети перерисовывают самостоятельно по образцу такую же фигуру. Точка работы отмечается взрослым. </w:t>
      </w:r>
      <w:proofErr w:type="gramStart"/>
      <w:r>
        <w:rPr>
          <w:color w:val="111111"/>
          <w:sz w:val="28"/>
          <w:szCs w:val="28"/>
        </w:rPr>
        <w:t xml:space="preserve">( </w:t>
      </w:r>
      <w:r>
        <w:rPr>
          <w:i/>
          <w:color w:val="111111"/>
          <w:sz w:val="28"/>
          <w:szCs w:val="28"/>
        </w:rPr>
        <w:t>По</w:t>
      </w:r>
      <w:proofErr w:type="gramEnd"/>
      <w:r>
        <w:rPr>
          <w:i/>
          <w:color w:val="111111"/>
          <w:sz w:val="28"/>
          <w:szCs w:val="28"/>
        </w:rPr>
        <w:t xml:space="preserve"> всем лексическим темам в нашей группе есть образцы рисунков по клеткам.)</w:t>
      </w:r>
    </w:p>
    <w:p w14:paraId="5161A1C0" w14:textId="77777777" w:rsidR="007A3922" w:rsidRDefault="007A3922" w:rsidP="007A3922">
      <w:pPr>
        <w:pStyle w:val="a3"/>
        <w:spacing w:before="225" w:beforeAutospacing="0" w:after="225" w:afterAutospacing="0"/>
        <w:ind w:firstLine="36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Игры-тренажеры</w:t>
      </w:r>
    </w:p>
    <w:p w14:paraId="29873325" w14:textId="77777777" w:rsidR="007A3922" w:rsidRDefault="007A3922" w:rsidP="007A3922">
      <w:pPr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Игра – тренажёр «Фигуры высшего пилотажа»</w:t>
      </w:r>
    </w:p>
    <w:p w14:paraId="42C1D79A" w14:textId="77777777" w:rsidR="007A3922" w:rsidRDefault="007A3922" w:rsidP="007A39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</w:p>
    <w:p w14:paraId="2178FB86" w14:textId="77777777" w:rsidR="007A3922" w:rsidRDefault="007A3922" w:rsidP="007A3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Дидактическая задача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учить детей ориентироваться на листе бумаги, обозначать направление движения словами: «слева», «справа», «вверху», «внизу».</w:t>
      </w:r>
    </w:p>
    <w:p w14:paraId="39560F95" w14:textId="77777777" w:rsidR="007A3922" w:rsidRDefault="007A3922" w:rsidP="007A3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Материал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голубой лист бумаги, картонный плоскостной самолет.</w:t>
      </w:r>
    </w:p>
    <w:p w14:paraId="35A0A10B" w14:textId="77777777" w:rsidR="007A3922" w:rsidRDefault="007A3922" w:rsidP="007A3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Игровые правила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правильно выполнять инструкцию водящего.</w:t>
      </w:r>
    </w:p>
    <w:p w14:paraId="6E4EFBA2" w14:textId="77777777" w:rsidR="007A3922" w:rsidRDefault="007A3922" w:rsidP="007A3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Игровые действия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изменение маршрута самолета, по словам ведущего.</w:t>
      </w:r>
    </w:p>
    <w:p w14:paraId="6718717B" w14:textId="77777777" w:rsidR="007A3922" w:rsidRDefault="007A3922" w:rsidP="007A3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FC670CC" w14:textId="77777777" w:rsidR="007A3922" w:rsidRDefault="007A3922" w:rsidP="007A3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</w:p>
    <w:p w14:paraId="6AE21846" w14:textId="77777777" w:rsidR="007A3922" w:rsidRDefault="007A3922" w:rsidP="007A3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</w:p>
    <w:p w14:paraId="7ECA3148" w14:textId="77777777" w:rsidR="007A3922" w:rsidRDefault="007A3922" w:rsidP="007A3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</w:p>
    <w:p w14:paraId="2DD1A11A" w14:textId="77777777" w:rsidR="007A3922" w:rsidRDefault="007A3922" w:rsidP="007A3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</w:p>
    <w:p w14:paraId="5E1E255B" w14:textId="77777777" w:rsidR="007A3922" w:rsidRDefault="007A3922" w:rsidP="007A3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Ход игры:</w:t>
      </w:r>
    </w:p>
    <w:p w14:paraId="458BF5C4" w14:textId="77777777" w:rsidR="007A3922" w:rsidRDefault="007A3922" w:rsidP="007A3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14:paraId="256034A6" w14:textId="34694F26" w:rsidR="007A3922" w:rsidRDefault="007A3922" w:rsidP="007A3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8D24E67" wp14:editId="1CAC9C0D">
            <wp:extent cx="5577840" cy="3291840"/>
            <wp:effectExtent l="0" t="0" r="3810" b="3810"/>
            <wp:docPr id="11522370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092FA" w14:textId="77777777" w:rsidR="007A3922" w:rsidRDefault="007A3922" w:rsidP="007A3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14:paraId="3AA37662" w14:textId="03C24E23" w:rsidR="007A3922" w:rsidRDefault="007A3922" w:rsidP="007A3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Поставьте самолет на взлетное поле (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голубой лист бумаги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 в середине листа.</w:t>
      </w:r>
    </w:p>
    <w:p w14:paraId="2C01674B" w14:textId="559C74E1" w:rsidR="007A3922" w:rsidRDefault="007A3922" w:rsidP="007A3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Самолет быстро поднимается вверх и летит в верхний правый угол. Повторите, как поняли. Приём.</w:t>
      </w:r>
    </w:p>
    <w:p w14:paraId="4CE46BFB" w14:textId="77777777" w:rsidR="007A3922" w:rsidRDefault="007A3922" w:rsidP="007A392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повторяют: самолёт летит в верхний правый угол).</w:t>
      </w:r>
    </w:p>
    <w:p w14:paraId="720F5DD0" w14:textId="77777777" w:rsidR="007A3922" w:rsidRDefault="007A3922" w:rsidP="007A392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C050DA2" w14:textId="1594A236" w:rsidR="007A3922" w:rsidRDefault="007A3922" w:rsidP="007A3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9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Самолёт меняет направление и быстро летит в нижний правый угол. Повторите, как поняли. Приём.</w:t>
      </w:r>
    </w:p>
    <w:p w14:paraId="78E8DBB6" w14:textId="77777777" w:rsidR="007A3922" w:rsidRDefault="007A3922" w:rsidP="007A3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повторяют: самолёт летит в нижний правый угол).</w:t>
      </w:r>
    </w:p>
    <w:p w14:paraId="1841C97C" w14:textId="77777777" w:rsidR="007A3922" w:rsidRDefault="007A3922" w:rsidP="007A3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14:paraId="5A2ED88B" w14:textId="77777777" w:rsidR="007A3922" w:rsidRDefault="007A3922" w:rsidP="007A3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Самолёт меняет курс и летит в верхний левый угол. Повторите как поняли. Приём.</w:t>
      </w:r>
    </w:p>
    <w:p w14:paraId="52363612" w14:textId="77777777" w:rsidR="007A3922" w:rsidRDefault="007A3922" w:rsidP="007A3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повторяют: самолёт летит в верхний левый угол).</w:t>
      </w:r>
    </w:p>
    <w:p w14:paraId="05FB7CFA" w14:textId="77777777" w:rsidR="007A3922" w:rsidRDefault="007A3922" w:rsidP="007A39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BF64715" w14:textId="01ECBED9" w:rsidR="007A3922" w:rsidRDefault="007A3922" w:rsidP="007A3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Самолёт резко падает вниз, он летит в нижний левый угол. Скажите свои координаты, куда летит самолет? Приём.</w:t>
      </w:r>
    </w:p>
    <w:p w14:paraId="5211B650" w14:textId="77777777" w:rsidR="007A3922" w:rsidRDefault="007A3922" w:rsidP="007A392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повторяют: самолёт летит в нижний правый угол)</w:t>
      </w:r>
    </w:p>
    <w:p w14:paraId="0C8BF20F" w14:textId="77777777" w:rsidR="007A3922" w:rsidRDefault="007A3922" w:rsidP="007A392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D4E947C" w14:textId="3EB0D039" w:rsidR="007A3922" w:rsidRDefault="007A3922" w:rsidP="007A3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Самолёт требует посадки и летит в центр листа. Повторите как поняли. Приём.</w:t>
      </w:r>
    </w:p>
    <w:p w14:paraId="6AA31822" w14:textId="77777777" w:rsidR="007A3922" w:rsidRDefault="007A3922" w:rsidP="007A3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повторяют: самолёт летит в центр листа).</w:t>
      </w:r>
    </w:p>
    <w:p w14:paraId="0DE1CE4F" w14:textId="77777777" w:rsidR="007A3922" w:rsidRDefault="007A3922" w:rsidP="007A3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AB46D24" w14:textId="77777777" w:rsidR="007A3922" w:rsidRDefault="007A3922" w:rsidP="007A3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6CBB9A5" w14:textId="77951E24" w:rsidR="007A3922" w:rsidRDefault="007A3922" w:rsidP="007A3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>Воспитатель: Полет окончен. Спасибо всем!</w:t>
      </w:r>
    </w:p>
    <w:p w14:paraId="309DD84B" w14:textId="77777777" w:rsidR="007A3922" w:rsidRDefault="007A3922" w:rsidP="007A3922">
      <w:pPr>
        <w:spacing w:after="0" w:line="24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</w:t>
      </w:r>
    </w:p>
    <w:p w14:paraId="5F1A7945" w14:textId="1AAB0AD2" w:rsidR="007A3922" w:rsidRDefault="007A3922" w:rsidP="007A39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</w:t>
      </w:r>
    </w:p>
    <w:p w14:paraId="15AB417B" w14:textId="77777777" w:rsidR="007A3922" w:rsidRDefault="007A3922" w:rsidP="007A3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5FBD75C" w14:textId="77777777" w:rsidR="007A3922" w:rsidRDefault="007A3922" w:rsidP="007A39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Играйте и готовьтесь к школе, с удовольствием!</w:t>
      </w:r>
    </w:p>
    <w:p w14:paraId="0981CFCC" w14:textId="77777777" w:rsidR="007A3922" w:rsidRDefault="007A3922" w:rsidP="007A3922">
      <w:pPr>
        <w:rPr>
          <w:rFonts w:ascii="Times New Roman" w:hAnsi="Times New Roman" w:cs="Times New Roman"/>
          <w:sz w:val="28"/>
          <w:szCs w:val="28"/>
        </w:rPr>
      </w:pPr>
    </w:p>
    <w:p w14:paraId="540D83C0" w14:textId="77777777" w:rsidR="007A3922" w:rsidRDefault="007A3922" w:rsidP="007A392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Ценность таких игр упражнений заключается в следующем: закрепляются умения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ориентироваться на плоскости</w:t>
      </w:r>
      <w:r>
        <w:rPr>
          <w:color w:val="111111"/>
          <w:sz w:val="28"/>
          <w:szCs w:val="28"/>
        </w:rPr>
        <w:t>, совершенствуются счетные навыки, вводится измерительная деятельность – одна клетка принимается за единицу измерения, уточняются знания о геометрических фигурах и их свойствах. Кроме того, у ребенка развивается целеустремленность, усидчивость, желание выполнить задание без ошибок.</w:t>
      </w:r>
    </w:p>
    <w:p w14:paraId="258430E5" w14:textId="77777777" w:rsidR="007A3922" w:rsidRDefault="007A3922" w:rsidP="007A3922">
      <w:pPr>
        <w:pStyle w:val="a3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</w:p>
    <w:p w14:paraId="5B549A5B" w14:textId="77777777" w:rsidR="007A3922" w:rsidRDefault="007A3922" w:rsidP="007A3922">
      <w:pPr>
        <w:pStyle w:val="a3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Список используемой литературы</w:t>
      </w:r>
    </w:p>
    <w:p w14:paraId="57B274BE" w14:textId="77777777" w:rsidR="007A3922" w:rsidRDefault="007A3922" w:rsidP="007A3922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proofErr w:type="spellStart"/>
      <w:r>
        <w:rPr>
          <w:color w:val="111111"/>
          <w:sz w:val="28"/>
          <w:szCs w:val="28"/>
        </w:rPr>
        <w:t>Зегебарт</w:t>
      </w:r>
      <w:proofErr w:type="spellEnd"/>
      <w:r>
        <w:rPr>
          <w:color w:val="111111"/>
          <w:sz w:val="28"/>
          <w:szCs w:val="28"/>
        </w:rPr>
        <w:t xml:space="preserve"> Г. М. Не просто лабиринты. – М.: Генезис,2011</w:t>
      </w:r>
    </w:p>
    <w:p w14:paraId="74357523" w14:textId="77777777" w:rsidR="007A3922" w:rsidRDefault="007A3922" w:rsidP="007A392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proofErr w:type="spellStart"/>
      <w:r>
        <w:rPr>
          <w:color w:val="111111"/>
          <w:sz w:val="28"/>
          <w:szCs w:val="28"/>
        </w:rPr>
        <w:t>Моргачева</w:t>
      </w:r>
      <w:proofErr w:type="spellEnd"/>
      <w:r>
        <w:rPr>
          <w:color w:val="111111"/>
          <w:sz w:val="28"/>
          <w:szCs w:val="28"/>
        </w:rPr>
        <w:t xml:space="preserve"> И. Н. Ребенок в пространстве. Подготовка дошкольников с общим недоразвитием речи к обучению письму посредством развития пространственных представлений. Методическое пособие. – СПб.: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«ДЕТСТВО-ПРЕСС»</w:t>
      </w:r>
      <w:r>
        <w:rPr>
          <w:color w:val="111111"/>
          <w:sz w:val="28"/>
          <w:szCs w:val="28"/>
        </w:rPr>
        <w:t>, 2009</w:t>
      </w:r>
    </w:p>
    <w:p w14:paraId="41DBB0EF" w14:textId="77777777" w:rsidR="007A3922" w:rsidRDefault="007A3922" w:rsidP="007A392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Сунцова А. В., Курдюкова С. В. Изучаем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пространство</w:t>
      </w:r>
      <w:r>
        <w:rPr>
          <w:color w:val="111111"/>
          <w:sz w:val="28"/>
          <w:szCs w:val="28"/>
        </w:rPr>
        <w:t>: лево-право, верх-низ, близко-далеко. – М.: Эксмо, 2010</w:t>
      </w:r>
    </w:p>
    <w:p w14:paraId="241F85FC" w14:textId="77777777" w:rsidR="007A3922" w:rsidRDefault="007A3922" w:rsidP="007A3922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Тригер</w:t>
      </w:r>
      <w:proofErr w:type="spellEnd"/>
      <w:r>
        <w:rPr>
          <w:color w:val="111111"/>
          <w:sz w:val="28"/>
          <w:szCs w:val="28"/>
        </w:rPr>
        <w:t xml:space="preserve"> Р. Д. Подготовка к обучению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грамоте</w:t>
      </w:r>
      <w:r>
        <w:rPr>
          <w:color w:val="111111"/>
          <w:sz w:val="28"/>
          <w:szCs w:val="28"/>
        </w:rPr>
        <w:t>: Пособие для учителя. –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Смоленск</w:t>
      </w:r>
      <w:r>
        <w:rPr>
          <w:color w:val="111111"/>
          <w:sz w:val="28"/>
          <w:szCs w:val="28"/>
        </w:rPr>
        <w:t>: Изд-во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«Ассоциация 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XXIвек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 1998</w:t>
      </w:r>
    </w:p>
    <w:p w14:paraId="6863E11F" w14:textId="77777777" w:rsidR="007A3922" w:rsidRDefault="007A3922" w:rsidP="007A3922">
      <w:pPr>
        <w:rPr>
          <w:rFonts w:ascii="Times New Roman" w:hAnsi="Times New Roman" w:cs="Times New Roman"/>
          <w:sz w:val="28"/>
          <w:szCs w:val="28"/>
        </w:rPr>
      </w:pPr>
    </w:p>
    <w:p w14:paraId="5AC05487" w14:textId="77777777" w:rsidR="007A3922" w:rsidRDefault="007A3922" w:rsidP="007A3922">
      <w:pPr>
        <w:rPr>
          <w:rFonts w:ascii="Times New Roman" w:hAnsi="Times New Roman" w:cs="Times New Roman"/>
          <w:sz w:val="28"/>
          <w:szCs w:val="28"/>
        </w:rPr>
      </w:pPr>
    </w:p>
    <w:p w14:paraId="509EB979" w14:textId="77777777" w:rsidR="0076709B" w:rsidRDefault="0076709B"/>
    <w:sectPr w:rsidR="0076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5B"/>
    <w:rsid w:val="003D0F5B"/>
    <w:rsid w:val="0076709B"/>
    <w:rsid w:val="007A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FFFD"/>
  <w15:chartTrackingRefBased/>
  <w15:docId w15:val="{FC01E10F-5BC9-441C-A0AD-DAF67F21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922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7A3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A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Буянова</dc:creator>
  <cp:keywords/>
  <dc:description/>
  <cp:lastModifiedBy>Ирина Буянова</cp:lastModifiedBy>
  <cp:revision>3</cp:revision>
  <dcterms:created xsi:type="dcterms:W3CDTF">2023-12-09T09:56:00Z</dcterms:created>
  <dcterms:modified xsi:type="dcterms:W3CDTF">2023-12-09T10:03:00Z</dcterms:modified>
</cp:coreProperties>
</file>