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9" w:rsidRDefault="00954BA0">
      <w:pPr>
        <w:rPr>
          <w:rFonts w:ascii="Times New Roman" w:hAnsi="Times New Roman" w:cs="Times New Roman"/>
          <w:i w:val="0"/>
          <w:sz w:val="28"/>
          <w:szCs w:val="28"/>
          <w:lang w:val="ru-RU"/>
        </w:rPr>
      </w:pPr>
      <w:r>
        <w:rPr>
          <w:rFonts w:ascii="Times New Roman" w:hAnsi="Times New Roman" w:cs="Times New Roman"/>
          <w:i w:val="0"/>
          <w:sz w:val="28"/>
          <w:szCs w:val="28"/>
          <w:lang w:val="ru-RU"/>
        </w:rPr>
        <w:t>Тема: «Эмоциональная поддержка детей в образовательном процессе»</w:t>
      </w:r>
    </w:p>
    <w:p w:rsidR="00F94032" w:rsidRDefault="00F9403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Понятие «поддержка» </w:t>
      </w:r>
      <w:r w:rsidR="00617B31">
        <w:rPr>
          <w:rFonts w:ascii="Times New Roman" w:hAnsi="Times New Roman" w:cs="Times New Roman"/>
          <w:i w:val="0"/>
          <w:sz w:val="28"/>
          <w:szCs w:val="28"/>
          <w:lang w:val="ru-RU"/>
        </w:rPr>
        <w:t xml:space="preserve">применительно </w:t>
      </w:r>
      <w:proofErr w:type="gramStart"/>
      <w:r w:rsidR="00617B31">
        <w:rPr>
          <w:rFonts w:ascii="Times New Roman" w:hAnsi="Times New Roman" w:cs="Times New Roman"/>
          <w:i w:val="0"/>
          <w:sz w:val="28"/>
          <w:szCs w:val="28"/>
          <w:lang w:val="ru-RU"/>
        </w:rPr>
        <w:t>к</w:t>
      </w:r>
      <w:proofErr w:type="gramEnd"/>
      <w:r w:rsidR="00617B31">
        <w:rPr>
          <w:rFonts w:ascii="Times New Roman" w:hAnsi="Times New Roman" w:cs="Times New Roman"/>
          <w:i w:val="0"/>
          <w:sz w:val="28"/>
          <w:szCs w:val="28"/>
          <w:lang w:val="ru-RU"/>
        </w:rPr>
        <w:t xml:space="preserve"> педагогики используется давно. Во второй половине </w:t>
      </w:r>
      <w:proofErr w:type="spellStart"/>
      <w:r w:rsidR="00617B31">
        <w:rPr>
          <w:rFonts w:ascii="Times New Roman" w:hAnsi="Times New Roman" w:cs="Times New Roman"/>
          <w:i w:val="0"/>
          <w:sz w:val="28"/>
          <w:szCs w:val="28"/>
          <w:lang w:val="ru-RU"/>
        </w:rPr>
        <w:t>xx</w:t>
      </w:r>
      <w:proofErr w:type="spellEnd"/>
      <w:r w:rsidR="00617B31">
        <w:rPr>
          <w:rFonts w:ascii="Times New Roman" w:hAnsi="Times New Roman" w:cs="Times New Roman"/>
          <w:i w:val="0"/>
          <w:sz w:val="28"/>
          <w:szCs w:val="28"/>
          <w:lang w:val="ru-RU"/>
        </w:rPr>
        <w:t xml:space="preserve"> век</w:t>
      </w:r>
      <w:proofErr w:type="gramStart"/>
      <w:r w:rsidR="00617B31">
        <w:rPr>
          <w:rFonts w:ascii="Times New Roman" w:hAnsi="Times New Roman" w:cs="Times New Roman"/>
          <w:i w:val="0"/>
          <w:sz w:val="28"/>
          <w:szCs w:val="28"/>
          <w:lang w:val="ru-RU"/>
        </w:rPr>
        <w:t>а-</w:t>
      </w:r>
      <w:proofErr w:type="gramEnd"/>
      <w:r w:rsidR="00617B31">
        <w:rPr>
          <w:rFonts w:ascii="Times New Roman" w:hAnsi="Times New Roman" w:cs="Times New Roman"/>
          <w:i w:val="0"/>
          <w:sz w:val="28"/>
          <w:szCs w:val="28"/>
          <w:lang w:val="ru-RU"/>
        </w:rPr>
        <w:t xml:space="preserve"> проблема педагогической поддержки была сущностно и содержательно раскрыта ( с ориентацией на возрастные особенности детей). Это педагогика сотрудничества Ш.А. Амоншвили, и личностно- ориентированная педагогика Е.В. Бондаревская, гуманистическая педагогика любви и свободы Ю.П.Озаров, педагогика поддержки О.С. Гозман, С.М.Юсфин. </w:t>
      </w:r>
    </w:p>
    <w:p w:rsidR="00617B31" w:rsidRDefault="00617B31"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Педагогика поддержки позволит проектировать и осуществлять процесс образования с позиции актуализации и рефлексии жизненного опыта детей, ориентации на их субъектную позицию, на развитие личностных качеств ребенка: уверенности, самостоятельности, инициативности. Оказывать педагогическую поддержку ребенку, отмечает О.С.Газман, значит признавать его право быть не таким как все: помогать ему в построении отношений с другими; формировать и закреплять веру в собственные силы путем создании ситуации успеха</w:t>
      </w:r>
      <w:r w:rsidR="00BD7FAB">
        <w:rPr>
          <w:rFonts w:ascii="Times New Roman" w:hAnsi="Times New Roman" w:cs="Times New Roman"/>
          <w:i w:val="0"/>
          <w:sz w:val="28"/>
          <w:szCs w:val="28"/>
          <w:lang w:val="ru-RU"/>
        </w:rPr>
        <w:t xml:space="preserve">; помогать в осуществлении индивидуального, добровольного осознанного выбора в ситуации самоопределения. </w:t>
      </w:r>
      <w:proofErr w:type="gramStart"/>
      <w:r w:rsidR="00BD7FAB">
        <w:rPr>
          <w:rFonts w:ascii="Times New Roman" w:hAnsi="Times New Roman" w:cs="Times New Roman"/>
          <w:i w:val="0"/>
          <w:sz w:val="28"/>
          <w:szCs w:val="28"/>
          <w:lang w:val="ru-RU"/>
        </w:rPr>
        <w:t>Поддержка в образовании относится к принципиально к новой культуре обучения и воспитания, «вырастающей» на внутренней свободе, творчестве, демократизм и гуманизме взаимоотношения взрослого и ребенка.</w:t>
      </w:r>
      <w:proofErr w:type="gramEnd"/>
      <w:r w:rsidR="00BD7FAB">
        <w:rPr>
          <w:rFonts w:ascii="Times New Roman" w:hAnsi="Times New Roman" w:cs="Times New Roman"/>
          <w:i w:val="0"/>
          <w:sz w:val="28"/>
          <w:szCs w:val="28"/>
          <w:lang w:val="ru-RU"/>
        </w:rPr>
        <w:t xml:space="preserve"> О.С.Газман делает акцент на оказании предупреждающей, непосредственной помощи детям в решении их личных проблем, связанных как с </w:t>
      </w:r>
      <w:proofErr w:type="gramStart"/>
      <w:r w:rsidR="00BD7FAB">
        <w:rPr>
          <w:rFonts w:ascii="Times New Roman" w:hAnsi="Times New Roman" w:cs="Times New Roman"/>
          <w:i w:val="0"/>
          <w:sz w:val="28"/>
          <w:szCs w:val="28"/>
          <w:lang w:val="ru-RU"/>
        </w:rPr>
        <w:t>физическим</w:t>
      </w:r>
      <w:proofErr w:type="gramEnd"/>
      <w:r w:rsidR="00BD7FAB">
        <w:rPr>
          <w:rFonts w:ascii="Times New Roman" w:hAnsi="Times New Roman" w:cs="Times New Roman"/>
          <w:i w:val="0"/>
          <w:sz w:val="28"/>
          <w:szCs w:val="28"/>
          <w:lang w:val="ru-RU"/>
        </w:rPr>
        <w:t xml:space="preserve"> так и с психическим здоровьем, социальным и экономическим положением, успехами в обучении, с действенной межличностной коммуникацией, с жизненным, профессиональным и этическим выбором. </w:t>
      </w:r>
    </w:p>
    <w:p w:rsidR="00BD7FAB" w:rsidRDefault="00BD7FAB"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Эмоциональная поддержка- технология образования, отличающаяся от традиционных педагогических технологий тем, что осуществляется именно в процессе взаимодействия взрослого с ребенком и предполагает создание атмосферы эмоционального комфорта, взаимопонимания, принятие ребенка таким, какой он есть, и, как следствие, обеспечивает успешность решения педагогических задач. Технология эмоциональной поддержки действенна тогда, когда необходимо прийти на помощь, предотвратить негативные личностные проявления</w:t>
      </w:r>
      <w:r w:rsidR="001053E0">
        <w:rPr>
          <w:rFonts w:ascii="Times New Roman" w:hAnsi="Times New Roman" w:cs="Times New Roman"/>
          <w:i w:val="0"/>
          <w:sz w:val="28"/>
          <w:szCs w:val="28"/>
          <w:lang w:val="ru-RU"/>
        </w:rPr>
        <w:t>, связанные с ситуации «неуспешности», потерей желания действовать</w:t>
      </w:r>
      <w:proofErr w:type="gramStart"/>
      <w:r w:rsidR="001053E0">
        <w:rPr>
          <w:rFonts w:ascii="Times New Roman" w:hAnsi="Times New Roman" w:cs="Times New Roman"/>
          <w:i w:val="0"/>
          <w:sz w:val="28"/>
          <w:szCs w:val="28"/>
          <w:lang w:val="ru-RU"/>
        </w:rPr>
        <w:t xml:space="preserve"> ,</w:t>
      </w:r>
      <w:proofErr w:type="gramEnd"/>
      <w:r w:rsidR="001053E0">
        <w:rPr>
          <w:rFonts w:ascii="Times New Roman" w:hAnsi="Times New Roman" w:cs="Times New Roman"/>
          <w:i w:val="0"/>
          <w:sz w:val="28"/>
          <w:szCs w:val="28"/>
          <w:lang w:val="ru-RU"/>
        </w:rPr>
        <w:t xml:space="preserve"> созидать и творить.  </w:t>
      </w:r>
    </w:p>
    <w:p w:rsidR="001053E0" w:rsidRDefault="001053E0"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Для дошкольников этот вид поддержки необходим. Доминирование эмоций в восприятии мира, осмысление всего, что окружает ребенка, в его творческой самореализации, выводит эмоциональную сферу в ранг базовых основ личности дошкольника, его «центрального звена» (Л.С.Выгоцкий)</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w:t>
      </w:r>
      <w:proofErr w:type="gramStart"/>
      <w:r>
        <w:rPr>
          <w:rFonts w:ascii="Times New Roman" w:hAnsi="Times New Roman" w:cs="Times New Roman"/>
          <w:i w:val="0"/>
          <w:sz w:val="28"/>
          <w:szCs w:val="28"/>
          <w:lang w:val="ru-RU"/>
        </w:rPr>
        <w:t>р</w:t>
      </w:r>
      <w:proofErr w:type="gramEnd"/>
      <w:r>
        <w:rPr>
          <w:rFonts w:ascii="Times New Roman" w:hAnsi="Times New Roman" w:cs="Times New Roman"/>
          <w:i w:val="0"/>
          <w:sz w:val="28"/>
          <w:szCs w:val="28"/>
          <w:lang w:val="ru-RU"/>
        </w:rPr>
        <w:t xml:space="preserve">ебенок меряет жизнь эмоциями. Они оказывают влияние на все формы активности детей, окрашивают общение, различные уровни познания и отражение действительности: перцептивный </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воспринимающий), поисковый, творческий. </w:t>
      </w:r>
    </w:p>
    <w:p w:rsidR="001053E0" w:rsidRDefault="001053E0"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Потребность в эмоциональной поддержки не менее важна, чем все другие потребности ребенка, в частности его потребность в признании, успешности, </w:t>
      </w:r>
      <w:r>
        <w:rPr>
          <w:rFonts w:ascii="Times New Roman" w:hAnsi="Times New Roman" w:cs="Times New Roman"/>
          <w:i w:val="0"/>
          <w:sz w:val="28"/>
          <w:szCs w:val="28"/>
          <w:lang w:val="ru-RU"/>
        </w:rPr>
        <w:lastRenderedPageBreak/>
        <w:t xml:space="preserve">общении. Она особа значима в работе с детьми, поведение которых осложнено  внешними и внутренними причинами, вызывающими негативные личностные проявления: неуверенность, тревожность, агрессивность. </w:t>
      </w:r>
    </w:p>
    <w:p w:rsidR="001053E0" w:rsidRDefault="001053E0"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Специально организованная эмоциональная поддержка</w:t>
      </w:r>
      <w:r w:rsidR="00406D18">
        <w:rPr>
          <w:rFonts w:ascii="Times New Roman" w:hAnsi="Times New Roman" w:cs="Times New Roman"/>
          <w:i w:val="0"/>
          <w:sz w:val="28"/>
          <w:szCs w:val="28"/>
          <w:lang w:val="ru-RU"/>
        </w:rPr>
        <w:t>, обеспечивающая разноплановое самовыражение детей через движения, музыкальные звуки, краски, а так же пробуждение эмоциональных переживаний с целью миропознания, успешной самореализации в разных видах деятельности, должны стать частью педагогической деятельности, ведущей технологией образования дошкольников. Это позволит направить образование в сторону согласованности с важнейшей возрастной ценностью дете</w:t>
      </w:r>
      <w:proofErr w:type="gramStart"/>
      <w:r w:rsidR="00406D18">
        <w:rPr>
          <w:rFonts w:ascii="Times New Roman" w:hAnsi="Times New Roman" w:cs="Times New Roman"/>
          <w:i w:val="0"/>
          <w:sz w:val="28"/>
          <w:szCs w:val="28"/>
          <w:lang w:val="ru-RU"/>
        </w:rPr>
        <w:t>й-</w:t>
      </w:r>
      <w:proofErr w:type="gramEnd"/>
      <w:r w:rsidR="00406D18">
        <w:rPr>
          <w:rFonts w:ascii="Times New Roman" w:hAnsi="Times New Roman" w:cs="Times New Roman"/>
          <w:i w:val="0"/>
          <w:sz w:val="28"/>
          <w:szCs w:val="28"/>
          <w:lang w:val="ru-RU"/>
        </w:rPr>
        <w:t xml:space="preserve"> природной эмоциональностью, и будет способствовать осуществлению педагогического процесса не в логике программы взрослого, а в единстве педагог- ребенок- дети. Поддержку нужно осуществлять в двух вариантах.</w:t>
      </w:r>
    </w:p>
    <w:p w:rsidR="00406D18" w:rsidRDefault="00406D18"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1.поддержка детей, обусловленная устойчивым или внезапно возникшим психоэмоциональным состоянием ребенка. Тревожность, неуверенность, замкнутость, конфликтность поведения, несдержанность. Данный вид эмоциональной поддержки имеет место во время бытовых режимных моментов, на прогулках, в процессе осуществления разных видов деятельности. Вот варианты такой поддержки: </w:t>
      </w:r>
    </w:p>
    <w:p w:rsidR="000F15C2" w:rsidRDefault="00406D18"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-предвосхищение, авансирование успешного результата. Воспитатель выражает убежденность  в том, что ребенок обязательно справится </w:t>
      </w:r>
      <w:r w:rsidR="000F15C2">
        <w:rPr>
          <w:rFonts w:ascii="Times New Roman" w:hAnsi="Times New Roman" w:cs="Times New Roman"/>
          <w:i w:val="0"/>
          <w:sz w:val="28"/>
          <w:szCs w:val="28"/>
          <w:lang w:val="ru-RU"/>
        </w:rPr>
        <w:t xml:space="preserve"> с поставленной задачей и внушает ему уверенность в своих силах и возможностях.</w:t>
      </w:r>
    </w:p>
    <w:p w:rsidR="000F15C2"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-личностно ориентированное информирование ребенка о способах поведения в деятельности. Помогает ребенку избежать неудачи, сложности в выполнении работы, организации деятельности. Достигается путем пожелания, ненавязчивой помощи. </w:t>
      </w:r>
    </w:p>
    <w:p w:rsidR="000F15C2"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-снятие страха. Помогает преодолеть неуверенность, сомнения, робость, боязнь проявления активности и негативной оценки окружающих. </w:t>
      </w:r>
    </w:p>
    <w:p w:rsidR="000F15C2"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-мотивированность действий, поведения. Показывает ребенку, ради чего совершается эта деятельность</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на кого направлена.  </w:t>
      </w:r>
    </w:p>
    <w:p w:rsidR="000F15C2"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-персональная исключительность. Обозначает важность усилий каждого ребенка в предстоящей или совершаемой деятельности.</w:t>
      </w:r>
    </w:p>
    <w:p w:rsidR="000F15C2"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-мобилизация активности или педагогическое внушение. Побуждает к выполнению конкретных действий, способов поведения. </w:t>
      </w:r>
    </w:p>
    <w:p w:rsidR="00406D18" w:rsidRDefault="000F15C2"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высокая оценка фрагментов работы.  Помогает эмоционально пережить  успех отдельных </w:t>
      </w:r>
      <w:r w:rsidR="007A1FFC">
        <w:rPr>
          <w:rFonts w:ascii="Times New Roman" w:hAnsi="Times New Roman" w:cs="Times New Roman"/>
          <w:i w:val="0"/>
          <w:sz w:val="28"/>
          <w:szCs w:val="28"/>
          <w:lang w:val="ru-RU"/>
        </w:rPr>
        <w:t>действий, части выполненной</w:t>
      </w:r>
      <w:r w:rsidR="00FF3E07">
        <w:rPr>
          <w:rFonts w:ascii="Times New Roman" w:hAnsi="Times New Roman" w:cs="Times New Roman"/>
          <w:i w:val="0"/>
          <w:sz w:val="28"/>
          <w:szCs w:val="28"/>
          <w:lang w:val="ru-RU"/>
        </w:rPr>
        <w:t xml:space="preserve"> работы. Данный вид поддержки лучше использовать в единстве с эмоционально окрашенными действиями, экспрессивными проявлениями педагога. Например, побудить неуверенного ребенка  к выполнению действий объятием, рукопожатием; проявить радость </w:t>
      </w:r>
      <w:proofErr w:type="gramStart"/>
      <w:r w:rsidR="00FF3E07">
        <w:rPr>
          <w:rFonts w:ascii="Times New Roman" w:hAnsi="Times New Roman" w:cs="Times New Roman"/>
          <w:i w:val="0"/>
          <w:sz w:val="28"/>
          <w:szCs w:val="28"/>
          <w:lang w:val="ru-RU"/>
        </w:rPr>
        <w:t>приятное</w:t>
      </w:r>
      <w:proofErr w:type="gramEnd"/>
      <w:r w:rsidR="00FF3E07">
        <w:rPr>
          <w:rFonts w:ascii="Times New Roman" w:hAnsi="Times New Roman" w:cs="Times New Roman"/>
          <w:i w:val="0"/>
          <w:sz w:val="28"/>
          <w:szCs w:val="28"/>
          <w:lang w:val="ru-RU"/>
        </w:rPr>
        <w:t xml:space="preserve"> удивлении е  по поводу даже незначительных успехов детей, можно аплодисментами. Педагогу необходимо владеть языком  движений: выразительными жестами, яркой мимикой, телодвижениями. Это дает возможность общаться с детьми не только в речевой форме, но и на невербальном уровне. </w:t>
      </w:r>
    </w:p>
    <w:p w:rsidR="00FF3E07" w:rsidRDefault="00FF3E07"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2. Эмоциональна поддержка ребенка в процессе решения образовательных задач. </w:t>
      </w:r>
    </w:p>
    <w:p w:rsidR="001C2795" w:rsidRDefault="00FF3E07"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Такая поддержка неразрывно связана с задачами, которые реализуются в той или иной деятельности. </w:t>
      </w:r>
      <w:r w:rsidR="001C2795">
        <w:rPr>
          <w:rFonts w:ascii="Times New Roman" w:hAnsi="Times New Roman" w:cs="Times New Roman"/>
          <w:i w:val="0"/>
          <w:sz w:val="28"/>
          <w:szCs w:val="28"/>
          <w:lang w:val="ru-RU"/>
        </w:rPr>
        <w:t>Влияние на эмоциональную сферу детей позволяет осваивать содержание образования на уровне «живого знания» (В.П.Зиченко), поддержки и развития отношения к объектам познания, пробуждения к выразительному оформлению движений, образному постижению внутреннего смысла действий. Данный вид поддержки основывается  на обращении к детской эмоциональности, жизненному опыту детей, обеспечивающему эмоциональную включенность в разные виды деятельности.  Эмоциональная поддержка в процессе решения образовательных задач реализуется с помощью методов, которые в единстве образуют методы эмоционального воздействия.  Эти методы специфичны и универсальны. К специфичным методы относятся потому, что направлены на пробуждение эмоций, актуализацию отношения детей к объектам познания, ценностям жизни, культуры.  Эти методы используются при осуществлении всех видов деятельности.</w:t>
      </w:r>
    </w:p>
    <w:p w:rsidR="00FF3E07" w:rsidRDefault="001C2795"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-метод эмоционального сенсорного воздействия. </w:t>
      </w:r>
      <w:r w:rsidR="00CB3813">
        <w:rPr>
          <w:rFonts w:ascii="Times New Roman" w:hAnsi="Times New Roman" w:cs="Times New Roman"/>
          <w:i w:val="0"/>
          <w:sz w:val="28"/>
          <w:szCs w:val="28"/>
          <w:lang w:val="ru-RU"/>
        </w:rPr>
        <w:t>Сущность- побуждение детей к эмоциональному реагированию путем воздействия на сенсорную сферу личност</w:t>
      </w:r>
      <w:proofErr w:type="gramStart"/>
      <w:r w:rsidR="00CB3813">
        <w:rPr>
          <w:rFonts w:ascii="Times New Roman" w:hAnsi="Times New Roman" w:cs="Times New Roman"/>
          <w:i w:val="0"/>
          <w:sz w:val="28"/>
          <w:szCs w:val="28"/>
          <w:lang w:val="ru-RU"/>
        </w:rPr>
        <w:t>и-</w:t>
      </w:r>
      <w:proofErr w:type="gramEnd"/>
      <w:r w:rsidR="00CB3813">
        <w:rPr>
          <w:rFonts w:ascii="Times New Roman" w:hAnsi="Times New Roman" w:cs="Times New Roman"/>
          <w:i w:val="0"/>
          <w:sz w:val="28"/>
          <w:szCs w:val="28"/>
          <w:lang w:val="ru-RU"/>
        </w:rPr>
        <w:t xml:space="preserve"> на процессы ощущения и восприятия. В начале деятельности метод эмоционального сенсорного воздействия используется в качестве настроя, создания эмоционально насыщенной атмосферы, расположения к общению, наблюдению за объектом, практическими действиями. Этот метод может использоваться в художественно речевой деятельности. Так же этот метод вписывается и в завершающую стадию деятельности в качестве эмоционально окрашенной оценки действий детей.    </w:t>
      </w:r>
    </w:p>
    <w:p w:rsidR="00B8079E" w:rsidRDefault="00B8079E"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-Метод контрастного сопоставления. </w:t>
      </w:r>
    </w:p>
    <w:p w:rsidR="00B8079E" w:rsidRDefault="00B8079E"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Этот метод основан на механизме эмоциональной дифференциации- пробуждения противоположных эмоций с целью развития эмоционального отношения к познавательным объектам, социальным явлениям, способам действий. Он вводится в качестве способа эмоциональной поддержки детей начиная со среднего возраста</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Важную роль играет к инверсионным действиям (действиям наоборот)</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Например,  в процессе ознакомления представлений детей о культуре поведения, можно предложить оценить поступки, изображенные на иллюстрации.   </w:t>
      </w:r>
    </w:p>
    <w:p w:rsidR="00B8079E" w:rsidRDefault="00B8079E"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-Метод побуждения к сопереживанию. </w:t>
      </w:r>
    </w:p>
    <w:p w:rsidR="00B8079E" w:rsidRDefault="00B8079E"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Строится на механизме идентификации, пробуждающей эстетические, нравственные эмоции. Сущность метода заключается в том, что воспитатель побуждает у детей эмоциональные реакции через </w:t>
      </w:r>
      <w:r w:rsidR="008C79D4">
        <w:rPr>
          <w:rFonts w:ascii="Times New Roman" w:hAnsi="Times New Roman" w:cs="Times New Roman"/>
          <w:i w:val="0"/>
          <w:sz w:val="28"/>
          <w:szCs w:val="28"/>
          <w:lang w:val="ru-RU"/>
        </w:rPr>
        <w:t xml:space="preserve">репрезентацию (уподобление, передачу) субъекту эмоциональных состояний другого, идентификацию себя </w:t>
      </w:r>
      <w:proofErr w:type="gramStart"/>
      <w:r w:rsidR="008C79D4">
        <w:rPr>
          <w:rFonts w:ascii="Times New Roman" w:hAnsi="Times New Roman" w:cs="Times New Roman"/>
          <w:i w:val="0"/>
          <w:sz w:val="28"/>
          <w:szCs w:val="28"/>
          <w:lang w:val="ru-RU"/>
        </w:rPr>
        <w:t>с</w:t>
      </w:r>
      <w:proofErr w:type="gramEnd"/>
      <w:r w:rsidR="008C79D4">
        <w:rPr>
          <w:rFonts w:ascii="Times New Roman" w:hAnsi="Times New Roman" w:cs="Times New Roman"/>
          <w:i w:val="0"/>
          <w:sz w:val="28"/>
          <w:szCs w:val="28"/>
          <w:lang w:val="ru-RU"/>
        </w:rPr>
        <w:t xml:space="preserve"> другим. Проникаясь чувствами другого, дети некоторое время живут и действуют, ведомые соответствующими эмоциями</w:t>
      </w:r>
      <w:proofErr w:type="gramStart"/>
      <w:r w:rsidR="008C79D4">
        <w:rPr>
          <w:rFonts w:ascii="Times New Roman" w:hAnsi="Times New Roman" w:cs="Times New Roman"/>
          <w:i w:val="0"/>
          <w:sz w:val="28"/>
          <w:szCs w:val="28"/>
          <w:lang w:val="ru-RU"/>
        </w:rPr>
        <w:t>.</w:t>
      </w:r>
      <w:proofErr w:type="gramEnd"/>
      <w:r w:rsidR="008C79D4">
        <w:rPr>
          <w:rFonts w:ascii="Times New Roman" w:hAnsi="Times New Roman" w:cs="Times New Roman"/>
          <w:i w:val="0"/>
          <w:sz w:val="28"/>
          <w:szCs w:val="28"/>
          <w:lang w:val="ru-RU"/>
        </w:rPr>
        <w:t xml:space="preserve">  Например, в процессе наблюдения за зимующими птицами, воспитатель через переживания и сочувствие  показывает необходимость заботливого отношения к пернатым. </w:t>
      </w:r>
    </w:p>
    <w:p w:rsidR="008C79D4" w:rsidRDefault="008C79D4" w:rsidP="00617B31">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Эмоциональная поддержка детей в образовательном процессе является важным направлением педагогической деятельности, той технологией, использование которой позволяет решать многие проблемы. </w:t>
      </w:r>
    </w:p>
    <w:p w:rsidR="00B8079E" w:rsidRPr="00617B31" w:rsidRDefault="00B8079E" w:rsidP="00617B31">
      <w:pPr>
        <w:spacing w:after="0" w:line="240" w:lineRule="auto"/>
        <w:rPr>
          <w:rFonts w:ascii="Times New Roman" w:hAnsi="Times New Roman" w:cs="Times New Roman"/>
          <w:i w:val="0"/>
          <w:sz w:val="28"/>
          <w:szCs w:val="28"/>
          <w:lang w:val="ru-RU"/>
        </w:rPr>
      </w:pPr>
    </w:p>
    <w:sectPr w:rsidR="00B8079E" w:rsidRPr="00617B31"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54BA0"/>
    <w:rsid w:val="000A4242"/>
    <w:rsid w:val="000F15C2"/>
    <w:rsid w:val="001053E0"/>
    <w:rsid w:val="00143399"/>
    <w:rsid w:val="001C2795"/>
    <w:rsid w:val="002F5688"/>
    <w:rsid w:val="0031109A"/>
    <w:rsid w:val="00335121"/>
    <w:rsid w:val="00406D18"/>
    <w:rsid w:val="00617B31"/>
    <w:rsid w:val="007A1FFC"/>
    <w:rsid w:val="008C79D4"/>
    <w:rsid w:val="00954BA0"/>
    <w:rsid w:val="00B8079E"/>
    <w:rsid w:val="00BD7FAB"/>
    <w:rsid w:val="00CB3813"/>
    <w:rsid w:val="00D30251"/>
    <w:rsid w:val="00F82EA9"/>
    <w:rsid w:val="00F94032"/>
    <w:rsid w:val="00FF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педагоги</cp:lastModifiedBy>
  <cp:revision>4</cp:revision>
  <dcterms:created xsi:type="dcterms:W3CDTF">2022-09-02T08:01:00Z</dcterms:created>
  <dcterms:modified xsi:type="dcterms:W3CDTF">2022-09-15T06:36:00Z</dcterms:modified>
</cp:coreProperties>
</file>