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A1" w:rsidRDefault="00713CA1" w:rsidP="00713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«Приобщение детей к народной игровой культуре».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Многовековой опыт человечества показал, что игра – важнейшее средство в воспитании ребенка. Она имеет такое же  непреходящее значение, как и народная поэзия, сказки и легенды. Народная игра содержит в себе информацию о традициях многих поколений, которые через игровое общение усваивали  культуру своего народа. 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народные этим термином обозначают как собственные игры, так  и различные забавы, увеселения, зрелища, народные виды спорта, которые имея игровую основу, включают в себя элементы театра, цирка, танцевального, музыкального, поэтического и изобразительного искусства. 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народной игре имеется весь арсенал необходимых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формирования человека, гражданина. Практически нет такого качества личности, развить которое нельзя было бы с помощью народной игры.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педагогической точки зрения народные игры отличает широкая направленность. В каждой решается сразу несколько практических задач: развивается мышление, формируется эмоциональная сфера, укрепляются произвольная память и внимание, тренируется воля, закрепляются навыки общения. 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одной игры может решать разнообразные задачи. Так, выделив подвижную часть, можно активизировать детей, способствовать эмоциональной разрядке, обеспечить необходимую физическую нагрузку, развивать моторик. Акцентировать драматическую сторону и соответствующим образом распределив рол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разрешить некоторые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 коррекционные проблемы. Уделив внимание игровым словам и их проговаривани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проводить работу по развитию речи: предложив детям подробнее  проиграть бытовые ситуации- расширить знания детей о народной культуре.  Каждая из игр сама по себе способствует развитию эмоциональной сферы детей, так как игровой процесс сопровождается яркими эмоциями и переживаниями. 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Реальное состояние игровой  культуры народа и степень практической реализации ее потенциальных возможностей в наши дни весьма противоречивы. 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 растет стремление народов России к возрождению эмоционально- самобытной культуре, включая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  <w:r>
        <w:rPr>
          <w:rFonts w:ascii="Times New Roman" w:hAnsi="Times New Roman" w:cs="Times New Roman"/>
          <w:sz w:val="28"/>
          <w:szCs w:val="28"/>
        </w:rPr>
        <w:t>. С другой она подвергается сильному натиску со стороны коммерческой массовой культуры, извращается и губится ею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неслучайно педагоги и психологи,  определяя особенности развития современных дошкольников, акцентируют внимание на том, что дети все меньше и меньше играют. В этой ситуации обращение к народным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основе и первоисточнику игровой культуры- может стать одной из реальных возможностей помощи педагогу в работе с детьми.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Возрождение интереса детей к игровому фольклору не возможно без активного участия взрослого, который выступает транслятором игровой культуры.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систематическое, целенаправленное воздействие, своеобразная просветительская  деятельность по усвоению игровых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традиций.  Необходимо обучать детей игровой комбинаторики, т.е. умению конструировать игры на традиционной народной основе. 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Условием введения традиционных детских игр в современный педаг7огический процесс становится усвоение педагогами игрового репертуара, знание разнообразных видов народных игр, их вариантов, способов начала и окончания игры, игровых приговоров, диалогов и считалок.  И ещ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принятие взрослым гибкой игровой позиции- не руководитель, а партнер детей по игре. Важно понимать, что существуют различные уровни приобщения к игровой культуре, равная как и различная готовность к ее освоению.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включается в процесс освоения и присвоения сразу, «заводится», а кому-то необходимо предварительное знакомство с игровой символикой. Г7лавно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пробудить у ребенка первоначальный интерес, тем самым открыв ему путь к постижению не только игровой, но и народной культуре в целом. 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игрового практикума по освоению традиционной игровой культуры детьми может осуществляться в различных формах.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Игротека.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вид игровой практики предполагает занятия с детьми по разучиванию и закреплению народных игр. Дети знакомятся с разнообразными играми (игры-шутки, игры- состязания, игры- прятки,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ловишки), овладевают ее традиционными компонентами, такими как выбор водящего , считалки, сговор, угады. 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Игротека наиболее эффективна, как групповая форма. В дошкольном учреждении лучше проводить во второй половине дня в помещени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спортивном зале, на улице- игровой площадке.  В содержание игротеки включаются игры с развивающей направленностью. Дети знакомятся с новой игрой, новой считалкой или каким- либо видом жеребья, а так же проигрываются уже знакомые игры. 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 ходе игротеки занимает активную позицию: он организатор игровой деятельности и ВТО же время партнер по игре. 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Игротека подразумевает домашнее задание детям: поговорить с родителями, бабушкой, дедушкой о том, в какие игры они играли в детстве, описать их.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перемена.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организации перемен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заключается в создании игровой среды, переключение на творческую деятельность, динамичную, способную снять физическое и умственное напряжение, повысить эмоциональный тонус организма. 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тип игровой практики характеризуется ограниченностью времени и места, неустойчивостью игровой компании. 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хорошую и теплую погоду для проведения игровой перемены можно воспользоваться площадкой для прогулки. В игровые перемены дошкольников целесообразно включать  игры- хороводы, игры с выбором, некоторые варианты иг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ловишек  на ролевой основе. 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Структура игровой перемены может быть такой: начать  с игры, позволяющей почувствовать  себя единым игровыми целым- с соседним </w:t>
      </w:r>
      <w:r>
        <w:rPr>
          <w:rFonts w:ascii="Times New Roman" w:hAnsi="Times New Roman" w:cs="Times New Roman"/>
          <w:sz w:val="28"/>
          <w:szCs w:val="28"/>
        </w:rPr>
        <w:lastRenderedPageBreak/>
        <w:t>игроком в цепочку или круг.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Эти игры не требуют длительного объяснения правил, не выделяют особо никакого из игроков.  Затем можно предложить более сложную игру с выбором водящего. Закончить игровую перемену целесообразно играми- молчанками. Игровые перемены краткосрочны (15-20 мин). 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условие, обеспечивающее нормальное течение игры, участие педагога. Чем младше дети, тем активнее педагог.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Прогулка с использованием народных игр.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самый активный период организации игровой деятельности. На прогулке следует отдавать приоритет  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ловишкам, которые удовлетворяют потребность ребенка в активном движении, а с другой сторон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придает этому движению через правила игры определенную направленность. Эффективны для прогулки игры- состязания. Необходимо позаботиться о том, чтобы на площадке нашлось место для тех, кто предпочитает спокойные игры. </w:t>
      </w:r>
    </w:p>
    <w:p w:rsidR="00713CA1" w:rsidRDefault="00713CA1" w:rsidP="00713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не должны стоять в стороне от решения судьбы одной из важнейших воспитательных средст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народной игры. педагогическая организация игровой деятельности воспитанников может быть реальным и действенным путем возрождения и сохранения традиционных детских игр, а через них и культуры своего народа.</w:t>
      </w:r>
    </w:p>
    <w:p w:rsidR="00713CA1" w:rsidRDefault="00713CA1" w:rsidP="00713CA1">
      <w:pPr>
        <w:rPr>
          <w:rFonts w:ascii="Times New Roman" w:hAnsi="Times New Roman" w:cs="Times New Roman"/>
          <w:sz w:val="28"/>
          <w:szCs w:val="28"/>
        </w:rPr>
      </w:pPr>
    </w:p>
    <w:p w:rsidR="00E64ECB" w:rsidRDefault="00E64ECB"/>
    <w:sectPr w:rsidR="00E64ECB" w:rsidSect="00E6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3CA1"/>
    <w:rsid w:val="00111A50"/>
    <w:rsid w:val="001862EF"/>
    <w:rsid w:val="00311996"/>
    <w:rsid w:val="003E526B"/>
    <w:rsid w:val="005114C1"/>
    <w:rsid w:val="005D5C5A"/>
    <w:rsid w:val="006134D4"/>
    <w:rsid w:val="00675C87"/>
    <w:rsid w:val="00682B42"/>
    <w:rsid w:val="00713CA1"/>
    <w:rsid w:val="00897263"/>
    <w:rsid w:val="00982E0D"/>
    <w:rsid w:val="009A1344"/>
    <w:rsid w:val="009D3DF9"/>
    <w:rsid w:val="00B8738D"/>
    <w:rsid w:val="00BD1297"/>
    <w:rsid w:val="00E563EF"/>
    <w:rsid w:val="00E64ECB"/>
    <w:rsid w:val="00EB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2022-05-10T19:47:00Z</dcterms:created>
  <dcterms:modified xsi:type="dcterms:W3CDTF">2022-05-10T19:47:00Z</dcterms:modified>
</cp:coreProperties>
</file>