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12" w:rsidRDefault="000D0B63" w:rsidP="000D0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Автор-разработчик статьи (из опыта работы) Казакова Елена Владимировна, учитель профессионально-трудового обучения, профиль «Швейное дело»</w:t>
      </w:r>
      <w:bookmarkStart w:id="0" w:name="_GoBack"/>
      <w:bookmarkEnd w:id="0"/>
    </w:p>
    <w:p w:rsidR="00052E12" w:rsidRDefault="005D5BED" w:rsidP="005D5BE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5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ичностно-ориентированн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ый </w:t>
      </w:r>
      <w:r w:rsidRPr="005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основной ресурс</w:t>
      </w:r>
      <w:r w:rsidRPr="005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0D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обучении</w:t>
      </w:r>
      <w:r w:rsidRPr="005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D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</w:t>
      </w:r>
      <w:r w:rsidRPr="005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  <w:r w:rsidR="000D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легкой умственной отсталостью </w:t>
      </w:r>
      <w:r w:rsidRPr="005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0D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трудовому </w:t>
      </w:r>
      <w:r w:rsidRPr="005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</w:t>
      </w:r>
      <w:r w:rsidR="000D0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5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«Швейное дело»</w:t>
      </w:r>
    </w:p>
    <w:p w:rsidR="00A40985" w:rsidRPr="005D5BED" w:rsidRDefault="00A40985" w:rsidP="005D5BE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813" w:rsidRPr="000B7EA5" w:rsidRDefault="00E371EA" w:rsidP="004268B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1EA">
        <w:rPr>
          <w:rFonts w:ascii="Times New Roman" w:hAnsi="Times New Roman" w:cs="Times New Roman"/>
          <w:sz w:val="24"/>
          <w:szCs w:val="24"/>
        </w:rPr>
        <w:t xml:space="preserve">Наиболее значимой проблемой в обучении школьников с </w:t>
      </w:r>
      <w:r w:rsidR="005D5BED">
        <w:rPr>
          <w:rFonts w:ascii="Times New Roman" w:hAnsi="Times New Roman" w:cs="Times New Roman"/>
          <w:sz w:val="24"/>
          <w:szCs w:val="24"/>
        </w:rPr>
        <w:t>умственной отсталостью (далее - УО)</w:t>
      </w:r>
      <w:r w:rsidRPr="00E371EA">
        <w:rPr>
          <w:rFonts w:ascii="Times New Roman" w:hAnsi="Times New Roman" w:cs="Times New Roman"/>
          <w:sz w:val="24"/>
          <w:szCs w:val="24"/>
        </w:rPr>
        <w:t xml:space="preserve"> старших классов на уроках </w:t>
      </w:r>
      <w:r w:rsidR="005D5BED">
        <w:rPr>
          <w:rFonts w:ascii="Times New Roman" w:hAnsi="Times New Roman" w:cs="Times New Roman"/>
          <w:sz w:val="24"/>
          <w:szCs w:val="24"/>
        </w:rPr>
        <w:t>швейного дела</w:t>
      </w:r>
      <w:r w:rsidRPr="00E371EA">
        <w:rPr>
          <w:rFonts w:ascii="Times New Roman" w:hAnsi="Times New Roman" w:cs="Times New Roman"/>
          <w:sz w:val="24"/>
          <w:szCs w:val="24"/>
        </w:rPr>
        <w:t xml:space="preserve"> является их недостаточный уровень мыслительной деятельности. Это явление в свою очередь вызывает большие затруднения в формировании у них умственных действий, необ</w:t>
      </w:r>
      <w:r w:rsidR="00A60813" w:rsidRPr="000B7EA5">
        <w:rPr>
          <w:rFonts w:ascii="Times New Roman" w:hAnsi="Times New Roman" w:cs="Times New Roman"/>
          <w:sz w:val="24"/>
          <w:szCs w:val="24"/>
        </w:rPr>
        <w:t xml:space="preserve">ходимых для успешного </w:t>
      </w:r>
      <w:r w:rsidR="000B7EA5" w:rsidRPr="000B7EA5">
        <w:rPr>
          <w:rFonts w:ascii="Times New Roman" w:hAnsi="Times New Roman" w:cs="Times New Roman"/>
          <w:sz w:val="24"/>
          <w:szCs w:val="24"/>
        </w:rPr>
        <w:t>прохождения теоретических</w:t>
      </w:r>
      <w:r w:rsidR="00A60813" w:rsidRPr="00E371EA">
        <w:rPr>
          <w:rFonts w:ascii="Times New Roman" w:hAnsi="Times New Roman" w:cs="Times New Roman"/>
          <w:color w:val="000000"/>
          <w:sz w:val="24"/>
          <w:szCs w:val="24"/>
        </w:rPr>
        <w:t xml:space="preserve"> и практически</w:t>
      </w:r>
      <w:r w:rsidR="00A60813" w:rsidRPr="000B7EA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60813" w:rsidRPr="00E371EA">
        <w:rPr>
          <w:rFonts w:ascii="Times New Roman" w:hAnsi="Times New Roman" w:cs="Times New Roman"/>
          <w:color w:val="000000"/>
          <w:sz w:val="24"/>
          <w:szCs w:val="24"/>
        </w:rPr>
        <w:t xml:space="preserve"> испытани</w:t>
      </w:r>
      <w:r w:rsidR="00A60813" w:rsidRPr="000B7EA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60813" w:rsidRPr="00E3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EA5" w:rsidRPr="000B7EA5">
        <w:rPr>
          <w:rFonts w:ascii="Times New Roman" w:hAnsi="Times New Roman" w:cs="Times New Roman"/>
          <w:color w:val="000000"/>
          <w:sz w:val="24"/>
          <w:szCs w:val="24"/>
        </w:rPr>
        <w:t>в рамках итоговой аттестации по</w:t>
      </w:r>
      <w:r w:rsidR="00A60813" w:rsidRPr="00E3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813" w:rsidRPr="000B7EA5">
        <w:rPr>
          <w:rFonts w:ascii="Times New Roman" w:hAnsi="Times New Roman" w:cs="Times New Roman"/>
          <w:color w:val="000000"/>
          <w:sz w:val="24"/>
          <w:szCs w:val="24"/>
        </w:rPr>
        <w:t>трудовому профилю</w:t>
      </w:r>
      <w:r w:rsidR="005D5BED">
        <w:rPr>
          <w:rFonts w:ascii="Times New Roman" w:hAnsi="Times New Roman" w:cs="Times New Roman"/>
          <w:color w:val="000000"/>
          <w:sz w:val="24"/>
          <w:szCs w:val="24"/>
        </w:rPr>
        <w:t xml:space="preserve"> «Шейное дело»</w:t>
      </w:r>
      <w:r w:rsidR="00A60813" w:rsidRPr="000B7E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0813" w:rsidRPr="00E37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7EA5" w:rsidRPr="000B7EA5" w:rsidRDefault="00A60813" w:rsidP="004268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EA5">
        <w:rPr>
          <w:rFonts w:ascii="Times New Roman" w:hAnsi="Times New Roman" w:cs="Times New Roman"/>
          <w:sz w:val="24"/>
          <w:szCs w:val="24"/>
        </w:rPr>
        <w:t xml:space="preserve">В практике обучения </w:t>
      </w:r>
      <w:r w:rsidR="000B7EA5">
        <w:rPr>
          <w:rFonts w:ascii="Times New Roman" w:hAnsi="Times New Roman" w:cs="Times New Roman"/>
          <w:sz w:val="24"/>
          <w:szCs w:val="24"/>
        </w:rPr>
        <w:t xml:space="preserve">по решению данной </w:t>
      </w:r>
      <w:r w:rsidRPr="000B7EA5">
        <w:rPr>
          <w:rFonts w:ascii="Times New Roman" w:hAnsi="Times New Roman" w:cs="Times New Roman"/>
          <w:sz w:val="24"/>
          <w:szCs w:val="24"/>
        </w:rPr>
        <w:t>проблем</w:t>
      </w:r>
      <w:r w:rsidR="000B7EA5">
        <w:rPr>
          <w:rFonts w:ascii="Times New Roman" w:hAnsi="Times New Roman" w:cs="Times New Roman"/>
          <w:sz w:val="24"/>
          <w:szCs w:val="24"/>
        </w:rPr>
        <w:t>ы</w:t>
      </w:r>
      <w:r w:rsidRPr="000B7EA5">
        <w:rPr>
          <w:rFonts w:ascii="Times New Roman" w:hAnsi="Times New Roman" w:cs="Times New Roman"/>
          <w:sz w:val="24"/>
          <w:szCs w:val="24"/>
        </w:rPr>
        <w:t xml:space="preserve"> я успешно апробирую личностно ориентированное (</w:t>
      </w:r>
      <w:proofErr w:type="spellStart"/>
      <w:r w:rsidRPr="000B7EA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B7EA5">
        <w:rPr>
          <w:rFonts w:ascii="Times New Roman" w:hAnsi="Times New Roman" w:cs="Times New Roman"/>
          <w:sz w:val="24"/>
          <w:szCs w:val="24"/>
        </w:rPr>
        <w:t xml:space="preserve">) обучение (подход). Применение этого обучения в условиях введения ФГОС </w:t>
      </w:r>
      <w:r w:rsidR="000B7EA5" w:rsidRPr="000B7EA5">
        <w:rPr>
          <w:rFonts w:ascii="Times New Roman" w:hAnsi="Times New Roman" w:cs="Times New Roman"/>
          <w:sz w:val="24"/>
          <w:szCs w:val="24"/>
        </w:rPr>
        <w:t>образования обучающихся</w:t>
      </w:r>
      <w:r w:rsidRPr="000B7EA5">
        <w:rPr>
          <w:rFonts w:ascii="Times New Roman" w:hAnsi="Times New Roman" w:cs="Times New Roman"/>
          <w:sz w:val="24"/>
          <w:szCs w:val="24"/>
        </w:rPr>
        <w:t xml:space="preserve"> с </w:t>
      </w:r>
      <w:r w:rsidR="005D5BED">
        <w:rPr>
          <w:rFonts w:ascii="Times New Roman" w:hAnsi="Times New Roman" w:cs="Times New Roman"/>
          <w:sz w:val="24"/>
          <w:szCs w:val="24"/>
        </w:rPr>
        <w:t>УО</w:t>
      </w:r>
      <w:r w:rsidRPr="000B7EA5">
        <w:rPr>
          <w:rFonts w:ascii="Times New Roman" w:hAnsi="Times New Roman" w:cs="Times New Roman"/>
          <w:sz w:val="24"/>
          <w:szCs w:val="24"/>
        </w:rPr>
        <w:t xml:space="preserve"> приобретает особую актуальность.</w:t>
      </w:r>
      <w:r w:rsidR="000B7EA5" w:rsidRPr="000B7EA5">
        <w:rPr>
          <w:rFonts w:ascii="Times New Roman" w:hAnsi="Times New Roman" w:cs="Times New Roman"/>
          <w:sz w:val="24"/>
          <w:szCs w:val="24"/>
        </w:rPr>
        <w:t xml:space="preserve"> Личностно ориентированное (</w:t>
      </w:r>
      <w:proofErr w:type="spellStart"/>
      <w:r w:rsidR="000B7EA5" w:rsidRPr="000B7EA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0B7EA5" w:rsidRPr="000B7EA5">
        <w:rPr>
          <w:rFonts w:ascii="Times New Roman" w:hAnsi="Times New Roman" w:cs="Times New Roman"/>
          <w:sz w:val="24"/>
          <w:szCs w:val="24"/>
        </w:rPr>
        <w:t xml:space="preserve">) обучение (подход) – это такое обучение (подход), где в центре стоит ученик со своими личностными качествами, и процесс обучения строится в зависимости от возможностей и запросов ребенка, его желаний. Личностно-ориентированное обучение предусматривает по сути своей дифференцированный подход к обучению с учетом уровня интеллектуального развития школьника, его подготовки по данному предмету, его способностей и задатков. А при работе с учащимися с </w:t>
      </w:r>
      <w:r w:rsidR="005D5BED">
        <w:rPr>
          <w:rFonts w:ascii="Times New Roman" w:hAnsi="Times New Roman" w:cs="Times New Roman"/>
          <w:sz w:val="24"/>
          <w:szCs w:val="24"/>
        </w:rPr>
        <w:t>УО</w:t>
      </w:r>
      <w:r w:rsidR="000B7EA5" w:rsidRPr="000B7EA5">
        <w:rPr>
          <w:rFonts w:ascii="Times New Roman" w:hAnsi="Times New Roman" w:cs="Times New Roman"/>
          <w:sz w:val="24"/>
          <w:szCs w:val="24"/>
        </w:rPr>
        <w:t xml:space="preserve"> учитывается ещё специфика и глубина дефекта, а также </w:t>
      </w:r>
      <w:proofErr w:type="spellStart"/>
      <w:proofErr w:type="gramStart"/>
      <w:r w:rsidR="000B7EA5" w:rsidRPr="000B7EA5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0B7EA5" w:rsidRPr="000B7EA5">
        <w:rPr>
          <w:rFonts w:ascii="Times New Roman" w:hAnsi="Times New Roman" w:cs="Times New Roman"/>
          <w:sz w:val="24"/>
          <w:szCs w:val="24"/>
        </w:rPr>
        <w:t>-физиологическая</w:t>
      </w:r>
      <w:proofErr w:type="gramEnd"/>
      <w:r w:rsidR="000B7EA5" w:rsidRPr="000B7EA5">
        <w:rPr>
          <w:rFonts w:ascii="Times New Roman" w:hAnsi="Times New Roman" w:cs="Times New Roman"/>
          <w:sz w:val="24"/>
          <w:szCs w:val="24"/>
        </w:rPr>
        <w:t xml:space="preserve"> составляющая личности ребенка. Для реализации личностно-ориентированного подхода </w:t>
      </w:r>
      <w:r w:rsidR="000B7EA5">
        <w:rPr>
          <w:rFonts w:ascii="Times New Roman" w:hAnsi="Times New Roman" w:cs="Times New Roman"/>
          <w:sz w:val="24"/>
          <w:szCs w:val="24"/>
        </w:rPr>
        <w:t>мной</w:t>
      </w:r>
      <w:r w:rsidR="000B7EA5" w:rsidRPr="000B7EA5">
        <w:rPr>
          <w:rFonts w:ascii="Times New Roman" w:hAnsi="Times New Roman" w:cs="Times New Roman"/>
          <w:sz w:val="24"/>
          <w:szCs w:val="24"/>
        </w:rPr>
        <w:t xml:space="preserve"> использую</w:t>
      </w:r>
      <w:r w:rsidR="000B7EA5">
        <w:rPr>
          <w:rFonts w:ascii="Times New Roman" w:hAnsi="Times New Roman" w:cs="Times New Roman"/>
          <w:sz w:val="24"/>
          <w:szCs w:val="24"/>
        </w:rPr>
        <w:t>тся</w:t>
      </w:r>
      <w:r w:rsidR="000B7EA5" w:rsidRPr="000B7EA5">
        <w:rPr>
          <w:rFonts w:ascii="Times New Roman" w:hAnsi="Times New Roman" w:cs="Times New Roman"/>
          <w:sz w:val="24"/>
          <w:szCs w:val="24"/>
        </w:rPr>
        <w:t xml:space="preserve"> различные образовательные технологии: «обучение в сотрудничестве», метод проектов, </w:t>
      </w:r>
      <w:proofErr w:type="spellStart"/>
      <w:r w:rsidR="000B7EA5" w:rsidRPr="000B7EA5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="000B7EA5" w:rsidRPr="000B7EA5">
        <w:rPr>
          <w:rFonts w:ascii="Times New Roman" w:hAnsi="Times New Roman" w:cs="Times New Roman"/>
          <w:sz w:val="24"/>
          <w:szCs w:val="24"/>
        </w:rPr>
        <w:t xml:space="preserve"> обучение.</w:t>
      </w:r>
      <w:r w:rsidR="000B7EA5" w:rsidRPr="000B7EA5">
        <w:rPr>
          <w:sz w:val="24"/>
          <w:szCs w:val="24"/>
        </w:rPr>
        <w:t xml:space="preserve"> </w:t>
      </w:r>
      <w:r w:rsidR="000B7EA5" w:rsidRPr="000B7EA5">
        <w:rPr>
          <w:rFonts w:ascii="Times New Roman" w:hAnsi="Times New Roman" w:cs="Times New Roman"/>
          <w:sz w:val="24"/>
          <w:szCs w:val="24"/>
        </w:rPr>
        <w:t>Все эти технологии в своей основе предусматривают индивидуальный и дифференцированный подход в обучении</w:t>
      </w:r>
      <w:r w:rsidR="000B7EA5">
        <w:rPr>
          <w:rFonts w:ascii="Times New Roman" w:hAnsi="Times New Roman" w:cs="Times New Roman"/>
          <w:sz w:val="24"/>
          <w:szCs w:val="24"/>
        </w:rPr>
        <w:t>.</w:t>
      </w:r>
    </w:p>
    <w:p w:rsidR="006A4085" w:rsidRDefault="006A4085" w:rsidP="004268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на учебных занятиях применяю </w:t>
      </w:r>
      <w:r w:rsidR="000B7EA5" w:rsidRPr="000B7EA5">
        <w:rPr>
          <w:rFonts w:ascii="Times New Roman" w:hAnsi="Times New Roman" w:cs="Times New Roman"/>
          <w:sz w:val="24"/>
          <w:szCs w:val="24"/>
        </w:rPr>
        <w:t>специальны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B7EA5" w:rsidRPr="000B7EA5">
        <w:rPr>
          <w:rFonts w:ascii="Times New Roman" w:hAnsi="Times New Roman" w:cs="Times New Roman"/>
          <w:sz w:val="24"/>
          <w:szCs w:val="24"/>
        </w:rPr>
        <w:t xml:space="preserve"> </w:t>
      </w:r>
      <w:r w:rsidR="00E371EA" w:rsidRPr="00E371EA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71EA" w:rsidRPr="00E371EA">
        <w:rPr>
          <w:rFonts w:ascii="Times New Roman" w:hAnsi="Times New Roman" w:cs="Times New Roman"/>
          <w:sz w:val="24"/>
          <w:szCs w:val="24"/>
        </w:rPr>
        <w:t xml:space="preserve"> обучения, способств</w:t>
      </w:r>
      <w:r w:rsidR="000B7EA5" w:rsidRPr="000B7EA5">
        <w:rPr>
          <w:rFonts w:ascii="Times New Roman" w:hAnsi="Times New Roman" w:cs="Times New Roman"/>
          <w:sz w:val="24"/>
          <w:szCs w:val="24"/>
        </w:rPr>
        <w:t>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B7EA5" w:rsidRPr="000B7EA5">
        <w:rPr>
          <w:rFonts w:ascii="Times New Roman" w:hAnsi="Times New Roman" w:cs="Times New Roman"/>
          <w:sz w:val="24"/>
          <w:szCs w:val="24"/>
        </w:rPr>
        <w:t xml:space="preserve"> </w:t>
      </w:r>
      <w:r w:rsidR="00E371EA" w:rsidRPr="00E371EA">
        <w:rPr>
          <w:rFonts w:ascii="Times New Roman" w:hAnsi="Times New Roman" w:cs="Times New Roman"/>
          <w:sz w:val="24"/>
          <w:szCs w:val="24"/>
        </w:rPr>
        <w:t xml:space="preserve">положительной динамике формирования умственных действий у </w:t>
      </w:r>
      <w:r>
        <w:rPr>
          <w:rFonts w:ascii="Times New Roman" w:hAnsi="Times New Roman" w:cs="Times New Roman"/>
          <w:sz w:val="24"/>
          <w:szCs w:val="24"/>
        </w:rPr>
        <w:t xml:space="preserve">учащихся. Так </w:t>
      </w:r>
      <w:r w:rsidR="004325D9">
        <w:rPr>
          <w:rFonts w:ascii="Times New Roman" w:hAnsi="Times New Roman" w:cs="Times New Roman"/>
          <w:sz w:val="24"/>
          <w:szCs w:val="24"/>
        </w:rPr>
        <w:t xml:space="preserve">для самостоятельного составления </w:t>
      </w:r>
      <w:r w:rsidRPr="006A4085">
        <w:rPr>
          <w:rFonts w:ascii="Times New Roman" w:hAnsi="Times New Roman" w:cs="Times New Roman"/>
          <w:sz w:val="24"/>
          <w:szCs w:val="24"/>
        </w:rPr>
        <w:t>схем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6A4085">
        <w:rPr>
          <w:rFonts w:ascii="Times New Roman" w:hAnsi="Times New Roman" w:cs="Times New Roman"/>
          <w:sz w:val="24"/>
          <w:szCs w:val="24"/>
        </w:rPr>
        <w:t>ориентировочной основы действи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4325D9">
        <w:rPr>
          <w:rFonts w:ascii="Times New Roman" w:hAnsi="Times New Roman" w:cs="Times New Roman"/>
          <w:sz w:val="24"/>
          <w:szCs w:val="24"/>
        </w:rPr>
        <w:t xml:space="preserve">учеником </w:t>
      </w:r>
      <w:r>
        <w:rPr>
          <w:rFonts w:ascii="Times New Roman" w:hAnsi="Times New Roman" w:cs="Times New Roman"/>
          <w:sz w:val="24"/>
          <w:szCs w:val="24"/>
        </w:rPr>
        <w:t xml:space="preserve">по определенной теме (вопросу) использую </w:t>
      </w:r>
      <w:r w:rsidRPr="006A4085">
        <w:rPr>
          <w:rFonts w:ascii="Times New Roman" w:hAnsi="Times New Roman" w:cs="Times New Roman"/>
          <w:sz w:val="24"/>
          <w:szCs w:val="24"/>
        </w:rPr>
        <w:t>разрезные планы; картинки этапов; опо</w:t>
      </w:r>
      <w:r>
        <w:rPr>
          <w:rFonts w:ascii="Times New Roman" w:hAnsi="Times New Roman" w:cs="Times New Roman"/>
          <w:sz w:val="24"/>
          <w:szCs w:val="24"/>
        </w:rPr>
        <w:t>рные карточки со словарными сло</w:t>
      </w:r>
      <w:r w:rsidRPr="006A4085">
        <w:rPr>
          <w:rFonts w:ascii="Times New Roman" w:hAnsi="Times New Roman" w:cs="Times New Roman"/>
          <w:sz w:val="24"/>
          <w:szCs w:val="24"/>
        </w:rPr>
        <w:t>вами по темам; инструкционные кар</w:t>
      </w:r>
      <w:r>
        <w:rPr>
          <w:rFonts w:ascii="Times New Roman" w:hAnsi="Times New Roman" w:cs="Times New Roman"/>
          <w:sz w:val="24"/>
          <w:szCs w:val="24"/>
        </w:rPr>
        <w:t>ты, алгоритмы по выполнению; по</w:t>
      </w:r>
      <w:r w:rsidRPr="006A4085">
        <w:rPr>
          <w:rFonts w:ascii="Times New Roman" w:hAnsi="Times New Roman" w:cs="Times New Roman"/>
          <w:sz w:val="24"/>
          <w:szCs w:val="24"/>
        </w:rPr>
        <w:t>операционные карты.</w:t>
      </w:r>
      <w:r w:rsidR="00656094">
        <w:rPr>
          <w:rFonts w:ascii="Times New Roman" w:hAnsi="Times New Roman" w:cs="Times New Roman"/>
          <w:sz w:val="24"/>
          <w:szCs w:val="24"/>
        </w:rPr>
        <w:t xml:space="preserve"> </w:t>
      </w:r>
      <w:r w:rsidR="00656094" w:rsidRPr="00656094">
        <w:rPr>
          <w:rFonts w:ascii="Times New Roman" w:hAnsi="Times New Roman" w:cs="Times New Roman"/>
          <w:sz w:val="24"/>
          <w:szCs w:val="24"/>
        </w:rPr>
        <w:t>Для формирования действий в материальной (материализованной) форме применяю план построения устного сообщения, таблицы (схемы,) задающие способ выполнения задания; алгоритмы (план ответа); поиск информации с опорой на алгоритм.</w:t>
      </w:r>
      <w:r w:rsidR="00656094">
        <w:rPr>
          <w:rFonts w:ascii="Times New Roman" w:hAnsi="Times New Roman" w:cs="Times New Roman"/>
          <w:sz w:val="24"/>
          <w:szCs w:val="24"/>
        </w:rPr>
        <w:t xml:space="preserve"> </w:t>
      </w:r>
      <w:r w:rsidR="005D5BED">
        <w:rPr>
          <w:rFonts w:ascii="Times New Roman" w:hAnsi="Times New Roman" w:cs="Times New Roman"/>
          <w:sz w:val="24"/>
          <w:szCs w:val="24"/>
        </w:rPr>
        <w:t>Все сред</w:t>
      </w:r>
      <w:r w:rsidR="00867C22">
        <w:rPr>
          <w:rFonts w:ascii="Times New Roman" w:hAnsi="Times New Roman" w:cs="Times New Roman"/>
          <w:sz w:val="24"/>
          <w:szCs w:val="24"/>
        </w:rPr>
        <w:t>ства обучения подбираются с учетом возможностей и индивидуальных особенностей каждого учащегося.</w:t>
      </w:r>
    </w:p>
    <w:p w:rsidR="00630BD2" w:rsidRDefault="00DA5422" w:rsidP="004268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освоения большого количества информации по определенной теме, её более прочного запоминания и систематизации применяю активный метод обучения – кластер.  </w:t>
      </w:r>
    </w:p>
    <w:p w:rsidR="00DA5422" w:rsidRDefault="00DA5422" w:rsidP="004268BE">
      <w:pPr>
        <w:pStyle w:val="a4"/>
        <w:spacing w:before="0" w:beforeAutospacing="0" w:after="160" w:afterAutospacing="0" w:line="276" w:lineRule="auto"/>
        <w:jc w:val="both"/>
        <w:rPr>
          <w:color w:val="000000"/>
        </w:rPr>
      </w:pPr>
      <w:r>
        <w:t xml:space="preserve">Это </w:t>
      </w:r>
      <w:r w:rsidRPr="00DA5422">
        <w:rPr>
          <w:bCs/>
          <w:color w:val="222A35" w:themeColor="text2" w:themeShade="80"/>
          <w:kern w:val="24"/>
        </w:rPr>
        <w:t xml:space="preserve">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тему, свободно и открыто думать по поводу какой- либо </w:t>
      </w:r>
      <w:r w:rsidRPr="00A101D9">
        <w:rPr>
          <w:bCs/>
          <w:color w:val="222A35" w:themeColor="text2" w:themeShade="80"/>
          <w:kern w:val="24"/>
        </w:rPr>
        <w:t>темы.</w:t>
      </w:r>
      <w:r w:rsidR="00A101D9" w:rsidRPr="00A101D9">
        <w:rPr>
          <w:bCs/>
          <w:color w:val="222A35" w:themeColor="text2" w:themeShade="80"/>
          <w:kern w:val="24"/>
        </w:rPr>
        <w:t xml:space="preserve"> </w:t>
      </w:r>
      <w:r w:rsidR="00A101D9" w:rsidRPr="00A101D9">
        <w:rPr>
          <w:color w:val="000000"/>
        </w:rPr>
        <w:t>Визуальное и наглядное представление информации лучше запоминается, позволяет обобщить и структурировать основной учебный материал, показывает связи между понятиями.</w:t>
      </w:r>
      <w:r w:rsidR="00A101D9">
        <w:rPr>
          <w:color w:val="000000"/>
        </w:rPr>
        <w:t xml:space="preserve"> </w:t>
      </w:r>
      <w:r w:rsidR="00867C22" w:rsidRPr="00A101D9">
        <w:rPr>
          <w:color w:val="000000"/>
        </w:rPr>
        <w:t xml:space="preserve">На уроках швейного дела кластеры можно использовать на разных этапах: при целеполагании, повторении пройденного материала, закреплении изученного материала, систематизации, обобщении </w:t>
      </w:r>
      <w:r w:rsidR="00A101D9" w:rsidRPr="00A101D9">
        <w:rPr>
          <w:color w:val="000000"/>
        </w:rPr>
        <w:t>Учитывая особенности де</w:t>
      </w:r>
      <w:r w:rsidR="00A101D9" w:rsidRPr="00A101D9">
        <w:rPr>
          <w:color w:val="000000"/>
        </w:rPr>
        <w:lastRenderedPageBreak/>
        <w:t xml:space="preserve">тей с </w:t>
      </w:r>
      <w:r w:rsidR="00A101D9">
        <w:rPr>
          <w:color w:val="000000"/>
        </w:rPr>
        <w:t>УО</w:t>
      </w:r>
      <w:r w:rsidR="00A101D9" w:rsidRPr="00A101D9">
        <w:rPr>
          <w:color w:val="000000"/>
        </w:rPr>
        <w:t>, специфик</w:t>
      </w:r>
      <w:r w:rsidR="00867C22">
        <w:rPr>
          <w:color w:val="000000"/>
        </w:rPr>
        <w:t xml:space="preserve">у </w:t>
      </w:r>
      <w:r w:rsidR="00A101D9" w:rsidRPr="00A101D9">
        <w:rPr>
          <w:color w:val="000000"/>
        </w:rPr>
        <w:t xml:space="preserve">предмета швейное дело </w:t>
      </w:r>
      <w:r w:rsidR="00867C22">
        <w:rPr>
          <w:color w:val="000000"/>
        </w:rPr>
        <w:t>кластер сопровождается</w:t>
      </w:r>
      <w:r w:rsidR="00A101D9" w:rsidRPr="00A101D9">
        <w:rPr>
          <w:color w:val="000000"/>
        </w:rPr>
        <w:t xml:space="preserve"> </w:t>
      </w:r>
      <w:r w:rsidR="00867C22">
        <w:rPr>
          <w:color w:val="000000"/>
        </w:rPr>
        <w:t>специальной наглядностью</w:t>
      </w:r>
      <w:r w:rsidR="00A101D9" w:rsidRPr="00A101D9">
        <w:rPr>
          <w:color w:val="000000"/>
        </w:rPr>
        <w:t xml:space="preserve">: </w:t>
      </w:r>
      <w:r w:rsidR="00867C22" w:rsidRPr="00A101D9">
        <w:rPr>
          <w:color w:val="000000"/>
        </w:rPr>
        <w:t>опорны</w:t>
      </w:r>
      <w:r w:rsidR="00867C22">
        <w:rPr>
          <w:color w:val="000000"/>
        </w:rPr>
        <w:t xml:space="preserve">ми </w:t>
      </w:r>
      <w:r w:rsidR="00867C22" w:rsidRPr="00A101D9">
        <w:rPr>
          <w:color w:val="000000"/>
        </w:rPr>
        <w:t>словами</w:t>
      </w:r>
      <w:r w:rsidR="00A101D9" w:rsidRPr="00A101D9">
        <w:rPr>
          <w:color w:val="000000"/>
        </w:rPr>
        <w:t>, натуральны</w:t>
      </w:r>
      <w:r w:rsidR="00867C22">
        <w:rPr>
          <w:color w:val="000000"/>
        </w:rPr>
        <w:t>ми</w:t>
      </w:r>
      <w:r w:rsidR="00A101D9" w:rsidRPr="00A101D9">
        <w:rPr>
          <w:color w:val="000000"/>
        </w:rPr>
        <w:t xml:space="preserve"> образц</w:t>
      </w:r>
      <w:r w:rsidR="00867C22">
        <w:rPr>
          <w:color w:val="000000"/>
        </w:rPr>
        <w:t>ами</w:t>
      </w:r>
      <w:r w:rsidR="00A101D9" w:rsidRPr="00A101D9">
        <w:rPr>
          <w:color w:val="000000"/>
        </w:rPr>
        <w:t>, рисунк</w:t>
      </w:r>
      <w:r w:rsidR="00867C22">
        <w:rPr>
          <w:color w:val="000000"/>
        </w:rPr>
        <w:t>ами</w:t>
      </w:r>
      <w:r w:rsidR="00A101D9" w:rsidRPr="00A101D9">
        <w:rPr>
          <w:color w:val="000000"/>
        </w:rPr>
        <w:t>, схем</w:t>
      </w:r>
      <w:r w:rsidR="00867C22">
        <w:rPr>
          <w:color w:val="000000"/>
        </w:rPr>
        <w:t>ами</w:t>
      </w:r>
      <w:r w:rsidR="00A101D9" w:rsidRPr="00A101D9">
        <w:rPr>
          <w:color w:val="000000"/>
        </w:rPr>
        <w:t>, фотографи</w:t>
      </w:r>
      <w:r w:rsidR="00867C22">
        <w:rPr>
          <w:color w:val="000000"/>
        </w:rPr>
        <w:t xml:space="preserve">ями </w:t>
      </w:r>
      <w:r w:rsidR="00A101D9" w:rsidRPr="00A101D9">
        <w:rPr>
          <w:color w:val="000000"/>
        </w:rPr>
        <w:t>и т.п. Содержание наглядности к кластеру должно иметь разноуровневый характер усвоения. Тогда кластер станет ещё и универсальным средством обучения, который поможет учителю вовлечь в познавательную деятельность всех обучающихся класса, с учетом групп усвоения.</w:t>
      </w:r>
    </w:p>
    <w:p w:rsidR="004268BE" w:rsidRPr="004268BE" w:rsidRDefault="004268BE" w:rsidP="005D5BED">
      <w:pPr>
        <w:tabs>
          <w:tab w:val="left" w:pos="86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7E1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301BF5" wp14:editId="15AD4984">
            <wp:simplePos x="0" y="0"/>
            <wp:positionH relativeFrom="margin">
              <wp:posOffset>786765</wp:posOffset>
            </wp:positionH>
            <wp:positionV relativeFrom="paragraph">
              <wp:posOffset>223520</wp:posOffset>
            </wp:positionV>
            <wp:extent cx="4124325" cy="2785110"/>
            <wp:effectExtent l="0" t="0" r="9525" b="0"/>
            <wp:wrapTight wrapText="bothSides">
              <wp:wrapPolygon edited="0">
                <wp:start x="0" y="0"/>
                <wp:lineTo x="0" y="21423"/>
                <wp:lineTo x="21550" y="21423"/>
                <wp:lineTo x="21550" y="0"/>
                <wp:lineTo x="0" y="0"/>
              </wp:wrapPolygon>
            </wp:wrapTight>
            <wp:docPr id="3" name="Рисунок 3" descr="C:\Users\Admin\Desktop\методическа работа в 2016-2017 у.г\кластер\P70314-12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етодическа работа в 2016-2017 у.г\кластер\P70314-1259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7" b="6481"/>
                    <a:stretch/>
                  </pic:blipFill>
                  <pic:spPr bwMode="auto">
                    <a:xfrm>
                      <a:off x="0" y="0"/>
                      <a:ext cx="4124325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8BE">
        <w:rPr>
          <w:rFonts w:ascii="Times New Roman" w:hAnsi="Times New Roman" w:cs="Times New Roman"/>
          <w:sz w:val="24"/>
          <w:szCs w:val="24"/>
        </w:rPr>
        <w:t xml:space="preserve">Кластер «Этапы выполнения шва </w:t>
      </w:r>
      <w:proofErr w:type="spellStart"/>
      <w:r w:rsidRPr="004268BE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4268BE">
        <w:rPr>
          <w:rFonts w:ascii="Times New Roman" w:hAnsi="Times New Roman" w:cs="Times New Roman"/>
          <w:sz w:val="24"/>
          <w:szCs w:val="24"/>
        </w:rPr>
        <w:t xml:space="preserve"> с закрытым срезом»</w:t>
      </w:r>
    </w:p>
    <w:p w:rsidR="00A101D9" w:rsidRDefault="00A101D9" w:rsidP="00DA5422">
      <w:pPr>
        <w:pStyle w:val="a4"/>
        <w:spacing w:before="0" w:beforeAutospacing="0" w:after="160" w:afterAutospacing="0" w:line="276" w:lineRule="auto"/>
        <w:jc w:val="both"/>
      </w:pPr>
    </w:p>
    <w:p w:rsidR="00DA5422" w:rsidRDefault="00DA5422" w:rsidP="00131D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085" w:rsidRDefault="006A4085" w:rsidP="00131D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085" w:rsidRDefault="006A4085" w:rsidP="00131D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085" w:rsidRDefault="006A4085" w:rsidP="00131D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085" w:rsidRDefault="006A4085" w:rsidP="00131D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BE" w:rsidRDefault="004268BE" w:rsidP="00131D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BE" w:rsidRDefault="004268BE" w:rsidP="00131D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BE" w:rsidRDefault="004268BE" w:rsidP="00131D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BE" w:rsidRDefault="004268BE" w:rsidP="00131D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BE" w:rsidRDefault="004268BE" w:rsidP="00131D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BE" w:rsidRDefault="004268BE" w:rsidP="00131D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BE" w:rsidRDefault="004268BE" w:rsidP="005D5B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BED" w:rsidRDefault="005D5BED" w:rsidP="005D5BED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268BE" w:rsidRDefault="004268BE" w:rsidP="005D5BED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Кластер </w:t>
      </w:r>
      <w:r w:rsidRPr="004268BE">
        <w:rPr>
          <w:rFonts w:ascii="Times New Roman" w:hAnsi="Times New Roman" w:cs="Times New Roman"/>
          <w:noProof/>
          <w:sz w:val="24"/>
          <w:szCs w:val="24"/>
          <w:lang w:eastAsia="ru-RU"/>
        </w:rPr>
        <w:t>по теме «Шов вподгибку с закрытым срезом»</w:t>
      </w:r>
    </w:p>
    <w:p w:rsidR="004268BE" w:rsidRPr="004268BE" w:rsidRDefault="004268BE" w:rsidP="005D5BED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(включает в себя: к</w:t>
      </w:r>
      <w:r w:rsidRPr="004268BE">
        <w:rPr>
          <w:rFonts w:ascii="Times New Roman" w:hAnsi="Times New Roman" w:cs="Times New Roman"/>
          <w:noProof/>
          <w:sz w:val="24"/>
          <w:szCs w:val="24"/>
          <w:lang w:eastAsia="ru-RU"/>
        </w:rPr>
        <w:t>арточки со словарными словами, схемами, рисунками,</w:t>
      </w:r>
    </w:p>
    <w:p w:rsidR="00716152" w:rsidRDefault="004268BE" w:rsidP="005D5BED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68BE">
        <w:rPr>
          <w:rFonts w:ascii="Times New Roman" w:hAnsi="Times New Roman" w:cs="Times New Roman"/>
          <w:noProof/>
          <w:sz w:val="24"/>
          <w:szCs w:val="24"/>
          <w:lang w:eastAsia="ru-RU"/>
        </w:rPr>
        <w:t>образцами-эталонами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 пооперационную карту)</w:t>
      </w: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E7E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A447AC4" wp14:editId="20267E15">
            <wp:simplePos x="0" y="0"/>
            <wp:positionH relativeFrom="margin">
              <wp:posOffset>3129280</wp:posOffset>
            </wp:positionH>
            <wp:positionV relativeFrom="paragraph">
              <wp:posOffset>12700</wp:posOffset>
            </wp:positionV>
            <wp:extent cx="2162175" cy="3202305"/>
            <wp:effectExtent l="0" t="0" r="9525" b="0"/>
            <wp:wrapTight wrapText="bothSides">
              <wp:wrapPolygon edited="0">
                <wp:start x="0" y="0"/>
                <wp:lineTo x="0" y="21459"/>
                <wp:lineTo x="21505" y="21459"/>
                <wp:lineTo x="21505" y="0"/>
                <wp:lineTo x="0" y="0"/>
              </wp:wrapPolygon>
            </wp:wrapTight>
            <wp:docPr id="8" name="Рисунок 8" descr="C:\Users\Admin\Desktop\фото\P81106-15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P81106-1539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E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EC616DC" wp14:editId="7067D4C7">
            <wp:simplePos x="0" y="0"/>
            <wp:positionH relativeFrom="margin">
              <wp:posOffset>558165</wp:posOffset>
            </wp:positionH>
            <wp:positionV relativeFrom="paragraph">
              <wp:posOffset>11430</wp:posOffset>
            </wp:positionV>
            <wp:extent cx="2362200" cy="3187065"/>
            <wp:effectExtent l="0" t="0" r="0" b="0"/>
            <wp:wrapTight wrapText="bothSides">
              <wp:wrapPolygon edited="0">
                <wp:start x="0" y="0"/>
                <wp:lineTo x="0" y="21432"/>
                <wp:lineTo x="21426" y="21432"/>
                <wp:lineTo x="21426" y="0"/>
                <wp:lineTo x="0" y="0"/>
              </wp:wrapPolygon>
            </wp:wrapTight>
            <wp:docPr id="7" name="Рисунок 7" descr="C:\Users\Admin\Desktop\фото\P81106-15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P81106-1531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Default="005D5BED" w:rsidP="004268BE">
      <w:pPr>
        <w:spacing w:after="0" w:line="276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D5BED" w:rsidRPr="004268BE" w:rsidRDefault="005D5BED" w:rsidP="005D5BED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Учитель ___________Е.В. Казакова</w:t>
      </w:r>
    </w:p>
    <w:sectPr w:rsidR="005D5BED" w:rsidRPr="0042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E5"/>
    <w:rsid w:val="00052E12"/>
    <w:rsid w:val="000B7EA5"/>
    <w:rsid w:val="000C33E3"/>
    <w:rsid w:val="000D0978"/>
    <w:rsid w:val="000D0B63"/>
    <w:rsid w:val="00131D61"/>
    <w:rsid w:val="002A6A4A"/>
    <w:rsid w:val="0036709C"/>
    <w:rsid w:val="004268BE"/>
    <w:rsid w:val="004325D9"/>
    <w:rsid w:val="00533AE5"/>
    <w:rsid w:val="00581491"/>
    <w:rsid w:val="005D5BED"/>
    <w:rsid w:val="00630BD2"/>
    <w:rsid w:val="00656094"/>
    <w:rsid w:val="006830B1"/>
    <w:rsid w:val="006A4085"/>
    <w:rsid w:val="00716152"/>
    <w:rsid w:val="00867C22"/>
    <w:rsid w:val="008D38FB"/>
    <w:rsid w:val="00A101D9"/>
    <w:rsid w:val="00A40985"/>
    <w:rsid w:val="00A60813"/>
    <w:rsid w:val="00B6675A"/>
    <w:rsid w:val="00BB5B76"/>
    <w:rsid w:val="00DA5422"/>
    <w:rsid w:val="00E371EA"/>
    <w:rsid w:val="00F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0A25"/>
  <w15:chartTrackingRefBased/>
  <w15:docId w15:val="{D096D63B-7E7E-402A-944E-68428C0C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5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Казакова</cp:lastModifiedBy>
  <cp:revision>18</cp:revision>
  <dcterms:created xsi:type="dcterms:W3CDTF">2019-06-25T17:50:00Z</dcterms:created>
  <dcterms:modified xsi:type="dcterms:W3CDTF">2021-10-21T05:03:00Z</dcterms:modified>
</cp:coreProperties>
</file>