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3C" w:rsidRDefault="000D263C" w:rsidP="000D263C">
      <w:pPr>
        <w:spacing w:before="300" w:after="150" w:line="240" w:lineRule="auto"/>
        <w:outlineLvl w:val="2"/>
        <w:rPr>
          <w:rFonts w:ascii="Arial" w:eastAsia="Times New Roman" w:hAnsi="Arial" w:cs="Arial"/>
          <w:color w:val="676A6C"/>
          <w:spacing w:val="-15"/>
          <w:sz w:val="36"/>
          <w:szCs w:val="36"/>
          <w:lang w:eastAsia="ru-RU"/>
        </w:rPr>
      </w:pPr>
      <w:r w:rsidRPr="000D263C">
        <w:rPr>
          <w:rFonts w:ascii="Arial" w:eastAsia="Times New Roman" w:hAnsi="Arial" w:cs="Arial"/>
          <w:color w:val="676A6C"/>
          <w:spacing w:val="-15"/>
          <w:sz w:val="36"/>
          <w:szCs w:val="36"/>
          <w:lang w:eastAsia="ru-RU"/>
        </w:rPr>
        <w:t>Доклад на тему "Использование ИКТ в образовательном процессе в условиях реализации ФГОС". </w:t>
      </w:r>
    </w:p>
    <w:p w:rsidR="000D263C" w:rsidRPr="000D263C" w:rsidRDefault="000D263C" w:rsidP="000D263C">
      <w:pPr>
        <w:spacing w:before="300" w:after="150" w:line="240" w:lineRule="auto"/>
        <w:outlineLvl w:val="2"/>
        <w:rPr>
          <w:rFonts w:ascii="Arial" w:eastAsia="Times New Roman" w:hAnsi="Arial" w:cs="Arial"/>
          <w:color w:val="676A6C"/>
          <w:spacing w:val="-15"/>
          <w:sz w:val="36"/>
          <w:szCs w:val="36"/>
          <w:lang w:eastAsia="ru-RU"/>
        </w:rPr>
      </w:pPr>
      <w:r w:rsidRPr="000D263C">
        <w:rPr>
          <w:rFonts w:ascii="Trebuchet MS" w:eastAsia="Times New Roman" w:hAnsi="Trebuchet MS" w:cs="Times New Roman"/>
          <w:color w:val="676A6C"/>
          <w:sz w:val="21"/>
          <w:szCs w:val="21"/>
          <w:lang w:eastAsia="ru-RU"/>
        </w:rPr>
        <w:t>В современном мире процветает использование ИКТ не только в организациях и офисах, но и в современном образовании.</w:t>
      </w:r>
      <w:r w:rsidRPr="000D263C">
        <w:rPr>
          <w:rFonts w:ascii="Trebuchet MS" w:eastAsia="Times New Roman" w:hAnsi="Trebuchet MS" w:cs="Times New Roman"/>
          <w:color w:val="676A6C"/>
          <w:sz w:val="21"/>
          <w:szCs w:val="21"/>
          <w:lang w:eastAsia="ru-RU"/>
        </w:rPr>
        <w:br/>
        <w:t>Использование ИКТ в воспитательной работе сейчас не только весьма актуально, но и чрезвычайно востребовано: возросла заинтересованность не только педагогов, но и детей в олимпиадах, конкурсах и проектах, активизировалась работа по созданию портфолио учеников и педагогов.</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Сейчас использование информационно-коммуникац</w:t>
      </w:r>
      <w:r>
        <w:rPr>
          <w:rFonts w:ascii="Trebuchet MS" w:eastAsia="Times New Roman" w:hAnsi="Trebuchet MS" w:cs="Times New Roman"/>
          <w:color w:val="676A6C"/>
          <w:sz w:val="21"/>
          <w:szCs w:val="21"/>
          <w:lang w:eastAsia="ru-RU"/>
        </w:rPr>
        <w:t>ионных технологий в школе</w:t>
      </w:r>
      <w:r w:rsidRPr="000D263C">
        <w:rPr>
          <w:rFonts w:ascii="Trebuchet MS" w:eastAsia="Times New Roman" w:hAnsi="Trebuchet MS" w:cs="Times New Roman"/>
          <w:color w:val="676A6C"/>
          <w:sz w:val="21"/>
          <w:szCs w:val="21"/>
          <w:lang w:eastAsia="ru-RU"/>
        </w:rPr>
        <w:t xml:space="preserve"> – акт</w:t>
      </w:r>
      <w:r>
        <w:rPr>
          <w:rFonts w:ascii="Trebuchet MS" w:eastAsia="Times New Roman" w:hAnsi="Trebuchet MS" w:cs="Times New Roman"/>
          <w:color w:val="676A6C"/>
          <w:sz w:val="21"/>
          <w:szCs w:val="21"/>
          <w:lang w:eastAsia="ru-RU"/>
        </w:rPr>
        <w:t xml:space="preserve">уальная проблема современного </w:t>
      </w:r>
      <w:r w:rsidRPr="000D263C">
        <w:rPr>
          <w:rFonts w:ascii="Trebuchet MS" w:eastAsia="Times New Roman" w:hAnsi="Trebuchet MS" w:cs="Times New Roman"/>
          <w:color w:val="676A6C"/>
          <w:sz w:val="21"/>
          <w:szCs w:val="21"/>
          <w:lang w:eastAsia="ru-RU"/>
        </w:rPr>
        <w:t>школьного воспитания. Актуальность использования информацио</w:t>
      </w:r>
      <w:r>
        <w:rPr>
          <w:rFonts w:ascii="Trebuchet MS" w:eastAsia="Times New Roman" w:hAnsi="Trebuchet MS" w:cs="Times New Roman"/>
          <w:color w:val="676A6C"/>
          <w:sz w:val="21"/>
          <w:szCs w:val="21"/>
          <w:lang w:eastAsia="ru-RU"/>
        </w:rPr>
        <w:t xml:space="preserve">нных технологий в современном </w:t>
      </w:r>
      <w:bookmarkStart w:id="0" w:name="_GoBack"/>
      <w:bookmarkEnd w:id="0"/>
      <w:r w:rsidRPr="000D263C">
        <w:rPr>
          <w:rFonts w:ascii="Trebuchet MS" w:eastAsia="Times New Roman" w:hAnsi="Trebuchet MS" w:cs="Times New Roman"/>
          <w:color w:val="676A6C"/>
          <w:sz w:val="21"/>
          <w:szCs w:val="21"/>
          <w:lang w:eastAsia="ru-RU"/>
        </w:rPr>
        <w:t>школьном образовании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в качестве средства обучения, общения, воспитания.</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xml:space="preserve">Реализуя цель по повышению качества </w:t>
      </w:r>
      <w:proofErr w:type="spellStart"/>
      <w:r w:rsidRPr="000D263C">
        <w:rPr>
          <w:rFonts w:ascii="Trebuchet MS" w:eastAsia="Times New Roman" w:hAnsi="Trebuchet MS" w:cs="Times New Roman"/>
          <w:color w:val="676A6C"/>
          <w:sz w:val="21"/>
          <w:szCs w:val="21"/>
          <w:lang w:eastAsia="ru-RU"/>
        </w:rPr>
        <w:t>воспитательно</w:t>
      </w:r>
      <w:proofErr w:type="spellEnd"/>
      <w:r w:rsidRPr="000D263C">
        <w:rPr>
          <w:rFonts w:ascii="Trebuchet MS" w:eastAsia="Times New Roman" w:hAnsi="Trebuchet MS" w:cs="Times New Roman"/>
          <w:color w:val="676A6C"/>
          <w:sz w:val="21"/>
          <w:szCs w:val="21"/>
          <w:lang w:eastAsia="ru-RU"/>
        </w:rPr>
        <w:t xml:space="preserve"> - образовательного процесса через использование ИКТ, поставила перед собой следующие </w:t>
      </w:r>
      <w:r w:rsidRPr="000D263C">
        <w:rPr>
          <w:rFonts w:ascii="Trebuchet MS" w:eastAsia="Times New Roman" w:hAnsi="Trebuchet MS" w:cs="Times New Roman"/>
          <w:b/>
          <w:bCs/>
          <w:color w:val="676A6C"/>
          <w:sz w:val="21"/>
          <w:szCs w:val="21"/>
          <w:lang w:eastAsia="ru-RU"/>
        </w:rPr>
        <w:t>задачи:</w:t>
      </w:r>
    </w:p>
    <w:p w:rsidR="000D263C" w:rsidRPr="000D263C" w:rsidRDefault="000D263C" w:rsidP="000D263C">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Повышать профессиональное мастерство через применение информационно-коммуникационных технологий.</w:t>
      </w:r>
    </w:p>
    <w:p w:rsidR="000D263C" w:rsidRPr="000D263C" w:rsidRDefault="000D263C" w:rsidP="000D263C">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Внедрять ИКТ в совместную деятельность педагога и детей.</w:t>
      </w:r>
    </w:p>
    <w:p w:rsidR="000D263C" w:rsidRPr="000D263C" w:rsidRDefault="000D263C" w:rsidP="000D263C">
      <w:pPr>
        <w:numPr>
          <w:ilvl w:val="0"/>
          <w:numId w:val="1"/>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Использовать ИКТ в работе с родителями для повышения компетентности в вопросах воспитания детей.</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Одно из направлений моей работы по использованию ИКТ – это оформление основной документации в электронном виде. На собственном опыте я убедилась, что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сведения о родителях, диагностические карты, перспективные и календарные планы по всем направлениям работы в группе.</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Применяя, информацион</w:t>
      </w:r>
      <w:r>
        <w:rPr>
          <w:rFonts w:ascii="Trebuchet MS" w:eastAsia="Times New Roman" w:hAnsi="Trebuchet MS" w:cs="Times New Roman"/>
          <w:color w:val="676A6C"/>
          <w:sz w:val="21"/>
          <w:szCs w:val="21"/>
          <w:lang w:eastAsia="ru-RU"/>
        </w:rPr>
        <w:t>ные технологии на занятиях в СОШ</w:t>
      </w:r>
      <w:r w:rsidRPr="000D263C">
        <w:rPr>
          <w:rFonts w:ascii="Trebuchet MS" w:eastAsia="Times New Roman" w:hAnsi="Trebuchet MS" w:cs="Times New Roman"/>
          <w:color w:val="676A6C"/>
          <w:sz w:val="21"/>
          <w:szCs w:val="21"/>
          <w:lang w:eastAsia="ru-RU"/>
        </w:rPr>
        <w:t xml:space="preserve"> позволяет мне преодолеть интеллектуальную пассивность детей на занятиях, что даёт возможность повысить эффективность образовательной деятельности.</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Выделяется 2 вида занятий с использованием ИКТ.</w:t>
      </w:r>
    </w:p>
    <w:p w:rsidR="000D263C" w:rsidRPr="000D263C" w:rsidRDefault="000D263C" w:rsidP="000D263C">
      <w:pPr>
        <w:numPr>
          <w:ilvl w:val="0"/>
          <w:numId w:val="2"/>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i/>
          <w:iCs/>
          <w:color w:val="676A6C"/>
          <w:sz w:val="21"/>
          <w:szCs w:val="21"/>
          <w:lang w:eastAsia="ru-RU"/>
        </w:rPr>
        <w:t>Занятие с мультимедийной поддержкой.</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На таком занятии используем только один компьютер в качестве ― электронной доски. На этапе подготовки анализируем электронные и информационные ресурсы, отбираем необходимый материал для занятия.</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Иногда бывает очень сложно подобрать необходимые материалы для объяснения темы занятия, поэтому создаются презентационные материалы.</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Использование мультимедийной презентации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С помощью мультимедийных презентаций разучиваются с детьми комплексы зрительных гимнастик, упражнений для снятия зрительного утомления.</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Применение компьютерных слайдовых презентаций в процессе обучения детей имеет следующие достоинства:</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lastRenderedPageBreak/>
        <w:t xml:space="preserve">- Осуществление </w:t>
      </w:r>
      <w:proofErr w:type="spellStart"/>
      <w:r w:rsidRPr="000D263C">
        <w:rPr>
          <w:rFonts w:ascii="Trebuchet MS" w:eastAsia="Times New Roman" w:hAnsi="Trebuchet MS" w:cs="Times New Roman"/>
          <w:color w:val="676A6C"/>
          <w:sz w:val="21"/>
          <w:szCs w:val="21"/>
          <w:lang w:eastAsia="ru-RU"/>
        </w:rPr>
        <w:t>полисенсорного</w:t>
      </w:r>
      <w:proofErr w:type="spellEnd"/>
      <w:r w:rsidRPr="000D263C">
        <w:rPr>
          <w:rFonts w:ascii="Trebuchet MS" w:eastAsia="Times New Roman" w:hAnsi="Trebuchet MS" w:cs="Times New Roman"/>
          <w:color w:val="676A6C"/>
          <w:sz w:val="21"/>
          <w:szCs w:val="21"/>
          <w:lang w:eastAsia="ru-RU"/>
        </w:rPr>
        <w:t xml:space="preserve"> восприятия материала;</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Возможность демонстрации различных объектов с помощью мультимедийного проектора и проекционного экрана в многократно увеличенном виде;</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Объединение аудио-, видео - и анимационных эффектов в единую презентацию способствует компенсации объема информации, получаемого детьми из учебной литературы;</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Возможность демонстрации объектов более доступных для восприятия сохранной сенсорной системе;</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Активизация зрительных функций, глазомерных возможностей ребенка;</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Таким образом, занятия с мультимедийной поддержкой повышают скорость передачи информации детям, улучшают уровень её понимания, что способствует развитию всех форм мышления.</w:t>
      </w:r>
    </w:p>
    <w:p w:rsidR="000D263C" w:rsidRPr="000D263C" w:rsidRDefault="000D263C" w:rsidP="000D263C">
      <w:pPr>
        <w:numPr>
          <w:ilvl w:val="0"/>
          <w:numId w:val="3"/>
        </w:numPr>
        <w:spacing w:before="100" w:beforeAutospacing="1" w:after="100" w:afterAutospacing="1"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2</w:t>
      </w:r>
      <w:r w:rsidRPr="000D263C">
        <w:rPr>
          <w:rFonts w:ascii="Trebuchet MS" w:eastAsia="Times New Roman" w:hAnsi="Trebuchet MS" w:cs="Times New Roman"/>
          <w:i/>
          <w:iCs/>
          <w:color w:val="676A6C"/>
          <w:sz w:val="21"/>
          <w:szCs w:val="21"/>
          <w:lang w:eastAsia="ru-RU"/>
        </w:rPr>
        <w:t>. Занятие с компьютерной поддержкой.</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xml:space="preserve">Чаще всего такие занятия проводятся с использованием игровых обучающих программ. На таком занятии используется несколько компьютеров, планшетов, за которыми работают несколько воспитанников одновременно. Работая с электронным учебником, планшетом, ребенок самостоятельно изучает материал, выполняет необходимые задания и после этого проходит проверку компетентности по данной теме. Возможности компьютера позволяют увеличить объем предлагаемого для ознакомления материала. Яркий светящийся экран привлекает внимание, дает возможность переключить у детей </w:t>
      </w:r>
      <w:proofErr w:type="spellStart"/>
      <w:r w:rsidRPr="000D263C">
        <w:rPr>
          <w:rFonts w:ascii="Trebuchet MS" w:eastAsia="Times New Roman" w:hAnsi="Trebuchet MS" w:cs="Times New Roman"/>
          <w:color w:val="676A6C"/>
          <w:sz w:val="21"/>
          <w:szCs w:val="21"/>
          <w:lang w:eastAsia="ru-RU"/>
        </w:rPr>
        <w:t>аудиовосприятие</w:t>
      </w:r>
      <w:proofErr w:type="spellEnd"/>
      <w:r w:rsidRPr="000D263C">
        <w:rPr>
          <w:rFonts w:ascii="Trebuchet MS" w:eastAsia="Times New Roman" w:hAnsi="Trebuchet MS" w:cs="Times New Roman"/>
          <w:color w:val="676A6C"/>
          <w:sz w:val="21"/>
          <w:szCs w:val="21"/>
          <w:lang w:eastAsia="ru-RU"/>
        </w:rPr>
        <w:t xml:space="preserve"> на визуальное, анимационные герои вызывают интерес, в результате снимается напряжение.</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Но на сегодня, к сожалению, существует недостаточное количество хороших компьютерных программ, которые предназначены для детей данного возраста.</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 xml:space="preserve">   Я считаю, что информационно-коммуникационные технологии являются таким важным средством, так как открывают перед воспитателем безграничные возможности для эффективной творческой работы. Именно в этом мне и помогает, созданная мною электронная библиотека,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Разумное использование в </w:t>
      </w:r>
      <w:proofErr w:type="spellStart"/>
      <w:r w:rsidRPr="000D263C">
        <w:rPr>
          <w:rFonts w:ascii="Trebuchet MS" w:eastAsia="Times New Roman" w:hAnsi="Trebuchet MS" w:cs="Times New Roman"/>
          <w:color w:val="676A6C"/>
          <w:sz w:val="21"/>
          <w:szCs w:val="21"/>
          <w:lang w:eastAsia="ru-RU"/>
        </w:rPr>
        <w:t>воспитательно</w:t>
      </w:r>
      <w:proofErr w:type="spellEnd"/>
      <w:r w:rsidRPr="000D263C">
        <w:rPr>
          <w:rFonts w:ascii="Trebuchet MS" w:eastAsia="Times New Roman" w:hAnsi="Trebuchet MS" w:cs="Times New Roman"/>
          <w:color w:val="676A6C"/>
          <w:sz w:val="21"/>
          <w:szCs w:val="21"/>
          <w:lang w:eastAsia="ru-RU"/>
        </w:rPr>
        <w:t>-образовательном процессе наглядных средств обучения развивает у детей наблюдательность, внимание, речь и мышление. Правильно подобранные видеоматериалы, позволяют сделать непосредственно образовательную деятельность более интересной и динамичной, помогают «погрузить» ребёнка в предмет изучения, создать иллюзию соприсутствия, сопереживания с изучаемым объектом, содействуют становлению объёмных и ярких представлений. Всё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0D263C" w:rsidRPr="000D263C" w:rsidRDefault="000D263C" w:rsidP="000D263C">
      <w:pPr>
        <w:spacing w:after="150" w:line="240" w:lineRule="auto"/>
        <w:ind w:right="150"/>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Однако, какими бы положительным, огромным потенциалом не обладали информационно-коммуникационные технологии, но заменить живого общения педагога с ребёнком они не могут и не должны.</w:t>
      </w:r>
      <w:r w:rsidRPr="000D263C">
        <w:rPr>
          <w:rFonts w:ascii="Trebuchet MS" w:eastAsia="Times New Roman" w:hAnsi="Trebuchet MS" w:cs="Times New Roman"/>
          <w:color w:val="676A6C"/>
          <w:sz w:val="21"/>
          <w:szCs w:val="21"/>
          <w:lang w:eastAsia="ru-RU"/>
        </w:rPr>
        <w:br/>
      </w:r>
    </w:p>
    <w:p w:rsidR="000D263C" w:rsidRPr="000D263C" w:rsidRDefault="000D263C" w:rsidP="000D263C">
      <w:pPr>
        <w:spacing w:after="0" w:line="240" w:lineRule="auto"/>
        <w:rPr>
          <w:rFonts w:ascii="Trebuchet MS" w:eastAsia="Times New Roman" w:hAnsi="Trebuchet MS" w:cs="Times New Roman"/>
          <w:color w:val="F56D45"/>
          <w:sz w:val="21"/>
          <w:szCs w:val="21"/>
          <w:lang w:eastAsia="ru-RU"/>
        </w:rPr>
      </w:pPr>
      <w:r w:rsidRPr="000D263C">
        <w:rPr>
          <w:rFonts w:ascii="Trebuchet MS" w:eastAsia="Times New Roman" w:hAnsi="Trebuchet MS" w:cs="Times New Roman"/>
          <w:color w:val="F56D45"/>
          <w:sz w:val="21"/>
          <w:szCs w:val="21"/>
          <w:lang w:eastAsia="ru-RU"/>
        </w:rPr>
        <w:t>Используемая литература:</w:t>
      </w:r>
    </w:p>
    <w:p w:rsidR="000D263C" w:rsidRPr="000D263C" w:rsidRDefault="000D263C" w:rsidP="000D263C">
      <w:pPr>
        <w:spacing w:after="150" w:line="240" w:lineRule="auto"/>
        <w:rPr>
          <w:rFonts w:ascii="Trebuchet MS" w:eastAsia="Times New Roman" w:hAnsi="Trebuchet MS" w:cs="Times New Roman"/>
          <w:color w:val="676A6C"/>
          <w:sz w:val="21"/>
          <w:szCs w:val="21"/>
          <w:lang w:eastAsia="ru-RU"/>
        </w:rPr>
      </w:pPr>
      <w:r w:rsidRPr="000D263C">
        <w:rPr>
          <w:rFonts w:ascii="Trebuchet MS" w:eastAsia="Times New Roman" w:hAnsi="Trebuchet MS" w:cs="Times New Roman"/>
          <w:color w:val="676A6C"/>
          <w:sz w:val="21"/>
          <w:szCs w:val="21"/>
          <w:lang w:eastAsia="ru-RU"/>
        </w:rPr>
        <w:t>1. Калинина Т.В. Управление ДОУ. Новые информационные технологии в дошкольном детстве. – М.: Сфера, 2008.</w:t>
      </w:r>
      <w:r w:rsidRPr="000D263C">
        <w:rPr>
          <w:rFonts w:ascii="Trebuchet MS" w:eastAsia="Times New Roman" w:hAnsi="Trebuchet MS" w:cs="Times New Roman"/>
          <w:color w:val="676A6C"/>
          <w:sz w:val="21"/>
          <w:szCs w:val="21"/>
          <w:lang w:eastAsia="ru-RU"/>
        </w:rPr>
        <w:br/>
        <w:t xml:space="preserve">2. </w:t>
      </w:r>
      <w:proofErr w:type="spellStart"/>
      <w:r w:rsidRPr="000D263C">
        <w:rPr>
          <w:rFonts w:ascii="Trebuchet MS" w:eastAsia="Times New Roman" w:hAnsi="Trebuchet MS" w:cs="Times New Roman"/>
          <w:color w:val="676A6C"/>
          <w:sz w:val="21"/>
          <w:szCs w:val="21"/>
          <w:lang w:eastAsia="ru-RU"/>
        </w:rPr>
        <w:t>Ксензова</w:t>
      </w:r>
      <w:proofErr w:type="spellEnd"/>
      <w:r w:rsidRPr="000D263C">
        <w:rPr>
          <w:rFonts w:ascii="Trebuchet MS" w:eastAsia="Times New Roman" w:hAnsi="Trebuchet MS" w:cs="Times New Roman"/>
          <w:color w:val="676A6C"/>
          <w:sz w:val="21"/>
          <w:szCs w:val="21"/>
          <w:lang w:eastAsia="ru-RU"/>
        </w:rPr>
        <w:t xml:space="preserve"> Г.Ю. Перспективные школьные технологии: учебно-методическое пособие. – М.: Педагогическое общество России, 2000.</w:t>
      </w:r>
      <w:r w:rsidRPr="000D263C">
        <w:rPr>
          <w:rFonts w:ascii="Trebuchet MS" w:eastAsia="Times New Roman" w:hAnsi="Trebuchet MS" w:cs="Times New Roman"/>
          <w:color w:val="676A6C"/>
          <w:sz w:val="21"/>
          <w:szCs w:val="21"/>
          <w:lang w:eastAsia="ru-RU"/>
        </w:rPr>
        <w:br/>
        <w:t>3. Новицкая Н. Управление инновационными процессами в ДОУ. – М., Сфера, 2008.</w:t>
      </w:r>
      <w:r w:rsidRPr="000D263C">
        <w:rPr>
          <w:rFonts w:ascii="Trebuchet MS" w:eastAsia="Times New Roman" w:hAnsi="Trebuchet MS" w:cs="Times New Roman"/>
          <w:color w:val="676A6C"/>
          <w:sz w:val="21"/>
          <w:szCs w:val="21"/>
          <w:lang w:eastAsia="ru-RU"/>
        </w:rPr>
        <w:br/>
        <w:t xml:space="preserve">4. </w:t>
      </w:r>
      <w:proofErr w:type="spellStart"/>
      <w:r w:rsidRPr="000D263C">
        <w:rPr>
          <w:rFonts w:ascii="Trebuchet MS" w:eastAsia="Times New Roman" w:hAnsi="Trebuchet MS" w:cs="Times New Roman"/>
          <w:color w:val="676A6C"/>
          <w:sz w:val="21"/>
          <w:szCs w:val="21"/>
          <w:lang w:eastAsia="ru-RU"/>
        </w:rPr>
        <w:t>Моторин</w:t>
      </w:r>
      <w:proofErr w:type="spellEnd"/>
      <w:r w:rsidRPr="000D263C">
        <w:rPr>
          <w:rFonts w:ascii="Trebuchet MS" w:eastAsia="Times New Roman" w:hAnsi="Trebuchet MS" w:cs="Times New Roman"/>
          <w:color w:val="676A6C"/>
          <w:sz w:val="21"/>
          <w:szCs w:val="21"/>
          <w:lang w:eastAsia="ru-RU"/>
        </w:rPr>
        <w:t xml:space="preserve"> В. Воспитательные возможности компьютерных игр. Дошкольное воспитание № 11. – М., 2000 г.</w:t>
      </w:r>
    </w:p>
    <w:p w:rsidR="00AA0D8D" w:rsidRDefault="00AA0D8D"/>
    <w:sectPr w:rsidR="00AA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7C33"/>
    <w:multiLevelType w:val="multilevel"/>
    <w:tmpl w:val="021A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661C2"/>
    <w:multiLevelType w:val="multilevel"/>
    <w:tmpl w:val="4F5CD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D188F"/>
    <w:multiLevelType w:val="multilevel"/>
    <w:tmpl w:val="A222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A"/>
    <w:rsid w:val="000D263C"/>
    <w:rsid w:val="00AA0D8D"/>
    <w:rsid w:val="00C5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1E1F"/>
  <w15:chartTrackingRefBased/>
  <w15:docId w15:val="{EBC4D85A-9EDA-49C8-8891-58EF0AF5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19701">
      <w:bodyDiv w:val="1"/>
      <w:marLeft w:val="0"/>
      <w:marRight w:val="0"/>
      <w:marTop w:val="0"/>
      <w:marBottom w:val="0"/>
      <w:divBdr>
        <w:top w:val="none" w:sz="0" w:space="0" w:color="auto"/>
        <w:left w:val="none" w:sz="0" w:space="0" w:color="auto"/>
        <w:bottom w:val="none" w:sz="0" w:space="0" w:color="auto"/>
        <w:right w:val="none" w:sz="0" w:space="0" w:color="auto"/>
      </w:divBdr>
      <w:divsChild>
        <w:div w:id="898515225">
          <w:marLeft w:val="0"/>
          <w:marRight w:val="0"/>
          <w:marTop w:val="0"/>
          <w:marBottom w:val="0"/>
          <w:divBdr>
            <w:top w:val="single" w:sz="6" w:space="8" w:color="E3E3E3"/>
            <w:left w:val="none" w:sz="0" w:space="0" w:color="auto"/>
            <w:bottom w:val="none" w:sz="0" w:space="0" w:color="auto"/>
            <w:right w:val="none" w:sz="0" w:space="0" w:color="auto"/>
          </w:divBdr>
        </w:div>
        <w:div w:id="696078693">
          <w:marLeft w:val="0"/>
          <w:marRight w:val="0"/>
          <w:marTop w:val="0"/>
          <w:marBottom w:val="0"/>
          <w:divBdr>
            <w:top w:val="none" w:sz="0" w:space="0" w:color="auto"/>
            <w:left w:val="none" w:sz="0" w:space="0" w:color="auto"/>
            <w:bottom w:val="none" w:sz="0" w:space="0" w:color="auto"/>
            <w:right w:val="none" w:sz="0" w:space="0" w:color="auto"/>
          </w:divBdr>
        </w:div>
        <w:div w:id="860165755">
          <w:marLeft w:val="0"/>
          <w:marRight w:val="0"/>
          <w:marTop w:val="0"/>
          <w:marBottom w:val="0"/>
          <w:divBdr>
            <w:top w:val="none" w:sz="0" w:space="0" w:color="auto"/>
            <w:left w:val="none" w:sz="0" w:space="0" w:color="auto"/>
            <w:bottom w:val="none" w:sz="0" w:space="0" w:color="auto"/>
            <w:right w:val="none" w:sz="0" w:space="0" w:color="auto"/>
          </w:divBdr>
        </w:div>
        <w:div w:id="17415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930</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2021-10-14T08:26:00Z</dcterms:created>
  <dcterms:modified xsi:type="dcterms:W3CDTF">2021-10-14T08:34:00Z</dcterms:modified>
</cp:coreProperties>
</file>