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B2997" w:rsidRDefault="00B833BE" w:rsidP="005C1C9B">
      <w:pPr>
        <w:spacing w:line="240" w:lineRule="auto"/>
        <w:jc w:val="center"/>
        <w:rPr>
          <w:rFonts w:cs="Times New Roman"/>
          <w:b/>
          <w:color w:val="333333"/>
          <w:sz w:val="28"/>
          <w:szCs w:val="28"/>
        </w:rPr>
      </w:pPr>
      <w:r w:rsidRPr="00877857">
        <w:rPr>
          <w:rFonts w:cs="Times New Roman"/>
          <w:b/>
          <w:color w:val="333333"/>
          <w:sz w:val="28"/>
          <w:szCs w:val="28"/>
        </w:rPr>
        <w:t>Технология развития критического мышления</w:t>
      </w:r>
    </w:p>
    <w:p w:rsidR="00BE4EF8" w:rsidRDefault="00B833BE" w:rsidP="005C1C9B">
      <w:pPr>
        <w:spacing w:line="240" w:lineRule="auto"/>
        <w:jc w:val="center"/>
        <w:rPr>
          <w:rFonts w:cs="Times New Roman"/>
          <w:b/>
          <w:color w:val="000000"/>
          <w:sz w:val="28"/>
          <w:szCs w:val="28"/>
          <w:shd w:val="clear" w:color="auto" w:fill="FFFFFF"/>
        </w:rPr>
      </w:pPr>
      <w:r w:rsidRPr="00877857">
        <w:rPr>
          <w:rFonts w:cs="Times New Roman"/>
          <w:b/>
          <w:color w:val="000000"/>
          <w:sz w:val="28"/>
          <w:szCs w:val="28"/>
          <w:shd w:val="clear" w:color="auto" w:fill="FFFFFF"/>
        </w:rPr>
        <w:t>к</w:t>
      </w:r>
      <w:r w:rsidR="00BE4EF8" w:rsidRPr="00877857">
        <w:rPr>
          <w:rFonts w:cs="Times New Roman"/>
          <w:b/>
          <w:color w:val="000000"/>
          <w:sz w:val="28"/>
          <w:szCs w:val="28"/>
          <w:shd w:val="clear" w:color="auto" w:fill="FFFFFF"/>
        </w:rPr>
        <w:t>ак фактор повышения качества подготовки студентов</w:t>
      </w:r>
    </w:p>
    <w:p w:rsidR="00A51F1A" w:rsidRDefault="00A51F1A" w:rsidP="005C1C9B">
      <w:pPr>
        <w:pStyle w:val="a0"/>
        <w:jc w:val="center"/>
        <w:rPr>
          <w:rFonts w:cs="Times New Roman"/>
          <w:sz w:val="28"/>
        </w:rPr>
      </w:pPr>
      <w:r w:rsidRPr="006154E9">
        <w:rPr>
          <w:rFonts w:cs="Times New Roman"/>
          <w:b/>
          <w:sz w:val="28"/>
        </w:rPr>
        <w:t>Фёдорова Лидия Николаевна</w:t>
      </w:r>
      <w:r>
        <w:rPr>
          <w:rFonts w:cs="Times New Roman"/>
          <w:sz w:val="28"/>
        </w:rPr>
        <w:t>,</w:t>
      </w:r>
    </w:p>
    <w:p w:rsidR="00A51F1A" w:rsidRDefault="00A51F1A" w:rsidP="005C1C9B">
      <w:pPr>
        <w:pStyle w:val="a0"/>
        <w:jc w:val="center"/>
        <w:rPr>
          <w:rFonts w:cs="Times New Roman"/>
          <w:sz w:val="28"/>
        </w:rPr>
      </w:pPr>
      <w:r>
        <w:rPr>
          <w:rFonts w:cs="Times New Roman"/>
          <w:sz w:val="28"/>
        </w:rPr>
        <w:t>преподаватель ГБПОУ ДЗМ «МК № 7», Москва</w:t>
      </w:r>
    </w:p>
    <w:p w:rsidR="00FB2997" w:rsidRPr="00FB2997" w:rsidRDefault="00FB2997" w:rsidP="005C1C9B">
      <w:pPr>
        <w:pStyle w:val="a0"/>
        <w:jc w:val="left"/>
        <w:rPr>
          <w:rFonts w:cs="Times New Roman"/>
          <w:b/>
          <w:sz w:val="28"/>
          <w:szCs w:val="28"/>
        </w:rPr>
      </w:pPr>
      <w:r w:rsidRPr="00FB2997">
        <w:rPr>
          <w:rFonts w:cs="Times New Roman"/>
          <w:b/>
          <w:sz w:val="28"/>
          <w:szCs w:val="28"/>
          <w:shd w:val="clear" w:color="auto" w:fill="FFFFFF"/>
        </w:rPr>
        <w:t>Аннотация</w:t>
      </w:r>
    </w:p>
    <w:p w:rsidR="000A4D42" w:rsidRPr="00877857" w:rsidRDefault="000A4D42" w:rsidP="005C1C9B">
      <w:pPr>
        <w:pStyle w:val="a6"/>
        <w:shd w:val="clear" w:color="auto" w:fill="FFFFFF"/>
        <w:spacing w:before="0" w:beforeAutospacing="0" w:after="135" w:afterAutospacing="0"/>
        <w:ind w:firstLine="708"/>
        <w:jc w:val="both"/>
        <w:rPr>
          <w:color w:val="333333"/>
          <w:sz w:val="28"/>
          <w:szCs w:val="28"/>
        </w:rPr>
      </w:pPr>
      <w:r w:rsidRPr="00877857">
        <w:rPr>
          <w:color w:val="333333"/>
          <w:sz w:val="28"/>
          <w:szCs w:val="28"/>
        </w:rPr>
        <w:t xml:space="preserve">Технология развития критического мышления </w:t>
      </w:r>
      <w:r w:rsidR="00130EBB">
        <w:rPr>
          <w:color w:val="333333"/>
          <w:sz w:val="28"/>
          <w:szCs w:val="28"/>
        </w:rPr>
        <w:t xml:space="preserve">предусматривает </w:t>
      </w:r>
      <w:r w:rsidRPr="00877857">
        <w:rPr>
          <w:color w:val="333333"/>
          <w:sz w:val="28"/>
          <w:szCs w:val="28"/>
        </w:rPr>
        <w:t xml:space="preserve">развитие навыков работы с информацией, умения не только </w:t>
      </w:r>
      <w:r w:rsidR="00130EBB">
        <w:rPr>
          <w:color w:val="333333"/>
          <w:sz w:val="28"/>
          <w:szCs w:val="28"/>
        </w:rPr>
        <w:t xml:space="preserve">внимательно </w:t>
      </w:r>
      <w:r w:rsidRPr="00877857">
        <w:rPr>
          <w:color w:val="333333"/>
          <w:sz w:val="28"/>
          <w:szCs w:val="28"/>
        </w:rPr>
        <w:t xml:space="preserve">читать, быть </w:t>
      </w:r>
      <w:r w:rsidR="00130EBB">
        <w:rPr>
          <w:color w:val="333333"/>
          <w:sz w:val="28"/>
          <w:szCs w:val="28"/>
        </w:rPr>
        <w:t xml:space="preserve">заинтересованным </w:t>
      </w:r>
      <w:r w:rsidRPr="00877857">
        <w:rPr>
          <w:color w:val="333333"/>
          <w:sz w:val="28"/>
          <w:szCs w:val="28"/>
        </w:rPr>
        <w:t xml:space="preserve">слушателем, но </w:t>
      </w:r>
      <w:r w:rsidR="00130EBB">
        <w:rPr>
          <w:color w:val="333333"/>
          <w:sz w:val="28"/>
          <w:szCs w:val="28"/>
        </w:rPr>
        <w:t xml:space="preserve">прежде всего </w:t>
      </w:r>
      <w:r w:rsidRPr="00877857">
        <w:rPr>
          <w:color w:val="333333"/>
          <w:sz w:val="28"/>
          <w:szCs w:val="28"/>
        </w:rPr>
        <w:t xml:space="preserve">анализировать, применять </w:t>
      </w:r>
      <w:r w:rsidR="00130EBB">
        <w:rPr>
          <w:color w:val="333333"/>
          <w:sz w:val="28"/>
          <w:szCs w:val="28"/>
        </w:rPr>
        <w:t xml:space="preserve">полученную </w:t>
      </w:r>
      <w:r w:rsidRPr="00877857">
        <w:rPr>
          <w:color w:val="333333"/>
          <w:sz w:val="28"/>
          <w:szCs w:val="28"/>
        </w:rPr>
        <w:t xml:space="preserve">информацию, </w:t>
      </w:r>
      <w:r w:rsidR="00130EBB">
        <w:rPr>
          <w:color w:val="333333"/>
          <w:sz w:val="28"/>
          <w:szCs w:val="28"/>
        </w:rPr>
        <w:t xml:space="preserve">соединяя </w:t>
      </w:r>
      <w:r w:rsidRPr="00877857">
        <w:rPr>
          <w:color w:val="333333"/>
          <w:sz w:val="28"/>
          <w:szCs w:val="28"/>
        </w:rPr>
        <w:t>нов</w:t>
      </w:r>
      <w:r w:rsidR="00130EBB">
        <w:rPr>
          <w:color w:val="333333"/>
          <w:sz w:val="28"/>
          <w:szCs w:val="28"/>
        </w:rPr>
        <w:t>ые</w:t>
      </w:r>
      <w:r w:rsidRPr="00877857">
        <w:rPr>
          <w:color w:val="333333"/>
          <w:sz w:val="28"/>
          <w:szCs w:val="28"/>
        </w:rPr>
        <w:t xml:space="preserve"> знани</w:t>
      </w:r>
      <w:r w:rsidR="00130EBB">
        <w:rPr>
          <w:color w:val="333333"/>
          <w:sz w:val="28"/>
          <w:szCs w:val="28"/>
        </w:rPr>
        <w:t>я</w:t>
      </w:r>
      <w:r w:rsidRPr="00877857">
        <w:rPr>
          <w:color w:val="333333"/>
          <w:sz w:val="28"/>
          <w:szCs w:val="28"/>
        </w:rPr>
        <w:t xml:space="preserve"> с уже</w:t>
      </w:r>
      <w:r w:rsidR="00130EBB">
        <w:rPr>
          <w:color w:val="333333"/>
          <w:sz w:val="28"/>
          <w:szCs w:val="28"/>
        </w:rPr>
        <w:t xml:space="preserve"> полученной ранее информацией</w:t>
      </w:r>
      <w:r w:rsidRPr="00877857">
        <w:rPr>
          <w:color w:val="333333"/>
          <w:sz w:val="28"/>
          <w:szCs w:val="28"/>
        </w:rPr>
        <w:t xml:space="preserve">; это умение интерпретировать, применять информацию на стадии </w:t>
      </w:r>
      <w:r w:rsidR="00130EBB">
        <w:rPr>
          <w:color w:val="333333"/>
          <w:sz w:val="28"/>
          <w:szCs w:val="28"/>
        </w:rPr>
        <w:t xml:space="preserve">осознания и </w:t>
      </w:r>
      <w:r w:rsidRPr="00877857">
        <w:rPr>
          <w:color w:val="333333"/>
          <w:sz w:val="28"/>
          <w:szCs w:val="28"/>
        </w:rPr>
        <w:t>рефлексии.</w:t>
      </w:r>
    </w:p>
    <w:p w:rsidR="00A51F1A" w:rsidRPr="00A51F1A" w:rsidRDefault="00A51F1A" w:rsidP="005C1C9B">
      <w:pPr>
        <w:shd w:val="clear" w:color="auto" w:fill="FFFFFF"/>
        <w:spacing w:after="0" w:line="240" w:lineRule="auto"/>
        <w:jc w:val="left"/>
        <w:rPr>
          <w:rFonts w:eastAsia="Times New Roman" w:cs="Times New Roman"/>
          <w:sz w:val="28"/>
          <w:szCs w:val="28"/>
          <w:lang w:eastAsia="ru-RU"/>
        </w:rPr>
      </w:pPr>
      <w:proofErr w:type="gramStart"/>
      <w:r w:rsidRPr="00A51F1A">
        <w:rPr>
          <w:rFonts w:eastAsia="Times New Roman" w:cs="Times New Roman"/>
          <w:b/>
          <w:sz w:val="28"/>
          <w:szCs w:val="28"/>
          <w:lang w:eastAsia="ru-RU"/>
        </w:rPr>
        <w:t>Ключевые  слова</w:t>
      </w:r>
      <w:proofErr w:type="gramEnd"/>
      <w:r w:rsidRPr="00A51F1A">
        <w:rPr>
          <w:rFonts w:eastAsia="Times New Roman" w:cs="Times New Roman"/>
          <w:b/>
          <w:sz w:val="28"/>
          <w:szCs w:val="28"/>
          <w:lang w:eastAsia="ru-RU"/>
        </w:rPr>
        <w:t>:</w:t>
      </w:r>
      <w:r w:rsidRPr="00A51F1A">
        <w:rPr>
          <w:color w:val="333333"/>
          <w:sz w:val="28"/>
          <w:szCs w:val="28"/>
        </w:rPr>
        <w:t xml:space="preserve"> </w:t>
      </w:r>
      <w:r w:rsidRPr="00877857">
        <w:rPr>
          <w:color w:val="333333"/>
          <w:sz w:val="28"/>
          <w:szCs w:val="28"/>
        </w:rPr>
        <w:t>критическ</w:t>
      </w:r>
      <w:r>
        <w:rPr>
          <w:color w:val="333333"/>
          <w:sz w:val="28"/>
          <w:szCs w:val="28"/>
        </w:rPr>
        <w:t>ое</w:t>
      </w:r>
      <w:r w:rsidRPr="00877857">
        <w:rPr>
          <w:color w:val="333333"/>
          <w:sz w:val="28"/>
          <w:szCs w:val="28"/>
        </w:rPr>
        <w:t xml:space="preserve"> мышлени</w:t>
      </w:r>
      <w:r>
        <w:rPr>
          <w:color w:val="333333"/>
          <w:sz w:val="28"/>
          <w:szCs w:val="28"/>
        </w:rPr>
        <w:t xml:space="preserve">е, </w:t>
      </w:r>
      <w:proofErr w:type="spellStart"/>
      <w:r>
        <w:rPr>
          <w:color w:val="333333"/>
          <w:sz w:val="28"/>
          <w:szCs w:val="28"/>
        </w:rPr>
        <w:t>фишбоун</w:t>
      </w:r>
      <w:proofErr w:type="spellEnd"/>
      <w:r>
        <w:rPr>
          <w:color w:val="333333"/>
          <w:sz w:val="28"/>
          <w:szCs w:val="28"/>
        </w:rPr>
        <w:t xml:space="preserve">, </w:t>
      </w:r>
      <w:proofErr w:type="spellStart"/>
      <w:r>
        <w:rPr>
          <w:color w:val="333333"/>
          <w:sz w:val="28"/>
          <w:szCs w:val="28"/>
        </w:rPr>
        <w:t>ИНСЕРТ,кластер</w:t>
      </w:r>
      <w:proofErr w:type="spellEnd"/>
    </w:p>
    <w:p w:rsidR="000A4D42" w:rsidRPr="00877857" w:rsidRDefault="000A4D42" w:rsidP="005C1C9B">
      <w:pPr>
        <w:pStyle w:val="a0"/>
        <w:rPr>
          <w:rFonts w:cs="Times New Roman"/>
          <w:sz w:val="28"/>
          <w:szCs w:val="28"/>
        </w:rPr>
      </w:pPr>
    </w:p>
    <w:p w:rsidR="00013DDF" w:rsidRPr="00877857" w:rsidRDefault="00F529FF" w:rsidP="005C1C9B">
      <w:pPr>
        <w:spacing w:line="240" w:lineRule="auto"/>
        <w:ind w:firstLine="708"/>
        <w:rPr>
          <w:rFonts w:cs="Times New Roman"/>
          <w:color w:val="000000"/>
          <w:sz w:val="28"/>
          <w:szCs w:val="28"/>
          <w:shd w:val="clear" w:color="auto" w:fill="FFFFFF"/>
        </w:rPr>
      </w:pPr>
      <w:r>
        <w:rPr>
          <w:rFonts w:cs="Times New Roman"/>
          <w:color w:val="000000"/>
          <w:sz w:val="28"/>
          <w:szCs w:val="28"/>
          <w:shd w:val="clear" w:color="auto" w:fill="FFFFFF"/>
        </w:rPr>
        <w:t xml:space="preserve">Успех </w:t>
      </w:r>
      <w:r w:rsidR="000112E8" w:rsidRPr="00877857">
        <w:rPr>
          <w:rFonts w:cs="Times New Roman"/>
          <w:color w:val="000000"/>
          <w:sz w:val="28"/>
          <w:szCs w:val="28"/>
          <w:shd w:val="clear" w:color="auto" w:fill="FFFFFF"/>
        </w:rPr>
        <w:t>педагогического взаимодействия на учебных занятиях зависит от множества факторов (успешного определения целей совместной деятельности, соответствия педагогической тактики конкретной задаче данного взаимодействия, активности самих студентов). Среди них важную роль играет фактор оптимального выбора методов обучения</w:t>
      </w:r>
      <w:r w:rsidR="004E1A11" w:rsidRPr="00877857">
        <w:rPr>
          <w:rFonts w:cs="Times New Roman"/>
          <w:color w:val="000000"/>
          <w:sz w:val="28"/>
          <w:szCs w:val="28"/>
          <w:shd w:val="clear" w:color="auto" w:fill="FFFFFF"/>
        </w:rPr>
        <w:t>.</w:t>
      </w:r>
      <w:r w:rsidR="000112E8" w:rsidRPr="00877857">
        <w:rPr>
          <w:rFonts w:cs="Times New Roman"/>
          <w:color w:val="000000"/>
          <w:sz w:val="28"/>
          <w:szCs w:val="28"/>
          <w:shd w:val="clear" w:color="auto" w:fill="FFFFFF"/>
        </w:rPr>
        <w:t xml:space="preserve"> </w:t>
      </w:r>
    </w:p>
    <w:p w:rsidR="00675013" w:rsidRPr="00877857" w:rsidRDefault="00675013" w:rsidP="005C1C9B">
      <w:pPr>
        <w:pStyle w:val="a0"/>
        <w:ind w:firstLine="708"/>
        <w:rPr>
          <w:rFonts w:eastAsia="Times New Roman" w:cs="Times New Roman"/>
          <w:sz w:val="28"/>
          <w:szCs w:val="28"/>
          <w:lang w:eastAsia="ru-RU"/>
        </w:rPr>
      </w:pPr>
      <w:r w:rsidRPr="00877857">
        <w:rPr>
          <w:rFonts w:eastAsia="Times New Roman" w:cs="Times New Roman"/>
          <w:sz w:val="28"/>
          <w:szCs w:val="28"/>
          <w:lang w:eastAsia="ru-RU"/>
        </w:rPr>
        <w:t xml:space="preserve">Хочу привести </w:t>
      </w:r>
      <w:proofErr w:type="gramStart"/>
      <w:r w:rsidRPr="00877857">
        <w:rPr>
          <w:rFonts w:eastAsia="Times New Roman" w:cs="Times New Roman"/>
          <w:sz w:val="28"/>
          <w:szCs w:val="28"/>
          <w:lang w:eastAsia="ru-RU"/>
        </w:rPr>
        <w:t xml:space="preserve">примеры </w:t>
      </w:r>
      <w:r w:rsidR="00811964">
        <w:rPr>
          <w:rFonts w:eastAsia="Times New Roman" w:cs="Times New Roman"/>
          <w:sz w:val="28"/>
          <w:szCs w:val="28"/>
          <w:lang w:eastAsia="ru-RU"/>
        </w:rPr>
        <w:t xml:space="preserve"> использования</w:t>
      </w:r>
      <w:proofErr w:type="gramEnd"/>
      <w:r w:rsidR="00811964">
        <w:rPr>
          <w:rFonts w:eastAsia="Times New Roman" w:cs="Times New Roman"/>
          <w:sz w:val="28"/>
          <w:szCs w:val="28"/>
          <w:lang w:eastAsia="ru-RU"/>
        </w:rPr>
        <w:t xml:space="preserve"> т</w:t>
      </w:r>
      <w:r w:rsidR="00811964" w:rsidRPr="00877857">
        <w:rPr>
          <w:color w:val="333333"/>
          <w:sz w:val="28"/>
          <w:szCs w:val="28"/>
        </w:rPr>
        <w:t>ехнолог</w:t>
      </w:r>
      <w:r w:rsidR="00811964">
        <w:rPr>
          <w:color w:val="333333"/>
          <w:sz w:val="28"/>
          <w:szCs w:val="28"/>
        </w:rPr>
        <w:t>и</w:t>
      </w:r>
      <w:r w:rsidR="00811964" w:rsidRPr="00877857">
        <w:rPr>
          <w:color w:val="333333"/>
          <w:sz w:val="28"/>
          <w:szCs w:val="28"/>
        </w:rPr>
        <w:t xml:space="preserve">и критического мышления </w:t>
      </w:r>
      <w:r w:rsidR="00811964">
        <w:rPr>
          <w:color w:val="333333"/>
          <w:sz w:val="28"/>
          <w:szCs w:val="28"/>
        </w:rPr>
        <w:t xml:space="preserve">при </w:t>
      </w:r>
      <w:r w:rsidRPr="00877857">
        <w:rPr>
          <w:rFonts w:eastAsia="Times New Roman" w:cs="Times New Roman"/>
          <w:sz w:val="28"/>
          <w:szCs w:val="28"/>
          <w:lang w:eastAsia="ru-RU"/>
        </w:rPr>
        <w:t>закреплени</w:t>
      </w:r>
      <w:r w:rsidR="00811964">
        <w:rPr>
          <w:rFonts w:eastAsia="Times New Roman" w:cs="Times New Roman"/>
          <w:sz w:val="28"/>
          <w:szCs w:val="28"/>
          <w:lang w:eastAsia="ru-RU"/>
        </w:rPr>
        <w:t>и</w:t>
      </w:r>
      <w:r w:rsidRPr="00877857">
        <w:rPr>
          <w:rFonts w:eastAsia="Times New Roman" w:cs="Times New Roman"/>
          <w:sz w:val="28"/>
          <w:szCs w:val="28"/>
          <w:lang w:eastAsia="ru-RU"/>
        </w:rPr>
        <w:t xml:space="preserve"> учебного материала</w:t>
      </w:r>
      <w:r w:rsidR="00811964">
        <w:rPr>
          <w:rFonts w:eastAsia="Times New Roman" w:cs="Times New Roman"/>
          <w:sz w:val="28"/>
          <w:szCs w:val="28"/>
          <w:lang w:eastAsia="ru-RU"/>
        </w:rPr>
        <w:t>,</w:t>
      </w:r>
      <w:r w:rsidRPr="00877857">
        <w:rPr>
          <w:rFonts w:cs="Times New Roman"/>
          <w:color w:val="000000"/>
          <w:sz w:val="28"/>
          <w:szCs w:val="28"/>
          <w:shd w:val="clear" w:color="auto" w:fill="FFFFFF"/>
        </w:rPr>
        <w:t xml:space="preserve"> реализация которых дает высокий уровень качества подготовки студентов.</w:t>
      </w:r>
    </w:p>
    <w:p w:rsidR="00675013" w:rsidRPr="00877857" w:rsidRDefault="00675013" w:rsidP="005C1C9B">
      <w:pPr>
        <w:pStyle w:val="a0"/>
        <w:ind w:firstLine="708"/>
        <w:rPr>
          <w:rFonts w:cs="Times New Roman"/>
          <w:sz w:val="28"/>
          <w:szCs w:val="28"/>
        </w:rPr>
      </w:pPr>
      <w:r w:rsidRPr="00877857">
        <w:rPr>
          <w:rFonts w:cs="Times New Roman"/>
          <w:color w:val="000000"/>
          <w:sz w:val="28"/>
          <w:szCs w:val="28"/>
          <w:shd w:val="clear" w:color="auto" w:fill="FFFFFF"/>
        </w:rPr>
        <w:t xml:space="preserve">Основными целями работы студентов </w:t>
      </w:r>
      <w:r w:rsidR="00F529FF">
        <w:rPr>
          <w:rFonts w:cs="Times New Roman"/>
          <w:color w:val="000000"/>
          <w:sz w:val="28"/>
          <w:szCs w:val="28"/>
          <w:shd w:val="clear" w:color="auto" w:fill="FFFFFF"/>
        </w:rPr>
        <w:t xml:space="preserve">в аудитории </w:t>
      </w:r>
      <w:r w:rsidRPr="00877857">
        <w:rPr>
          <w:rFonts w:cs="Times New Roman"/>
          <w:color w:val="000000"/>
          <w:sz w:val="28"/>
          <w:szCs w:val="28"/>
          <w:shd w:val="clear" w:color="auto" w:fill="FFFFFF"/>
        </w:rPr>
        <w:t xml:space="preserve">являются: содействие освоению учебных планов и программ в полном объёме, последовательная выработка навыков самостоятельной работы в различных сферах деятельности, развитие у обучающихся познавательных мотивов, готовности к самообразованию, рефлексивных умений и критического мышления. При </w:t>
      </w:r>
      <w:r w:rsidR="00F529FF">
        <w:rPr>
          <w:rFonts w:cs="Times New Roman"/>
          <w:color w:val="000000"/>
          <w:sz w:val="28"/>
          <w:szCs w:val="28"/>
          <w:shd w:val="clear" w:color="auto" w:fill="FFFFFF"/>
        </w:rPr>
        <w:t xml:space="preserve">использовании инновационных методов в обучении </w:t>
      </w:r>
      <w:r w:rsidRPr="00877857">
        <w:rPr>
          <w:rFonts w:cs="Times New Roman"/>
          <w:color w:val="000000"/>
          <w:sz w:val="28"/>
          <w:szCs w:val="28"/>
          <w:shd w:val="clear" w:color="auto" w:fill="FFFFFF"/>
        </w:rPr>
        <w:t xml:space="preserve">углубляется </w:t>
      </w:r>
      <w:proofErr w:type="gramStart"/>
      <w:r w:rsidRPr="00877857">
        <w:rPr>
          <w:rFonts w:cs="Times New Roman"/>
          <w:color w:val="000000"/>
          <w:sz w:val="28"/>
          <w:szCs w:val="28"/>
          <w:shd w:val="clear" w:color="auto" w:fill="FFFFFF"/>
        </w:rPr>
        <w:t>научная  подготовка</w:t>
      </w:r>
      <w:proofErr w:type="gramEnd"/>
      <w:r w:rsidRPr="00877857">
        <w:rPr>
          <w:rFonts w:cs="Times New Roman"/>
          <w:color w:val="000000"/>
          <w:sz w:val="28"/>
          <w:szCs w:val="28"/>
          <w:shd w:val="clear" w:color="auto" w:fill="FFFFFF"/>
        </w:rPr>
        <w:t xml:space="preserve"> студентов, развивается умение обобщать знания, </w:t>
      </w:r>
      <w:r w:rsidR="00F529FF">
        <w:rPr>
          <w:rFonts w:cs="Times New Roman"/>
          <w:color w:val="000000"/>
          <w:sz w:val="28"/>
          <w:szCs w:val="28"/>
          <w:shd w:val="clear" w:color="auto" w:fill="FFFFFF"/>
        </w:rPr>
        <w:t>развивать коммуникативные навыки.</w:t>
      </w:r>
    </w:p>
    <w:p w:rsidR="001F7287" w:rsidRPr="00877857" w:rsidRDefault="001F7287" w:rsidP="005C1C9B">
      <w:pPr>
        <w:pStyle w:val="a0"/>
        <w:rPr>
          <w:rFonts w:eastAsia="Times New Roman" w:cs="Times New Roman"/>
          <w:sz w:val="28"/>
          <w:szCs w:val="28"/>
          <w:lang w:eastAsia="ru-RU"/>
        </w:rPr>
      </w:pPr>
      <w:r w:rsidRPr="00877857">
        <w:rPr>
          <w:rFonts w:eastAsia="Times New Roman" w:cs="Times New Roman"/>
          <w:sz w:val="28"/>
          <w:szCs w:val="28"/>
          <w:lang w:eastAsia="ru-RU"/>
        </w:rPr>
        <w:t xml:space="preserve">Необходимые условия для организации </w:t>
      </w:r>
      <w:r w:rsidR="00CA601A" w:rsidRPr="00877857">
        <w:rPr>
          <w:rFonts w:eastAsia="Times New Roman" w:cs="Times New Roman"/>
          <w:sz w:val="28"/>
          <w:szCs w:val="28"/>
          <w:lang w:eastAsia="ru-RU"/>
        </w:rPr>
        <w:t xml:space="preserve">эффективной </w:t>
      </w:r>
      <w:r w:rsidRPr="00877857">
        <w:rPr>
          <w:rFonts w:eastAsia="Times New Roman" w:cs="Times New Roman"/>
          <w:sz w:val="28"/>
          <w:szCs w:val="28"/>
          <w:lang w:eastAsia="ru-RU"/>
        </w:rPr>
        <w:t>работы студентов</w:t>
      </w:r>
      <w:r w:rsidR="00F529FF">
        <w:rPr>
          <w:rFonts w:eastAsia="Times New Roman" w:cs="Times New Roman"/>
          <w:sz w:val="28"/>
          <w:szCs w:val="28"/>
          <w:lang w:eastAsia="ru-RU"/>
        </w:rPr>
        <w:t xml:space="preserve"> на занятии</w:t>
      </w:r>
      <w:r w:rsidRPr="00877857">
        <w:rPr>
          <w:rFonts w:eastAsia="Times New Roman" w:cs="Times New Roman"/>
          <w:sz w:val="28"/>
          <w:szCs w:val="28"/>
          <w:lang w:eastAsia="ru-RU"/>
        </w:rPr>
        <w:t>:</w:t>
      </w:r>
    </w:p>
    <w:p w:rsidR="00236E51" w:rsidRPr="00877857" w:rsidRDefault="005F2B5F" w:rsidP="005C1C9B">
      <w:pPr>
        <w:pStyle w:val="a0"/>
        <w:numPr>
          <w:ilvl w:val="0"/>
          <w:numId w:val="4"/>
        </w:numPr>
        <w:rPr>
          <w:rFonts w:eastAsia="Times New Roman" w:cs="Times New Roman"/>
          <w:sz w:val="28"/>
          <w:szCs w:val="28"/>
          <w:lang w:eastAsia="ru-RU"/>
        </w:rPr>
      </w:pPr>
      <w:r w:rsidRPr="00877857">
        <w:rPr>
          <w:rFonts w:eastAsia="Times New Roman" w:cs="Times New Roman"/>
          <w:sz w:val="28"/>
          <w:szCs w:val="28"/>
          <w:lang w:eastAsia="ru-RU"/>
        </w:rPr>
        <w:t>наличие и дос</w:t>
      </w:r>
      <w:r w:rsidR="00F529FF">
        <w:rPr>
          <w:rFonts w:eastAsia="Times New Roman" w:cs="Times New Roman"/>
          <w:sz w:val="28"/>
          <w:szCs w:val="28"/>
          <w:lang w:eastAsia="ru-RU"/>
        </w:rPr>
        <w:t>тупность справочных, учебно-</w:t>
      </w:r>
      <w:r w:rsidRPr="00877857">
        <w:rPr>
          <w:rFonts w:eastAsia="Times New Roman" w:cs="Times New Roman"/>
          <w:sz w:val="28"/>
          <w:szCs w:val="28"/>
          <w:lang w:eastAsia="ru-RU"/>
        </w:rPr>
        <w:t>методических и информационно-коммуникационных материалов;</w:t>
      </w:r>
    </w:p>
    <w:p w:rsidR="00236E51" w:rsidRPr="00877857" w:rsidRDefault="005F2B5F" w:rsidP="005C1C9B">
      <w:pPr>
        <w:pStyle w:val="a0"/>
        <w:numPr>
          <w:ilvl w:val="0"/>
          <w:numId w:val="4"/>
        </w:numPr>
        <w:rPr>
          <w:rFonts w:eastAsia="Times New Roman" w:cs="Times New Roman"/>
          <w:sz w:val="28"/>
          <w:szCs w:val="28"/>
          <w:lang w:eastAsia="ru-RU"/>
        </w:rPr>
      </w:pPr>
      <w:r w:rsidRPr="00877857">
        <w:rPr>
          <w:rFonts w:eastAsia="Times New Roman" w:cs="Times New Roman"/>
          <w:sz w:val="28"/>
          <w:szCs w:val="28"/>
          <w:lang w:eastAsia="ru-RU"/>
        </w:rPr>
        <w:t xml:space="preserve">система </w:t>
      </w:r>
      <w:r w:rsidR="00F529FF">
        <w:rPr>
          <w:rFonts w:eastAsia="Times New Roman" w:cs="Times New Roman"/>
          <w:sz w:val="28"/>
          <w:szCs w:val="28"/>
          <w:lang w:eastAsia="ru-RU"/>
        </w:rPr>
        <w:t xml:space="preserve">контроля </w:t>
      </w:r>
      <w:r w:rsidRPr="00877857">
        <w:rPr>
          <w:rFonts w:eastAsia="Times New Roman" w:cs="Times New Roman"/>
          <w:sz w:val="28"/>
          <w:szCs w:val="28"/>
          <w:lang w:eastAsia="ru-RU"/>
        </w:rPr>
        <w:t>и оцен</w:t>
      </w:r>
      <w:r w:rsidR="00F529FF">
        <w:rPr>
          <w:rFonts w:eastAsia="Times New Roman" w:cs="Times New Roman"/>
          <w:sz w:val="28"/>
          <w:szCs w:val="28"/>
          <w:lang w:eastAsia="ru-RU"/>
        </w:rPr>
        <w:t>ивание</w:t>
      </w:r>
      <w:r w:rsidRPr="00877857">
        <w:rPr>
          <w:rFonts w:eastAsia="Times New Roman" w:cs="Times New Roman"/>
          <w:sz w:val="28"/>
          <w:szCs w:val="28"/>
          <w:lang w:eastAsia="ru-RU"/>
        </w:rPr>
        <w:t>;</w:t>
      </w:r>
    </w:p>
    <w:p w:rsidR="00236E51" w:rsidRPr="00877857" w:rsidRDefault="005F2B5F" w:rsidP="005C1C9B">
      <w:pPr>
        <w:pStyle w:val="a0"/>
        <w:numPr>
          <w:ilvl w:val="0"/>
          <w:numId w:val="4"/>
        </w:numPr>
        <w:rPr>
          <w:rFonts w:eastAsia="Times New Roman" w:cs="Times New Roman"/>
          <w:sz w:val="28"/>
          <w:szCs w:val="28"/>
          <w:lang w:eastAsia="ru-RU"/>
        </w:rPr>
      </w:pPr>
      <w:r w:rsidRPr="00877857">
        <w:rPr>
          <w:rFonts w:eastAsia="Times New Roman" w:cs="Times New Roman"/>
          <w:sz w:val="28"/>
          <w:szCs w:val="28"/>
          <w:lang w:eastAsia="ru-RU"/>
        </w:rPr>
        <w:t>помощь преподавателя</w:t>
      </w:r>
      <w:r w:rsidR="00F529FF">
        <w:rPr>
          <w:rFonts w:eastAsia="Times New Roman" w:cs="Times New Roman"/>
          <w:sz w:val="28"/>
          <w:szCs w:val="28"/>
          <w:lang w:eastAsia="ru-RU"/>
        </w:rPr>
        <w:t xml:space="preserve"> в работе</w:t>
      </w:r>
      <w:r w:rsidRPr="00877857">
        <w:rPr>
          <w:rFonts w:eastAsia="Times New Roman" w:cs="Times New Roman"/>
          <w:sz w:val="28"/>
          <w:szCs w:val="28"/>
          <w:lang w:eastAsia="ru-RU"/>
        </w:rPr>
        <w:t>;</w:t>
      </w:r>
    </w:p>
    <w:p w:rsidR="00236E51" w:rsidRPr="00877857" w:rsidRDefault="00F529FF" w:rsidP="005C1C9B">
      <w:pPr>
        <w:pStyle w:val="a0"/>
        <w:numPr>
          <w:ilvl w:val="0"/>
          <w:numId w:val="4"/>
        </w:numPr>
        <w:rPr>
          <w:rFonts w:eastAsia="Times New Roman" w:cs="Times New Roman"/>
          <w:sz w:val="28"/>
          <w:szCs w:val="28"/>
          <w:lang w:eastAsia="ru-RU"/>
        </w:rPr>
      </w:pPr>
      <w:r>
        <w:rPr>
          <w:rFonts w:eastAsia="Times New Roman" w:cs="Times New Roman"/>
          <w:sz w:val="28"/>
          <w:szCs w:val="28"/>
          <w:lang w:eastAsia="ru-RU"/>
        </w:rPr>
        <w:t xml:space="preserve">достаточное наличие </w:t>
      </w:r>
      <w:r w:rsidR="005F2B5F" w:rsidRPr="00877857">
        <w:rPr>
          <w:rFonts w:eastAsia="Times New Roman" w:cs="Times New Roman"/>
          <w:sz w:val="28"/>
          <w:szCs w:val="28"/>
          <w:lang w:eastAsia="ru-RU"/>
        </w:rPr>
        <w:t>учебны</w:t>
      </w:r>
      <w:r>
        <w:rPr>
          <w:rFonts w:eastAsia="Times New Roman" w:cs="Times New Roman"/>
          <w:sz w:val="28"/>
          <w:szCs w:val="28"/>
          <w:lang w:eastAsia="ru-RU"/>
        </w:rPr>
        <w:t>х</w:t>
      </w:r>
      <w:r w:rsidR="005F2B5F" w:rsidRPr="00877857">
        <w:rPr>
          <w:rFonts w:eastAsia="Times New Roman" w:cs="Times New Roman"/>
          <w:sz w:val="28"/>
          <w:szCs w:val="28"/>
          <w:lang w:eastAsia="ru-RU"/>
        </w:rPr>
        <w:t xml:space="preserve"> и методически</w:t>
      </w:r>
      <w:r>
        <w:rPr>
          <w:rFonts w:eastAsia="Times New Roman" w:cs="Times New Roman"/>
          <w:sz w:val="28"/>
          <w:szCs w:val="28"/>
          <w:lang w:eastAsia="ru-RU"/>
        </w:rPr>
        <w:t>х материалов</w:t>
      </w:r>
      <w:r w:rsidR="005F2B5F" w:rsidRPr="00877857">
        <w:rPr>
          <w:rFonts w:eastAsia="Times New Roman" w:cs="Times New Roman"/>
          <w:sz w:val="28"/>
          <w:szCs w:val="28"/>
          <w:lang w:eastAsia="ru-RU"/>
        </w:rPr>
        <w:t>;</w:t>
      </w:r>
    </w:p>
    <w:p w:rsidR="00236E51" w:rsidRPr="00877857" w:rsidRDefault="00F529FF" w:rsidP="005C1C9B">
      <w:pPr>
        <w:pStyle w:val="a0"/>
        <w:numPr>
          <w:ilvl w:val="0"/>
          <w:numId w:val="4"/>
        </w:numPr>
        <w:rPr>
          <w:rFonts w:eastAsia="Times New Roman" w:cs="Times New Roman"/>
          <w:sz w:val="28"/>
          <w:szCs w:val="28"/>
          <w:lang w:eastAsia="ru-RU"/>
        </w:rPr>
      </w:pPr>
      <w:r>
        <w:rPr>
          <w:rFonts w:eastAsia="Times New Roman" w:cs="Times New Roman"/>
          <w:sz w:val="28"/>
          <w:szCs w:val="28"/>
          <w:lang w:eastAsia="ru-RU"/>
        </w:rPr>
        <w:t xml:space="preserve">мотивация </w:t>
      </w:r>
      <w:r w:rsidR="005F2B5F" w:rsidRPr="00877857">
        <w:rPr>
          <w:rFonts w:eastAsia="Times New Roman" w:cs="Times New Roman"/>
          <w:sz w:val="28"/>
          <w:szCs w:val="28"/>
          <w:lang w:eastAsia="ru-RU"/>
        </w:rPr>
        <w:t>студентов. </w:t>
      </w:r>
    </w:p>
    <w:p w:rsidR="00867CB2" w:rsidRDefault="00867CB2" w:rsidP="005C1C9B">
      <w:pPr>
        <w:spacing w:after="0" w:line="240" w:lineRule="auto"/>
        <w:jc w:val="left"/>
        <w:outlineLvl w:val="0"/>
        <w:rPr>
          <w:rFonts w:eastAsia="Times New Roman" w:cs="Times New Roman"/>
          <w:sz w:val="28"/>
          <w:szCs w:val="28"/>
          <w:lang w:eastAsia="ru-RU"/>
        </w:rPr>
      </w:pPr>
    </w:p>
    <w:p w:rsidR="00AB42F1" w:rsidRPr="00877857" w:rsidRDefault="00811964" w:rsidP="005C1C9B">
      <w:pPr>
        <w:spacing w:after="0" w:line="240" w:lineRule="auto"/>
        <w:ind w:firstLine="360"/>
        <w:jc w:val="left"/>
        <w:outlineLvl w:val="0"/>
        <w:rPr>
          <w:rFonts w:eastAsia="Times New Roman" w:cs="Times New Roman"/>
          <w:b/>
          <w:color w:val="232323"/>
          <w:kern w:val="36"/>
          <w:sz w:val="28"/>
          <w:szCs w:val="28"/>
          <w:lang w:eastAsia="ru-RU"/>
        </w:rPr>
      </w:pPr>
      <w:r>
        <w:rPr>
          <w:rFonts w:eastAsia="Times New Roman" w:cs="Times New Roman"/>
          <w:b/>
          <w:color w:val="232323"/>
          <w:kern w:val="36"/>
          <w:sz w:val="28"/>
          <w:szCs w:val="28"/>
          <w:lang w:eastAsia="ru-RU"/>
        </w:rPr>
        <w:t xml:space="preserve">Метод </w:t>
      </w:r>
      <w:proofErr w:type="spellStart"/>
      <w:r w:rsidR="00AB42F1" w:rsidRPr="00AB42F1">
        <w:rPr>
          <w:rFonts w:eastAsia="Times New Roman" w:cs="Times New Roman"/>
          <w:b/>
          <w:color w:val="232323"/>
          <w:kern w:val="36"/>
          <w:sz w:val="28"/>
          <w:szCs w:val="28"/>
          <w:lang w:eastAsia="ru-RU"/>
        </w:rPr>
        <w:t>Фишбоун</w:t>
      </w:r>
      <w:proofErr w:type="spellEnd"/>
      <w:r>
        <w:rPr>
          <w:rFonts w:eastAsia="Times New Roman" w:cs="Times New Roman"/>
          <w:b/>
          <w:color w:val="232323"/>
          <w:kern w:val="36"/>
          <w:sz w:val="28"/>
          <w:szCs w:val="28"/>
          <w:lang w:eastAsia="ru-RU"/>
        </w:rPr>
        <w:t xml:space="preserve">. </w:t>
      </w:r>
    </w:p>
    <w:p w:rsidR="00AB42F1" w:rsidRPr="00AB42F1" w:rsidRDefault="00AB42F1" w:rsidP="005C1C9B">
      <w:pPr>
        <w:shd w:val="clear" w:color="auto" w:fill="FFFFFF"/>
        <w:spacing w:before="225" w:after="150" w:line="240" w:lineRule="auto"/>
        <w:outlineLvl w:val="0"/>
        <w:rPr>
          <w:rFonts w:eastAsia="Times New Roman" w:cs="Times New Roman"/>
          <w:bCs/>
          <w:color w:val="000000"/>
          <w:kern w:val="36"/>
          <w:sz w:val="28"/>
          <w:szCs w:val="28"/>
          <w:lang w:eastAsia="ru-RU"/>
        </w:rPr>
      </w:pPr>
      <w:r w:rsidRPr="00AB42F1">
        <w:rPr>
          <w:rFonts w:eastAsia="Times New Roman" w:cs="Times New Roman"/>
          <w:bCs/>
          <w:color w:val="000000"/>
          <w:kern w:val="36"/>
          <w:sz w:val="28"/>
          <w:szCs w:val="28"/>
          <w:lang w:eastAsia="ru-RU"/>
        </w:rPr>
        <w:t xml:space="preserve">Схемы </w:t>
      </w:r>
      <w:proofErr w:type="spellStart"/>
      <w:r w:rsidRPr="00AB42F1">
        <w:rPr>
          <w:rFonts w:eastAsia="Times New Roman" w:cs="Times New Roman"/>
          <w:bCs/>
          <w:color w:val="000000"/>
          <w:kern w:val="36"/>
          <w:sz w:val="28"/>
          <w:szCs w:val="28"/>
          <w:lang w:eastAsia="ru-RU"/>
        </w:rPr>
        <w:t>Фишбоун</w:t>
      </w:r>
      <w:proofErr w:type="spellEnd"/>
      <w:r w:rsidRPr="00AB42F1">
        <w:rPr>
          <w:rFonts w:eastAsia="Times New Roman" w:cs="Times New Roman"/>
          <w:bCs/>
          <w:color w:val="000000"/>
          <w:kern w:val="36"/>
          <w:sz w:val="28"/>
          <w:szCs w:val="28"/>
          <w:lang w:eastAsia="ru-RU"/>
        </w:rPr>
        <w:t xml:space="preserve"> дают возможность:</w:t>
      </w:r>
    </w:p>
    <w:p w:rsidR="00AB42F1" w:rsidRPr="00AB42F1" w:rsidRDefault="00AB42F1" w:rsidP="005C1C9B">
      <w:pPr>
        <w:numPr>
          <w:ilvl w:val="0"/>
          <w:numId w:val="2"/>
        </w:numPr>
        <w:shd w:val="clear" w:color="auto" w:fill="FFFFFF"/>
        <w:spacing w:after="0" w:line="240" w:lineRule="auto"/>
        <w:ind w:left="450"/>
        <w:rPr>
          <w:rFonts w:eastAsia="Times New Roman" w:cs="Times New Roman"/>
          <w:color w:val="000000"/>
          <w:sz w:val="28"/>
          <w:szCs w:val="28"/>
          <w:lang w:eastAsia="ru-RU"/>
        </w:rPr>
      </w:pPr>
      <w:r w:rsidRPr="00AB42F1">
        <w:rPr>
          <w:rFonts w:eastAsia="Times New Roman" w:cs="Times New Roman"/>
          <w:color w:val="000000"/>
          <w:sz w:val="28"/>
          <w:szCs w:val="28"/>
          <w:lang w:eastAsia="ru-RU"/>
        </w:rPr>
        <w:t>организовать работу участников в парах или группах;</w:t>
      </w:r>
    </w:p>
    <w:p w:rsidR="00AB42F1" w:rsidRPr="00AB42F1" w:rsidRDefault="00AB42F1" w:rsidP="005C1C9B">
      <w:pPr>
        <w:numPr>
          <w:ilvl w:val="0"/>
          <w:numId w:val="2"/>
        </w:numPr>
        <w:shd w:val="clear" w:color="auto" w:fill="FFFFFF"/>
        <w:spacing w:after="0" w:line="240" w:lineRule="auto"/>
        <w:ind w:left="450"/>
        <w:rPr>
          <w:rFonts w:eastAsia="Times New Roman" w:cs="Times New Roman"/>
          <w:color w:val="000000"/>
          <w:sz w:val="28"/>
          <w:szCs w:val="28"/>
          <w:lang w:eastAsia="ru-RU"/>
        </w:rPr>
      </w:pPr>
      <w:r w:rsidRPr="00AB42F1">
        <w:rPr>
          <w:rFonts w:eastAsia="Times New Roman" w:cs="Times New Roman"/>
          <w:color w:val="000000"/>
          <w:sz w:val="28"/>
          <w:szCs w:val="28"/>
          <w:lang w:eastAsia="ru-RU"/>
        </w:rPr>
        <w:lastRenderedPageBreak/>
        <w:t>развивать критическое мышление;</w:t>
      </w:r>
    </w:p>
    <w:p w:rsidR="00AB42F1" w:rsidRPr="00AB42F1" w:rsidRDefault="00AB42F1" w:rsidP="005C1C9B">
      <w:pPr>
        <w:numPr>
          <w:ilvl w:val="0"/>
          <w:numId w:val="2"/>
        </w:numPr>
        <w:shd w:val="clear" w:color="auto" w:fill="FFFFFF"/>
        <w:spacing w:after="0" w:line="240" w:lineRule="auto"/>
        <w:ind w:left="450"/>
        <w:rPr>
          <w:rFonts w:eastAsia="Times New Roman" w:cs="Times New Roman"/>
          <w:color w:val="000000"/>
          <w:sz w:val="28"/>
          <w:szCs w:val="28"/>
          <w:lang w:eastAsia="ru-RU"/>
        </w:rPr>
      </w:pPr>
      <w:r w:rsidRPr="00AB42F1">
        <w:rPr>
          <w:rFonts w:eastAsia="Times New Roman" w:cs="Times New Roman"/>
          <w:color w:val="000000"/>
          <w:sz w:val="28"/>
          <w:szCs w:val="28"/>
          <w:lang w:eastAsia="ru-RU"/>
        </w:rPr>
        <w:t>визуализировать взаимосвязи между причинами и следствиями;</w:t>
      </w:r>
    </w:p>
    <w:p w:rsidR="00AB42F1" w:rsidRPr="00877857" w:rsidRDefault="00AB42F1" w:rsidP="005C1C9B">
      <w:pPr>
        <w:numPr>
          <w:ilvl w:val="0"/>
          <w:numId w:val="2"/>
        </w:numPr>
        <w:shd w:val="clear" w:color="auto" w:fill="FFFFFF"/>
        <w:spacing w:after="0" w:line="240" w:lineRule="auto"/>
        <w:ind w:left="450"/>
        <w:rPr>
          <w:rFonts w:eastAsia="Times New Roman" w:cs="Times New Roman"/>
          <w:color w:val="000000"/>
          <w:sz w:val="28"/>
          <w:szCs w:val="28"/>
          <w:lang w:eastAsia="ru-RU"/>
        </w:rPr>
      </w:pPr>
      <w:r w:rsidRPr="00AB42F1">
        <w:rPr>
          <w:rFonts w:eastAsia="Times New Roman" w:cs="Times New Roman"/>
          <w:color w:val="000000"/>
          <w:sz w:val="28"/>
          <w:szCs w:val="28"/>
          <w:lang w:eastAsia="ru-RU"/>
        </w:rPr>
        <w:t>ранжировать факторы по степени их значимости.</w:t>
      </w:r>
    </w:p>
    <w:p w:rsidR="0096696F" w:rsidRPr="00877857" w:rsidRDefault="0096696F" w:rsidP="005C1C9B">
      <w:pPr>
        <w:spacing w:after="0" w:line="240" w:lineRule="auto"/>
        <w:rPr>
          <w:rFonts w:cs="Times New Roman"/>
          <w:bCs/>
          <w:color w:val="000000"/>
          <w:sz w:val="28"/>
          <w:szCs w:val="28"/>
          <w:shd w:val="clear" w:color="auto" w:fill="FFFFFF"/>
        </w:rPr>
      </w:pPr>
      <w:r w:rsidRPr="00877857">
        <w:rPr>
          <w:rFonts w:cs="Times New Roman"/>
          <w:bCs/>
          <w:color w:val="000000"/>
          <w:sz w:val="28"/>
          <w:szCs w:val="28"/>
          <w:shd w:val="clear" w:color="auto" w:fill="FFFFFF"/>
        </w:rPr>
        <w:t>Схема включает 4 блока:</w:t>
      </w:r>
    </w:p>
    <w:p w:rsidR="0096696F" w:rsidRPr="00877857" w:rsidRDefault="0096696F" w:rsidP="005C1C9B">
      <w:pPr>
        <w:pStyle w:val="a5"/>
        <w:numPr>
          <w:ilvl w:val="0"/>
          <w:numId w:val="2"/>
        </w:numPr>
        <w:spacing w:after="0" w:line="240" w:lineRule="auto"/>
        <w:rPr>
          <w:rFonts w:cs="Times New Roman"/>
          <w:sz w:val="28"/>
          <w:szCs w:val="28"/>
        </w:rPr>
      </w:pPr>
      <w:r w:rsidRPr="00877857">
        <w:rPr>
          <w:rFonts w:cs="Times New Roman"/>
          <w:bCs/>
          <w:color w:val="000000"/>
          <w:sz w:val="28"/>
          <w:szCs w:val="28"/>
          <w:shd w:val="clear" w:color="auto" w:fill="FFFFFF"/>
        </w:rPr>
        <w:t>1 блок – голова – выражает проблему, которую следует разрешить в процессе работы;</w:t>
      </w:r>
    </w:p>
    <w:p w:rsidR="0096696F" w:rsidRPr="00877857" w:rsidRDefault="0096696F" w:rsidP="005C1C9B">
      <w:pPr>
        <w:pStyle w:val="a5"/>
        <w:numPr>
          <w:ilvl w:val="0"/>
          <w:numId w:val="2"/>
        </w:numPr>
        <w:spacing w:after="0" w:line="240" w:lineRule="auto"/>
        <w:rPr>
          <w:rFonts w:cs="Times New Roman"/>
          <w:color w:val="000000"/>
          <w:sz w:val="28"/>
          <w:szCs w:val="28"/>
          <w:shd w:val="clear" w:color="auto" w:fill="FFFFFF"/>
        </w:rPr>
      </w:pPr>
      <w:r w:rsidRPr="00877857">
        <w:rPr>
          <w:rFonts w:cs="Times New Roman"/>
          <w:color w:val="000000"/>
          <w:sz w:val="28"/>
          <w:szCs w:val="28"/>
          <w:shd w:val="clear" w:color="auto" w:fill="FFFFFF"/>
        </w:rPr>
        <w:t xml:space="preserve">2 блок – верхние кости – выражают причины, признаки данной проблемы; </w:t>
      </w:r>
    </w:p>
    <w:p w:rsidR="0096696F" w:rsidRPr="00877857" w:rsidRDefault="0096696F" w:rsidP="005C1C9B">
      <w:pPr>
        <w:pStyle w:val="a5"/>
        <w:numPr>
          <w:ilvl w:val="0"/>
          <w:numId w:val="2"/>
        </w:numPr>
        <w:spacing w:after="0" w:line="240" w:lineRule="auto"/>
        <w:rPr>
          <w:rFonts w:cs="Times New Roman"/>
          <w:color w:val="000000"/>
          <w:sz w:val="28"/>
          <w:szCs w:val="28"/>
          <w:shd w:val="clear" w:color="auto" w:fill="FFFFFF"/>
        </w:rPr>
      </w:pPr>
      <w:r w:rsidRPr="00877857">
        <w:rPr>
          <w:rFonts w:cs="Times New Roman"/>
          <w:color w:val="000000"/>
          <w:sz w:val="28"/>
          <w:szCs w:val="28"/>
          <w:shd w:val="clear" w:color="auto" w:fill="FFFFFF"/>
        </w:rPr>
        <w:t>3 блок – нижние кости –методы, подтверждающие наличие причин;</w:t>
      </w:r>
    </w:p>
    <w:p w:rsidR="0096696F" w:rsidRDefault="0096696F" w:rsidP="005C1C9B">
      <w:pPr>
        <w:pStyle w:val="a5"/>
        <w:numPr>
          <w:ilvl w:val="0"/>
          <w:numId w:val="2"/>
        </w:numPr>
        <w:spacing w:after="0" w:line="240" w:lineRule="auto"/>
        <w:rPr>
          <w:rFonts w:cs="Times New Roman"/>
          <w:color w:val="000000"/>
          <w:sz w:val="28"/>
          <w:szCs w:val="28"/>
          <w:shd w:val="clear" w:color="auto" w:fill="FFFFFF"/>
        </w:rPr>
      </w:pPr>
      <w:r w:rsidRPr="00877857">
        <w:rPr>
          <w:rFonts w:cs="Times New Roman"/>
          <w:color w:val="000000"/>
          <w:sz w:val="28"/>
          <w:szCs w:val="28"/>
          <w:shd w:val="clear" w:color="auto" w:fill="FFFFFF"/>
        </w:rPr>
        <w:t>4 блок – хвост – вывод.</w:t>
      </w:r>
    </w:p>
    <w:p w:rsidR="00877857" w:rsidRPr="00877857" w:rsidRDefault="00877857" w:rsidP="005C1C9B">
      <w:pPr>
        <w:pStyle w:val="a5"/>
        <w:spacing w:after="0" w:line="240" w:lineRule="auto"/>
        <w:rPr>
          <w:rFonts w:cs="Times New Roman"/>
          <w:color w:val="000000"/>
          <w:sz w:val="28"/>
          <w:szCs w:val="28"/>
          <w:shd w:val="clear" w:color="auto" w:fill="FFFFFF"/>
        </w:rPr>
      </w:pPr>
    </w:p>
    <w:p w:rsidR="00131DC7" w:rsidRDefault="00131DC7" w:rsidP="005C1C9B">
      <w:pPr>
        <w:pStyle w:val="a0"/>
        <w:jc w:val="left"/>
        <w:rPr>
          <w:rFonts w:eastAsia="Times New Roman" w:cs="Times New Roman"/>
          <w:snapToGrid w:val="0"/>
          <w:color w:val="000000"/>
          <w:w w:val="0"/>
          <w:sz w:val="28"/>
          <w:szCs w:val="28"/>
          <w:u w:color="000000"/>
          <w:bdr w:val="none" w:sz="0" w:space="0" w:color="000000"/>
          <w:shd w:val="clear" w:color="000000" w:fill="000000"/>
          <w:lang w:val="x-none" w:eastAsia="x-none" w:bidi="x-none"/>
        </w:rPr>
      </w:pPr>
      <w:r w:rsidRPr="00877857">
        <w:rPr>
          <w:rFonts w:eastAsia="Times New Roman" w:cs="Times New Roman"/>
          <w:b/>
          <w:bCs/>
          <w:noProof/>
          <w:sz w:val="28"/>
          <w:szCs w:val="28"/>
          <w:lang w:eastAsia="ru-RU"/>
        </w:rPr>
        <w:drawing>
          <wp:inline distT="0" distB="0" distL="0" distR="0" wp14:anchorId="0FF644D1" wp14:editId="75BAC3BD">
            <wp:extent cx="4572638" cy="34294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biLevel thresh="75000"/>
                    </a:blip>
                    <a:stretch>
                      <a:fillRect/>
                    </a:stretch>
                  </pic:blipFill>
                  <pic:spPr>
                    <a:xfrm>
                      <a:off x="0" y="0"/>
                      <a:ext cx="4572638" cy="3429479"/>
                    </a:xfrm>
                    <a:prstGeom prst="rect">
                      <a:avLst/>
                    </a:prstGeom>
                  </pic:spPr>
                </pic:pic>
              </a:graphicData>
            </a:graphic>
          </wp:inline>
        </w:drawing>
      </w:r>
      <w:r w:rsidR="00AB42F1" w:rsidRPr="00877857">
        <w:rPr>
          <w:rFonts w:eastAsia="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rsidR="00A51F1A" w:rsidRPr="00877857" w:rsidRDefault="00A51F1A" w:rsidP="005C1C9B">
      <w:pPr>
        <w:pStyle w:val="a0"/>
        <w:ind w:left="720"/>
        <w:rPr>
          <w:rFonts w:eastAsia="Times New Roman" w:cs="Times New Roman"/>
          <w:b/>
          <w:bCs/>
          <w:color w:val="000000"/>
          <w:kern w:val="36"/>
          <w:sz w:val="28"/>
          <w:szCs w:val="28"/>
          <w:lang w:eastAsia="ru-RU"/>
        </w:rPr>
      </w:pPr>
      <w:r w:rsidRPr="00A51F1A">
        <w:rPr>
          <w:rFonts w:eastAsia="Times New Roman" w:cs="Times New Roman"/>
          <w:sz w:val="28"/>
          <w:szCs w:val="28"/>
          <w:lang w:eastAsia="ru-RU"/>
        </w:rPr>
        <w:t>Рис.1</w:t>
      </w:r>
      <w:r>
        <w:rPr>
          <w:rFonts w:ascii="Arial" w:eastAsia="Times New Roman" w:hAnsi="Arial" w:cs="Arial"/>
          <w:sz w:val="34"/>
          <w:szCs w:val="34"/>
          <w:lang w:eastAsia="ru-RU"/>
        </w:rPr>
        <w:t>-</w:t>
      </w:r>
      <w:r w:rsidRPr="00877857">
        <w:rPr>
          <w:rFonts w:eastAsia="Times New Roman" w:cs="Times New Roman"/>
          <w:b/>
          <w:bCs/>
          <w:color w:val="000000"/>
          <w:kern w:val="36"/>
          <w:sz w:val="28"/>
          <w:szCs w:val="28"/>
          <w:lang w:eastAsia="ru-RU"/>
        </w:rPr>
        <w:t xml:space="preserve"> </w:t>
      </w:r>
      <w:r w:rsidRPr="007A77BA">
        <w:rPr>
          <w:rFonts w:eastAsia="Times New Roman" w:cs="Times New Roman"/>
          <w:bCs/>
          <w:color w:val="000000"/>
          <w:kern w:val="36"/>
          <w:sz w:val="28"/>
          <w:szCs w:val="28"/>
          <w:lang w:eastAsia="ru-RU"/>
        </w:rPr>
        <w:t>«Врожденные пороки сердца»</w:t>
      </w:r>
    </w:p>
    <w:p w:rsidR="00FB2997" w:rsidRDefault="00FB2997" w:rsidP="005C1C9B">
      <w:pPr>
        <w:pStyle w:val="a6"/>
        <w:shd w:val="clear" w:color="auto" w:fill="FFFFFF"/>
        <w:spacing w:before="0" w:beforeAutospacing="0" w:after="135" w:afterAutospacing="0"/>
        <w:ind w:firstLine="708"/>
        <w:rPr>
          <w:b/>
          <w:bCs/>
          <w:color w:val="333333"/>
          <w:sz w:val="28"/>
          <w:szCs w:val="28"/>
        </w:rPr>
      </w:pPr>
    </w:p>
    <w:p w:rsidR="000A4D42" w:rsidRPr="00877857" w:rsidRDefault="000A4D42" w:rsidP="005C1C9B">
      <w:pPr>
        <w:pStyle w:val="a6"/>
        <w:shd w:val="clear" w:color="auto" w:fill="FFFFFF"/>
        <w:spacing w:before="0" w:beforeAutospacing="0" w:after="135" w:afterAutospacing="0"/>
        <w:ind w:firstLine="708"/>
        <w:rPr>
          <w:color w:val="333333"/>
          <w:sz w:val="28"/>
          <w:szCs w:val="28"/>
        </w:rPr>
      </w:pPr>
      <w:proofErr w:type="spellStart"/>
      <w:r w:rsidRPr="00877857">
        <w:rPr>
          <w:b/>
          <w:bCs/>
          <w:color w:val="333333"/>
          <w:sz w:val="28"/>
          <w:szCs w:val="28"/>
        </w:rPr>
        <w:t>Инсерт</w:t>
      </w:r>
      <w:proofErr w:type="spellEnd"/>
    </w:p>
    <w:p w:rsidR="000A4D42" w:rsidRPr="00867CB2" w:rsidRDefault="000A4D42" w:rsidP="005C1C9B">
      <w:pPr>
        <w:pStyle w:val="a6"/>
        <w:shd w:val="clear" w:color="auto" w:fill="FFFFFF"/>
        <w:spacing w:before="0" w:beforeAutospacing="0" w:after="135" w:afterAutospacing="0"/>
        <w:ind w:firstLine="708"/>
        <w:jc w:val="both"/>
        <w:rPr>
          <w:sz w:val="28"/>
          <w:szCs w:val="28"/>
        </w:rPr>
      </w:pPr>
      <w:r w:rsidRPr="000A4D42">
        <w:rPr>
          <w:sz w:val="28"/>
          <w:szCs w:val="28"/>
        </w:rPr>
        <w:t>Ещё один приём данной технологии, который часто используется, - это “ИНСЕРТ”, маркировка текста значками по мере его чтени</w:t>
      </w:r>
      <w:r w:rsidRPr="00867CB2">
        <w:rPr>
          <w:sz w:val="28"/>
          <w:szCs w:val="28"/>
        </w:rPr>
        <w:t>я. Ставьте значки по ходу чтения текста на полях.</w:t>
      </w:r>
    </w:p>
    <w:p w:rsidR="000A4D42" w:rsidRPr="00867CB2" w:rsidRDefault="000A4D42" w:rsidP="005C1C9B">
      <w:pPr>
        <w:pStyle w:val="a6"/>
        <w:shd w:val="clear" w:color="auto" w:fill="FFFFFF"/>
        <w:spacing w:before="0" w:beforeAutospacing="0" w:after="135" w:afterAutospacing="0"/>
        <w:jc w:val="both"/>
        <w:rPr>
          <w:sz w:val="28"/>
          <w:szCs w:val="28"/>
        </w:rPr>
      </w:pPr>
      <w:r w:rsidRPr="00867CB2">
        <w:rPr>
          <w:sz w:val="28"/>
          <w:szCs w:val="28"/>
        </w:rPr>
        <w:t>Прочитав один раз, вернитесь к своим первоначальным предположениям, вспомните, что вы знали или предполагали по данной теме раньше, возможно, количество значков увеличится.</w:t>
      </w:r>
    </w:p>
    <w:p w:rsidR="000A4D42" w:rsidRPr="00877857" w:rsidRDefault="000A4D42" w:rsidP="005C1C9B">
      <w:pPr>
        <w:pStyle w:val="a6"/>
        <w:shd w:val="clear" w:color="auto" w:fill="FFFFFF"/>
        <w:spacing w:before="0" w:beforeAutospacing="0" w:after="135" w:afterAutospacing="0"/>
        <w:jc w:val="both"/>
        <w:rPr>
          <w:color w:val="333333"/>
          <w:sz w:val="28"/>
          <w:szCs w:val="28"/>
        </w:rPr>
      </w:pPr>
      <w:r w:rsidRPr="00867CB2">
        <w:rPr>
          <w:sz w:val="28"/>
          <w:szCs w:val="28"/>
        </w:rPr>
        <w:t>Следующим шагом может стать заполнение таблицы, количество граф которой соответствует числу значков маркировки.</w:t>
      </w:r>
    </w:p>
    <w:p w:rsidR="00A51F1A" w:rsidRPr="00A51F1A" w:rsidRDefault="00A51F1A" w:rsidP="005C1C9B">
      <w:pPr>
        <w:shd w:val="clear" w:color="auto" w:fill="FFFFFF"/>
        <w:spacing w:after="0" w:line="240" w:lineRule="auto"/>
        <w:jc w:val="center"/>
        <w:rPr>
          <w:rFonts w:eastAsia="Times New Roman" w:cs="Times New Roman"/>
          <w:sz w:val="28"/>
          <w:szCs w:val="28"/>
          <w:lang w:eastAsia="ru-RU"/>
        </w:rPr>
      </w:pPr>
      <w:r w:rsidRPr="00A51F1A">
        <w:rPr>
          <w:rFonts w:eastAsia="Times New Roman" w:cs="Times New Roman"/>
          <w:sz w:val="28"/>
          <w:szCs w:val="28"/>
          <w:lang w:eastAsia="ru-RU"/>
        </w:rPr>
        <w:t>Таблица 1 –</w:t>
      </w:r>
      <w:r w:rsidR="007A77BA" w:rsidRPr="007A77BA">
        <w:rPr>
          <w:rFonts w:eastAsia="Times New Roman" w:cs="Times New Roman"/>
          <w:b/>
          <w:bCs/>
          <w:sz w:val="28"/>
          <w:szCs w:val="28"/>
          <w:lang w:eastAsia="ru-RU"/>
        </w:rPr>
        <w:t xml:space="preserve"> </w:t>
      </w:r>
      <w:r w:rsidR="007A77BA" w:rsidRPr="007A77BA">
        <w:rPr>
          <w:rFonts w:eastAsia="Times New Roman" w:cs="Times New Roman"/>
          <w:bCs/>
          <w:sz w:val="28"/>
          <w:szCs w:val="28"/>
          <w:lang w:eastAsia="ru-RU"/>
        </w:rPr>
        <w:t>Острая ревматическая лихорадка</w:t>
      </w:r>
    </w:p>
    <w:p w:rsidR="00877857" w:rsidRPr="00877857" w:rsidRDefault="00AB42F1" w:rsidP="005C1C9B">
      <w:pPr>
        <w:pStyle w:val="a0"/>
        <w:jc w:val="left"/>
        <w:rPr>
          <w:rFonts w:eastAsia="Times New Roman" w:cs="Times New Roman"/>
          <w:b/>
          <w:bCs/>
          <w:sz w:val="28"/>
          <w:szCs w:val="28"/>
          <w:lang w:eastAsia="ru-RU"/>
        </w:rPr>
      </w:pPr>
      <w:r w:rsidRPr="00877857">
        <w:rPr>
          <w:rFonts w:eastAsia="Times New Roman" w:cs="Times New Roman"/>
          <w:b/>
          <w:bCs/>
          <w:sz w:val="28"/>
          <w:szCs w:val="28"/>
          <w:lang w:eastAsia="ru-RU"/>
        </w:rPr>
        <w:t xml:space="preserve">                                                            </w:t>
      </w:r>
    </w:p>
    <w:tbl>
      <w:tblPr>
        <w:tblStyle w:val="a7"/>
        <w:tblW w:w="0" w:type="auto"/>
        <w:tblLook w:val="04A0" w:firstRow="1" w:lastRow="0" w:firstColumn="1" w:lastColumn="0" w:noHBand="0" w:noVBand="1"/>
      </w:tblPr>
      <w:tblGrid>
        <w:gridCol w:w="2336"/>
        <w:gridCol w:w="2336"/>
        <w:gridCol w:w="2336"/>
        <w:gridCol w:w="2337"/>
      </w:tblGrid>
      <w:tr w:rsidR="00877857" w:rsidTr="00877857">
        <w:tc>
          <w:tcPr>
            <w:tcW w:w="2336" w:type="dxa"/>
          </w:tcPr>
          <w:p w:rsidR="00877857" w:rsidRPr="00A55E41" w:rsidRDefault="00A55E41" w:rsidP="005C1C9B">
            <w:pPr>
              <w:pStyle w:val="a0"/>
              <w:jc w:val="center"/>
              <w:rPr>
                <w:rFonts w:eastAsia="Times New Roman" w:cs="Times New Roman"/>
                <w:b/>
                <w:bCs/>
                <w:sz w:val="28"/>
                <w:szCs w:val="28"/>
                <w:lang w:val="en-US" w:eastAsia="ru-RU"/>
              </w:rPr>
            </w:pPr>
            <w:r>
              <w:rPr>
                <w:rFonts w:eastAsia="Times New Roman" w:cs="Times New Roman"/>
                <w:b/>
                <w:bCs/>
                <w:sz w:val="28"/>
                <w:szCs w:val="28"/>
                <w:lang w:val="en-US" w:eastAsia="ru-RU"/>
              </w:rPr>
              <w:t>V</w:t>
            </w:r>
          </w:p>
        </w:tc>
        <w:tc>
          <w:tcPr>
            <w:tcW w:w="2336" w:type="dxa"/>
          </w:tcPr>
          <w:p w:rsidR="00877857" w:rsidRPr="008E5E47" w:rsidRDefault="00A55E41" w:rsidP="005C1C9B">
            <w:pPr>
              <w:pStyle w:val="a0"/>
              <w:jc w:val="center"/>
              <w:rPr>
                <w:rFonts w:eastAsia="Times New Roman" w:cs="Times New Roman"/>
                <w:b/>
                <w:bCs/>
                <w:sz w:val="28"/>
                <w:szCs w:val="28"/>
                <w:lang w:eastAsia="ru-RU"/>
              </w:rPr>
            </w:pPr>
            <w:r w:rsidRPr="008E5E47">
              <w:rPr>
                <w:rFonts w:eastAsia="Times New Roman" w:cs="Times New Roman"/>
                <w:b/>
                <w:bCs/>
                <w:sz w:val="28"/>
                <w:szCs w:val="28"/>
                <w:lang w:eastAsia="ru-RU"/>
              </w:rPr>
              <w:t>+</w:t>
            </w:r>
          </w:p>
        </w:tc>
        <w:tc>
          <w:tcPr>
            <w:tcW w:w="2336" w:type="dxa"/>
          </w:tcPr>
          <w:p w:rsidR="00877857" w:rsidRPr="008E5E47" w:rsidRDefault="00A55E41" w:rsidP="005C1C9B">
            <w:pPr>
              <w:pStyle w:val="a0"/>
              <w:jc w:val="center"/>
              <w:rPr>
                <w:rFonts w:eastAsia="Times New Roman" w:cs="Times New Roman"/>
                <w:b/>
                <w:bCs/>
                <w:sz w:val="28"/>
                <w:szCs w:val="28"/>
                <w:lang w:eastAsia="ru-RU"/>
              </w:rPr>
            </w:pPr>
            <w:r w:rsidRPr="008E5E47">
              <w:rPr>
                <w:rFonts w:eastAsia="Times New Roman" w:cs="Times New Roman"/>
                <w:b/>
                <w:bCs/>
                <w:sz w:val="28"/>
                <w:szCs w:val="28"/>
                <w:lang w:eastAsia="ru-RU"/>
              </w:rPr>
              <w:t>-</w:t>
            </w:r>
          </w:p>
        </w:tc>
        <w:tc>
          <w:tcPr>
            <w:tcW w:w="2337" w:type="dxa"/>
          </w:tcPr>
          <w:p w:rsidR="00877857" w:rsidRPr="008E5E47" w:rsidRDefault="008E5E47" w:rsidP="005C1C9B">
            <w:pPr>
              <w:pStyle w:val="a0"/>
              <w:jc w:val="center"/>
              <w:rPr>
                <w:rFonts w:eastAsia="Times New Roman" w:cs="Times New Roman"/>
                <w:b/>
                <w:bCs/>
                <w:sz w:val="28"/>
                <w:szCs w:val="28"/>
                <w:lang w:eastAsia="ru-RU"/>
              </w:rPr>
            </w:pPr>
            <w:r w:rsidRPr="008E5E47">
              <w:rPr>
                <w:rFonts w:eastAsia="Times New Roman" w:cs="Times New Roman"/>
                <w:b/>
                <w:bCs/>
                <w:sz w:val="28"/>
                <w:szCs w:val="28"/>
                <w:lang w:eastAsia="ru-RU"/>
              </w:rPr>
              <w:t>?</w:t>
            </w:r>
          </w:p>
        </w:tc>
      </w:tr>
      <w:tr w:rsidR="00877857" w:rsidTr="00877857">
        <w:tc>
          <w:tcPr>
            <w:tcW w:w="2336" w:type="dxa"/>
          </w:tcPr>
          <w:p w:rsidR="00877857" w:rsidRPr="008E5E47" w:rsidRDefault="008E5E47" w:rsidP="005C1C9B">
            <w:pPr>
              <w:pStyle w:val="a0"/>
              <w:jc w:val="left"/>
              <w:rPr>
                <w:rFonts w:eastAsia="Times New Roman" w:cs="Times New Roman"/>
                <w:bCs/>
                <w:sz w:val="28"/>
                <w:szCs w:val="28"/>
                <w:lang w:eastAsia="ru-RU"/>
              </w:rPr>
            </w:pPr>
            <w:r w:rsidRPr="008E5E47">
              <w:rPr>
                <w:rFonts w:eastAsia="Times New Roman" w:cs="Times New Roman"/>
                <w:bCs/>
                <w:sz w:val="28"/>
                <w:szCs w:val="28"/>
                <w:lang w:eastAsia="ru-RU"/>
              </w:rPr>
              <w:t>Уже знал</w:t>
            </w:r>
          </w:p>
        </w:tc>
        <w:tc>
          <w:tcPr>
            <w:tcW w:w="2336" w:type="dxa"/>
          </w:tcPr>
          <w:p w:rsidR="00877857" w:rsidRPr="008E5E47" w:rsidRDefault="008E5E47" w:rsidP="005C1C9B">
            <w:pPr>
              <w:pStyle w:val="a0"/>
              <w:jc w:val="left"/>
              <w:rPr>
                <w:rFonts w:eastAsia="Times New Roman" w:cs="Times New Roman"/>
                <w:bCs/>
                <w:sz w:val="28"/>
                <w:szCs w:val="28"/>
                <w:lang w:eastAsia="ru-RU"/>
              </w:rPr>
            </w:pPr>
            <w:r w:rsidRPr="008E5E47">
              <w:rPr>
                <w:rFonts w:eastAsia="Times New Roman" w:cs="Times New Roman"/>
                <w:bCs/>
                <w:sz w:val="28"/>
                <w:szCs w:val="28"/>
                <w:lang w:eastAsia="ru-RU"/>
              </w:rPr>
              <w:t>Узнал новое</w:t>
            </w:r>
          </w:p>
        </w:tc>
        <w:tc>
          <w:tcPr>
            <w:tcW w:w="2336" w:type="dxa"/>
          </w:tcPr>
          <w:p w:rsidR="00877857" w:rsidRPr="008E5E47" w:rsidRDefault="008E5E47" w:rsidP="005C1C9B">
            <w:pPr>
              <w:pStyle w:val="a0"/>
              <w:jc w:val="left"/>
              <w:rPr>
                <w:rFonts w:eastAsia="Times New Roman" w:cs="Times New Roman"/>
                <w:bCs/>
                <w:sz w:val="28"/>
                <w:szCs w:val="28"/>
                <w:lang w:eastAsia="ru-RU"/>
              </w:rPr>
            </w:pPr>
            <w:r w:rsidRPr="008E5E47">
              <w:rPr>
                <w:rFonts w:eastAsia="Times New Roman" w:cs="Times New Roman"/>
                <w:bCs/>
                <w:sz w:val="28"/>
                <w:szCs w:val="28"/>
                <w:lang w:eastAsia="ru-RU"/>
              </w:rPr>
              <w:t>Думал иначе</w:t>
            </w:r>
          </w:p>
        </w:tc>
        <w:tc>
          <w:tcPr>
            <w:tcW w:w="2337" w:type="dxa"/>
          </w:tcPr>
          <w:p w:rsidR="00877857" w:rsidRPr="008E5E47" w:rsidRDefault="008E5E47" w:rsidP="005C1C9B">
            <w:pPr>
              <w:pStyle w:val="a0"/>
              <w:jc w:val="left"/>
              <w:rPr>
                <w:rFonts w:eastAsia="Times New Roman" w:cs="Times New Roman"/>
                <w:bCs/>
                <w:sz w:val="28"/>
                <w:szCs w:val="28"/>
                <w:lang w:eastAsia="ru-RU"/>
              </w:rPr>
            </w:pPr>
            <w:r w:rsidRPr="008E5E47">
              <w:rPr>
                <w:rFonts w:eastAsia="Times New Roman" w:cs="Times New Roman"/>
                <w:bCs/>
                <w:sz w:val="28"/>
                <w:szCs w:val="28"/>
                <w:lang w:eastAsia="ru-RU"/>
              </w:rPr>
              <w:t>Есть вопросы</w:t>
            </w:r>
          </w:p>
        </w:tc>
      </w:tr>
      <w:tr w:rsidR="00877857" w:rsidTr="00877857">
        <w:tc>
          <w:tcPr>
            <w:tcW w:w="2336" w:type="dxa"/>
          </w:tcPr>
          <w:p w:rsidR="00877857" w:rsidRPr="008E5E47" w:rsidRDefault="008E5E47" w:rsidP="005C1C9B">
            <w:pPr>
              <w:pStyle w:val="a0"/>
              <w:jc w:val="left"/>
              <w:rPr>
                <w:rFonts w:eastAsia="Times New Roman" w:cs="Times New Roman"/>
                <w:bCs/>
                <w:sz w:val="28"/>
                <w:szCs w:val="28"/>
                <w:lang w:eastAsia="ru-RU"/>
              </w:rPr>
            </w:pPr>
            <w:r w:rsidRPr="008E5E47">
              <w:rPr>
                <w:rFonts w:eastAsia="Times New Roman" w:cs="Times New Roman"/>
                <w:bCs/>
                <w:sz w:val="28"/>
                <w:szCs w:val="28"/>
                <w:lang w:eastAsia="ru-RU"/>
              </w:rPr>
              <w:lastRenderedPageBreak/>
              <w:t>Возбудитель стрептококк</w:t>
            </w:r>
          </w:p>
        </w:tc>
        <w:tc>
          <w:tcPr>
            <w:tcW w:w="2336" w:type="dxa"/>
          </w:tcPr>
          <w:p w:rsidR="00877857" w:rsidRPr="008E5E47" w:rsidRDefault="008E5E47" w:rsidP="005C1C9B">
            <w:pPr>
              <w:pStyle w:val="a0"/>
              <w:jc w:val="left"/>
              <w:rPr>
                <w:rFonts w:eastAsia="Times New Roman" w:cs="Times New Roman"/>
                <w:bCs/>
                <w:sz w:val="28"/>
                <w:szCs w:val="28"/>
                <w:lang w:eastAsia="ru-RU"/>
              </w:rPr>
            </w:pPr>
            <w:r w:rsidRPr="008E5E47">
              <w:rPr>
                <w:rFonts w:eastAsia="Times New Roman" w:cs="Times New Roman"/>
                <w:bCs/>
                <w:sz w:val="28"/>
                <w:szCs w:val="28"/>
                <w:lang w:eastAsia="ru-RU"/>
              </w:rPr>
              <w:t>Поражение нервной системы-хорея</w:t>
            </w:r>
          </w:p>
        </w:tc>
        <w:tc>
          <w:tcPr>
            <w:tcW w:w="2336" w:type="dxa"/>
          </w:tcPr>
          <w:p w:rsidR="00877857" w:rsidRPr="008E5E47" w:rsidRDefault="008E5E47" w:rsidP="005C1C9B">
            <w:pPr>
              <w:pStyle w:val="a0"/>
              <w:jc w:val="left"/>
              <w:rPr>
                <w:rFonts w:eastAsia="Times New Roman" w:cs="Times New Roman"/>
                <w:bCs/>
                <w:sz w:val="28"/>
                <w:szCs w:val="28"/>
                <w:lang w:eastAsia="ru-RU"/>
              </w:rPr>
            </w:pPr>
            <w:r w:rsidRPr="008E5E47">
              <w:rPr>
                <w:rFonts w:eastAsia="Times New Roman" w:cs="Times New Roman"/>
                <w:bCs/>
                <w:sz w:val="28"/>
                <w:szCs w:val="28"/>
                <w:lang w:eastAsia="ru-RU"/>
              </w:rPr>
              <w:t>Инвалидность только у взрослых</w:t>
            </w:r>
          </w:p>
        </w:tc>
        <w:tc>
          <w:tcPr>
            <w:tcW w:w="2337" w:type="dxa"/>
          </w:tcPr>
          <w:p w:rsidR="00877857" w:rsidRPr="008E5E47" w:rsidRDefault="008E5E47" w:rsidP="005C1C9B">
            <w:pPr>
              <w:pStyle w:val="a0"/>
              <w:jc w:val="left"/>
              <w:rPr>
                <w:rFonts w:eastAsia="Times New Roman" w:cs="Times New Roman"/>
                <w:bCs/>
                <w:sz w:val="28"/>
                <w:szCs w:val="28"/>
                <w:lang w:eastAsia="ru-RU"/>
              </w:rPr>
            </w:pPr>
            <w:r w:rsidRPr="008E5E47">
              <w:rPr>
                <w:rFonts w:eastAsia="Times New Roman" w:cs="Times New Roman"/>
                <w:bCs/>
                <w:sz w:val="28"/>
                <w:szCs w:val="28"/>
                <w:lang w:eastAsia="ru-RU"/>
              </w:rPr>
              <w:t>Современные препараты для вторичной профилактики</w:t>
            </w:r>
          </w:p>
        </w:tc>
      </w:tr>
    </w:tbl>
    <w:p w:rsidR="005F2B5F" w:rsidRPr="00877857" w:rsidRDefault="005F2B5F" w:rsidP="005C1C9B">
      <w:pPr>
        <w:pStyle w:val="a0"/>
        <w:jc w:val="left"/>
        <w:rPr>
          <w:rFonts w:eastAsia="Times New Roman" w:cs="Times New Roman"/>
          <w:b/>
          <w:bCs/>
          <w:sz w:val="28"/>
          <w:szCs w:val="28"/>
          <w:lang w:eastAsia="ru-RU"/>
        </w:rPr>
      </w:pPr>
    </w:p>
    <w:p w:rsidR="00560AC4" w:rsidRPr="00867CB2" w:rsidRDefault="00867CB2" w:rsidP="005C1C9B">
      <w:pPr>
        <w:pStyle w:val="a0"/>
        <w:ind w:firstLine="708"/>
        <w:jc w:val="left"/>
        <w:rPr>
          <w:rFonts w:cs="Times New Roman"/>
          <w:b/>
          <w:sz w:val="28"/>
          <w:szCs w:val="28"/>
          <w:shd w:val="clear" w:color="auto" w:fill="FFFFFF"/>
        </w:rPr>
      </w:pPr>
      <w:r w:rsidRPr="00867CB2">
        <w:rPr>
          <w:rFonts w:cs="Times New Roman"/>
          <w:b/>
          <w:sz w:val="28"/>
          <w:szCs w:val="28"/>
          <w:shd w:val="clear" w:color="auto" w:fill="FFFFFF"/>
        </w:rPr>
        <w:t>Кластер</w:t>
      </w:r>
    </w:p>
    <w:p w:rsidR="005F2B5F" w:rsidRPr="00877857" w:rsidRDefault="00560AC4" w:rsidP="004F44C9">
      <w:pPr>
        <w:pStyle w:val="a0"/>
        <w:ind w:firstLine="708"/>
        <w:rPr>
          <w:rFonts w:cs="Times New Roman"/>
          <w:sz w:val="28"/>
          <w:szCs w:val="28"/>
          <w:shd w:val="clear" w:color="auto" w:fill="FFFFFF"/>
        </w:rPr>
      </w:pPr>
      <w:r w:rsidRPr="00877857">
        <w:rPr>
          <w:rFonts w:cs="Times New Roman"/>
          <w:sz w:val="28"/>
          <w:szCs w:val="28"/>
          <w:shd w:val="clear" w:color="auto" w:fill="FFFFFF"/>
        </w:rPr>
        <w:t>В своей преподавательской деятельности я применяю разные способы и формы работы с кластерами. В частности, активно применяю способ составления нового кластера.</w:t>
      </w:r>
    </w:p>
    <w:p w:rsidR="00B559C7" w:rsidRPr="00B559C7" w:rsidRDefault="00B559C7" w:rsidP="004F44C9">
      <w:pPr>
        <w:shd w:val="clear" w:color="auto" w:fill="FFFFFF"/>
        <w:spacing w:after="0" w:line="240" w:lineRule="auto"/>
        <w:rPr>
          <w:rFonts w:eastAsia="Times New Roman" w:cs="Times New Roman"/>
          <w:color w:val="000000"/>
          <w:sz w:val="28"/>
          <w:szCs w:val="28"/>
          <w:lang w:eastAsia="ru-RU"/>
        </w:rPr>
      </w:pPr>
      <w:r w:rsidRPr="00B559C7">
        <w:rPr>
          <w:rFonts w:eastAsia="Times New Roman" w:cs="Times New Roman"/>
          <w:color w:val="000000"/>
          <w:sz w:val="28"/>
          <w:szCs w:val="28"/>
          <w:lang w:eastAsia="ru-RU"/>
        </w:rPr>
        <w:t>В ходе данной работы формируются и развиваются следующие умения:</w:t>
      </w:r>
    </w:p>
    <w:p w:rsidR="00B559C7" w:rsidRPr="00B559C7" w:rsidRDefault="00B559C7" w:rsidP="004F44C9">
      <w:pPr>
        <w:numPr>
          <w:ilvl w:val="0"/>
          <w:numId w:val="3"/>
        </w:numPr>
        <w:shd w:val="clear" w:color="auto" w:fill="FFFFFF"/>
        <w:spacing w:after="0" w:line="240" w:lineRule="auto"/>
        <w:ind w:left="450"/>
        <w:rPr>
          <w:rFonts w:eastAsia="Times New Roman" w:cs="Times New Roman"/>
          <w:color w:val="000000"/>
          <w:sz w:val="28"/>
          <w:szCs w:val="28"/>
          <w:lang w:eastAsia="ru-RU"/>
        </w:rPr>
      </w:pPr>
      <w:r w:rsidRPr="00B559C7">
        <w:rPr>
          <w:rFonts w:eastAsia="Times New Roman" w:cs="Times New Roman"/>
          <w:color w:val="000000"/>
          <w:sz w:val="28"/>
          <w:szCs w:val="28"/>
          <w:lang w:eastAsia="ru-RU"/>
        </w:rPr>
        <w:t>умение ставить вопросы;</w:t>
      </w:r>
    </w:p>
    <w:p w:rsidR="00B559C7" w:rsidRPr="00B559C7" w:rsidRDefault="00B559C7" w:rsidP="004F44C9">
      <w:pPr>
        <w:numPr>
          <w:ilvl w:val="0"/>
          <w:numId w:val="3"/>
        </w:numPr>
        <w:shd w:val="clear" w:color="auto" w:fill="FFFFFF"/>
        <w:spacing w:after="0" w:line="240" w:lineRule="auto"/>
        <w:ind w:left="450"/>
        <w:rPr>
          <w:rFonts w:eastAsia="Times New Roman" w:cs="Times New Roman"/>
          <w:color w:val="000000"/>
          <w:sz w:val="28"/>
          <w:szCs w:val="28"/>
          <w:lang w:eastAsia="ru-RU"/>
        </w:rPr>
      </w:pPr>
      <w:r w:rsidRPr="00B559C7">
        <w:rPr>
          <w:rFonts w:eastAsia="Times New Roman" w:cs="Times New Roman"/>
          <w:color w:val="000000"/>
          <w:sz w:val="28"/>
          <w:szCs w:val="28"/>
          <w:lang w:eastAsia="ru-RU"/>
        </w:rPr>
        <w:t>выделять главное;</w:t>
      </w:r>
    </w:p>
    <w:p w:rsidR="00B559C7" w:rsidRPr="00B559C7" w:rsidRDefault="00B559C7" w:rsidP="004F44C9">
      <w:pPr>
        <w:numPr>
          <w:ilvl w:val="0"/>
          <w:numId w:val="3"/>
        </w:numPr>
        <w:shd w:val="clear" w:color="auto" w:fill="FFFFFF"/>
        <w:spacing w:after="0" w:line="240" w:lineRule="auto"/>
        <w:ind w:left="450"/>
        <w:rPr>
          <w:rFonts w:eastAsia="Times New Roman" w:cs="Times New Roman"/>
          <w:color w:val="000000"/>
          <w:sz w:val="28"/>
          <w:szCs w:val="28"/>
          <w:lang w:eastAsia="ru-RU"/>
        </w:rPr>
      </w:pPr>
      <w:r w:rsidRPr="00B559C7">
        <w:rPr>
          <w:rFonts w:eastAsia="Times New Roman" w:cs="Times New Roman"/>
          <w:color w:val="000000"/>
          <w:sz w:val="28"/>
          <w:szCs w:val="28"/>
          <w:lang w:eastAsia="ru-RU"/>
        </w:rPr>
        <w:t>устанавливать причинно-следственные связи и строить умозаключения;</w:t>
      </w:r>
    </w:p>
    <w:p w:rsidR="00B559C7" w:rsidRPr="00B559C7" w:rsidRDefault="00B559C7" w:rsidP="004F44C9">
      <w:pPr>
        <w:numPr>
          <w:ilvl w:val="0"/>
          <w:numId w:val="3"/>
        </w:numPr>
        <w:shd w:val="clear" w:color="auto" w:fill="FFFFFF"/>
        <w:spacing w:after="0" w:line="240" w:lineRule="auto"/>
        <w:ind w:left="450"/>
        <w:rPr>
          <w:rFonts w:eastAsia="Times New Roman" w:cs="Times New Roman"/>
          <w:color w:val="000000"/>
          <w:sz w:val="28"/>
          <w:szCs w:val="28"/>
          <w:lang w:eastAsia="ru-RU"/>
        </w:rPr>
      </w:pPr>
      <w:r w:rsidRPr="00B559C7">
        <w:rPr>
          <w:rFonts w:eastAsia="Times New Roman" w:cs="Times New Roman"/>
          <w:color w:val="000000"/>
          <w:sz w:val="28"/>
          <w:szCs w:val="28"/>
          <w:lang w:eastAsia="ru-RU"/>
        </w:rPr>
        <w:t>переходить от частностей к общему, понимая проблему в целом;</w:t>
      </w:r>
    </w:p>
    <w:p w:rsidR="00B559C7" w:rsidRPr="00B559C7" w:rsidRDefault="00B559C7" w:rsidP="004F44C9">
      <w:pPr>
        <w:numPr>
          <w:ilvl w:val="0"/>
          <w:numId w:val="3"/>
        </w:numPr>
        <w:shd w:val="clear" w:color="auto" w:fill="FFFFFF"/>
        <w:spacing w:after="0" w:line="240" w:lineRule="auto"/>
        <w:ind w:left="450"/>
        <w:rPr>
          <w:rFonts w:eastAsia="Times New Roman" w:cs="Times New Roman"/>
          <w:color w:val="000000"/>
          <w:sz w:val="28"/>
          <w:szCs w:val="28"/>
          <w:lang w:eastAsia="ru-RU"/>
        </w:rPr>
      </w:pPr>
      <w:r w:rsidRPr="00B559C7">
        <w:rPr>
          <w:rFonts w:eastAsia="Times New Roman" w:cs="Times New Roman"/>
          <w:color w:val="000000"/>
          <w:sz w:val="28"/>
          <w:szCs w:val="28"/>
          <w:lang w:eastAsia="ru-RU"/>
        </w:rPr>
        <w:t>сравнивать и анализировать;</w:t>
      </w:r>
    </w:p>
    <w:p w:rsidR="00B559C7" w:rsidRDefault="00B559C7" w:rsidP="004F44C9">
      <w:pPr>
        <w:numPr>
          <w:ilvl w:val="0"/>
          <w:numId w:val="3"/>
        </w:numPr>
        <w:shd w:val="clear" w:color="auto" w:fill="FFFFFF"/>
        <w:spacing w:after="0" w:line="240" w:lineRule="auto"/>
        <w:ind w:left="450"/>
        <w:rPr>
          <w:rFonts w:eastAsia="Times New Roman" w:cs="Times New Roman"/>
          <w:color w:val="000000"/>
          <w:sz w:val="28"/>
          <w:szCs w:val="28"/>
          <w:lang w:eastAsia="ru-RU"/>
        </w:rPr>
      </w:pPr>
      <w:r w:rsidRPr="00B559C7">
        <w:rPr>
          <w:rFonts w:eastAsia="Times New Roman" w:cs="Times New Roman"/>
          <w:color w:val="000000"/>
          <w:sz w:val="28"/>
          <w:szCs w:val="28"/>
          <w:lang w:eastAsia="ru-RU"/>
        </w:rPr>
        <w:t>проводить аналогии.</w:t>
      </w:r>
    </w:p>
    <w:p w:rsidR="00C52629" w:rsidRDefault="00C52629" w:rsidP="00C52629">
      <w:pPr>
        <w:pStyle w:val="a0"/>
        <w:rPr>
          <w:lang w:eastAsia="ru-RU"/>
        </w:rPr>
      </w:pPr>
    </w:p>
    <w:p w:rsidR="00C52629" w:rsidRPr="00C52629" w:rsidRDefault="00C52629" w:rsidP="00C52629">
      <w:pPr>
        <w:pStyle w:val="a0"/>
        <w:rPr>
          <w:lang w:eastAsia="ru-RU"/>
        </w:rPr>
      </w:pPr>
    </w:p>
    <w:p w:rsidR="00C52629" w:rsidRPr="00C52629" w:rsidRDefault="00C52629" w:rsidP="00C52629">
      <w:pPr>
        <w:pStyle w:val="a0"/>
        <w:rPr>
          <w:lang w:eastAsia="ru-RU"/>
        </w:rPr>
      </w:pPr>
      <w:r w:rsidRPr="00C52629">
        <w:rPr>
          <w:lang w:eastAsia="ru-RU"/>
        </w:rPr>
        <w:drawing>
          <wp:inline distT="0" distB="0" distL="0" distR="0" wp14:anchorId="59806CCB" wp14:editId="123F4B6C">
            <wp:extent cx="4572638" cy="342947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638" cy="3429479"/>
                    </a:xfrm>
                    <a:prstGeom prst="rect">
                      <a:avLst/>
                    </a:prstGeom>
                  </pic:spPr>
                </pic:pic>
              </a:graphicData>
            </a:graphic>
          </wp:inline>
        </w:drawing>
      </w:r>
      <w:bookmarkStart w:id="0" w:name="_GoBack"/>
      <w:bookmarkEnd w:id="0"/>
    </w:p>
    <w:p w:rsidR="00B559C7" w:rsidRPr="00877857" w:rsidRDefault="00B559C7" w:rsidP="005C1C9B">
      <w:pPr>
        <w:pStyle w:val="a0"/>
        <w:jc w:val="left"/>
        <w:rPr>
          <w:rFonts w:eastAsia="Times New Roman" w:cs="Times New Roman"/>
          <w:sz w:val="28"/>
          <w:szCs w:val="28"/>
          <w:lang w:eastAsia="ru-RU"/>
        </w:rPr>
      </w:pPr>
    </w:p>
    <w:p w:rsidR="007A77BA" w:rsidRPr="00877857" w:rsidRDefault="007A77BA" w:rsidP="005C1C9B">
      <w:pPr>
        <w:pStyle w:val="a0"/>
        <w:jc w:val="center"/>
        <w:rPr>
          <w:rFonts w:eastAsia="Times New Roman" w:cs="Times New Roman"/>
          <w:sz w:val="28"/>
          <w:szCs w:val="28"/>
          <w:lang w:eastAsia="ru-RU"/>
        </w:rPr>
      </w:pPr>
      <w:r w:rsidRPr="00A51F1A">
        <w:rPr>
          <w:rFonts w:eastAsia="Times New Roman" w:cs="Times New Roman"/>
          <w:sz w:val="28"/>
          <w:szCs w:val="28"/>
          <w:lang w:eastAsia="ru-RU"/>
        </w:rPr>
        <w:t>Рис.</w:t>
      </w:r>
      <w:r>
        <w:rPr>
          <w:rFonts w:eastAsia="Times New Roman" w:cs="Times New Roman"/>
          <w:sz w:val="28"/>
          <w:szCs w:val="28"/>
          <w:lang w:eastAsia="ru-RU"/>
        </w:rPr>
        <w:t>2</w:t>
      </w:r>
      <w:r>
        <w:rPr>
          <w:rFonts w:ascii="Arial" w:eastAsia="Times New Roman" w:hAnsi="Arial" w:cs="Arial"/>
          <w:sz w:val="34"/>
          <w:szCs w:val="34"/>
          <w:lang w:eastAsia="ru-RU"/>
        </w:rPr>
        <w:t>-</w:t>
      </w:r>
      <w:r w:rsidRPr="007A77BA">
        <w:rPr>
          <w:b/>
          <w:sz w:val="28"/>
          <w:szCs w:val="28"/>
        </w:rPr>
        <w:t xml:space="preserve"> </w:t>
      </w:r>
      <w:r w:rsidRPr="00AD1B3D">
        <w:rPr>
          <w:b/>
          <w:sz w:val="28"/>
          <w:szCs w:val="28"/>
        </w:rPr>
        <w:t xml:space="preserve">Уход за недоношенным </w:t>
      </w:r>
      <w:bookmarkStart w:id="1" w:name="_Hlk899140"/>
      <w:r w:rsidRPr="00AD1B3D">
        <w:rPr>
          <w:b/>
          <w:sz w:val="28"/>
          <w:szCs w:val="28"/>
        </w:rPr>
        <w:t>ребенком</w:t>
      </w:r>
      <w:bookmarkEnd w:id="1"/>
    </w:p>
    <w:p w:rsidR="00C52629" w:rsidRDefault="00C52629" w:rsidP="005C1C9B">
      <w:pPr>
        <w:pStyle w:val="a0"/>
        <w:rPr>
          <w:rFonts w:cs="Times New Roman"/>
          <w:b/>
          <w:sz w:val="28"/>
          <w:szCs w:val="28"/>
          <w:shd w:val="clear" w:color="auto" w:fill="FFFFFF"/>
        </w:rPr>
      </w:pPr>
    </w:p>
    <w:p w:rsidR="00C52629" w:rsidRDefault="00C52629" w:rsidP="005C1C9B">
      <w:pPr>
        <w:pStyle w:val="a0"/>
        <w:rPr>
          <w:rFonts w:cs="Times New Roman"/>
          <w:b/>
          <w:sz w:val="28"/>
          <w:szCs w:val="28"/>
          <w:shd w:val="clear" w:color="auto" w:fill="FFFFFF"/>
        </w:rPr>
      </w:pPr>
    </w:p>
    <w:p w:rsidR="001F7287" w:rsidRPr="00FB2997" w:rsidRDefault="00FB2997" w:rsidP="005C1C9B">
      <w:pPr>
        <w:pStyle w:val="a0"/>
        <w:rPr>
          <w:rFonts w:eastAsia="Times New Roman" w:cs="Times New Roman"/>
          <w:b/>
          <w:sz w:val="28"/>
          <w:szCs w:val="28"/>
          <w:lang w:eastAsia="ru-RU"/>
        </w:rPr>
      </w:pPr>
      <w:r w:rsidRPr="00FB2997">
        <w:rPr>
          <w:rFonts w:cs="Times New Roman"/>
          <w:b/>
          <w:sz w:val="28"/>
          <w:szCs w:val="28"/>
          <w:shd w:val="clear" w:color="auto" w:fill="FFFFFF"/>
        </w:rPr>
        <w:t>Заключение</w:t>
      </w:r>
    </w:p>
    <w:p w:rsidR="000A4D42" w:rsidRPr="00877857" w:rsidRDefault="000A4D42" w:rsidP="005C1C9B">
      <w:pPr>
        <w:pStyle w:val="a6"/>
        <w:shd w:val="clear" w:color="auto" w:fill="FFFFFF"/>
        <w:spacing w:before="0" w:beforeAutospacing="0" w:after="135" w:afterAutospacing="0"/>
        <w:ind w:firstLine="142"/>
        <w:jc w:val="both"/>
        <w:rPr>
          <w:color w:val="333333"/>
          <w:sz w:val="28"/>
          <w:szCs w:val="28"/>
        </w:rPr>
      </w:pPr>
      <w:r w:rsidRPr="00877857">
        <w:rPr>
          <w:color w:val="333333"/>
          <w:sz w:val="28"/>
          <w:szCs w:val="28"/>
        </w:rPr>
        <w:t xml:space="preserve">Таким образом, применение приемов технологии критического мышления способствует формированию универсальных учебных действий: личностных (развитие коммуникативных способностей, культуры общения, умение аргументировано отстаивать свою точку зрения), </w:t>
      </w:r>
      <w:proofErr w:type="spellStart"/>
      <w:r w:rsidRPr="00877857">
        <w:rPr>
          <w:color w:val="333333"/>
          <w:sz w:val="28"/>
          <w:szCs w:val="28"/>
        </w:rPr>
        <w:t>метапредметных</w:t>
      </w:r>
      <w:proofErr w:type="spellEnd"/>
      <w:r w:rsidRPr="00877857">
        <w:rPr>
          <w:color w:val="333333"/>
          <w:sz w:val="28"/>
          <w:szCs w:val="28"/>
        </w:rPr>
        <w:t xml:space="preserve"> (формирование умения использовать </w:t>
      </w:r>
      <w:proofErr w:type="spellStart"/>
      <w:r w:rsidRPr="00877857">
        <w:rPr>
          <w:color w:val="333333"/>
          <w:sz w:val="28"/>
          <w:szCs w:val="28"/>
        </w:rPr>
        <w:t>знако</w:t>
      </w:r>
      <w:proofErr w:type="spellEnd"/>
      <w:r w:rsidRPr="00877857">
        <w:rPr>
          <w:color w:val="333333"/>
          <w:sz w:val="28"/>
          <w:szCs w:val="28"/>
        </w:rPr>
        <w:t xml:space="preserve">-символические средства для </w:t>
      </w:r>
      <w:r w:rsidRPr="00877857">
        <w:rPr>
          <w:color w:val="333333"/>
          <w:sz w:val="28"/>
          <w:szCs w:val="28"/>
        </w:rPr>
        <w:lastRenderedPageBreak/>
        <w:t>дальнейшего моделирования, овладение навыками смыслового чтения, овладение логическими действиями сравнения, анализа, синтеза, обобщения), предметных (новые знания по конкретному предмету). И, самое главное, обеспечивает включение каждого в учебный процесс, где через свою деятельность ученик сам открывает и приобретает новые знания.</w:t>
      </w:r>
    </w:p>
    <w:p w:rsidR="001F7287" w:rsidRPr="00877857" w:rsidRDefault="001F7287" w:rsidP="005C1C9B">
      <w:pPr>
        <w:pStyle w:val="a0"/>
        <w:rPr>
          <w:rFonts w:eastAsia="Times New Roman" w:cs="Times New Roman"/>
          <w:sz w:val="28"/>
          <w:szCs w:val="28"/>
          <w:lang w:eastAsia="ru-RU"/>
        </w:rPr>
      </w:pPr>
    </w:p>
    <w:p w:rsidR="001F7287" w:rsidRPr="00877857" w:rsidRDefault="001F7287" w:rsidP="005C1C9B">
      <w:pPr>
        <w:pStyle w:val="a0"/>
        <w:rPr>
          <w:rFonts w:eastAsia="Times New Roman" w:cs="Times New Roman"/>
          <w:sz w:val="28"/>
          <w:szCs w:val="28"/>
          <w:lang w:eastAsia="ru-RU"/>
        </w:rPr>
      </w:pPr>
    </w:p>
    <w:p w:rsidR="00675013" w:rsidRPr="00877857" w:rsidRDefault="00675013" w:rsidP="005C1C9B">
      <w:pPr>
        <w:pStyle w:val="c1"/>
        <w:shd w:val="clear" w:color="auto" w:fill="FFFFFF"/>
        <w:spacing w:before="0" w:beforeAutospacing="0" w:after="0" w:afterAutospacing="0"/>
        <w:ind w:firstLine="142"/>
        <w:jc w:val="center"/>
        <w:rPr>
          <w:color w:val="000000"/>
          <w:sz w:val="28"/>
          <w:szCs w:val="28"/>
        </w:rPr>
      </w:pPr>
      <w:r w:rsidRPr="00877857">
        <w:rPr>
          <w:rStyle w:val="c0"/>
          <w:b/>
          <w:bCs/>
          <w:color w:val="000000"/>
          <w:sz w:val="28"/>
          <w:szCs w:val="28"/>
        </w:rPr>
        <w:t>Список литературы:</w:t>
      </w:r>
    </w:p>
    <w:p w:rsidR="00E07EFC" w:rsidRPr="00244CFE" w:rsidRDefault="00244CFE" w:rsidP="005C1C9B">
      <w:pPr>
        <w:pStyle w:val="c4"/>
        <w:shd w:val="clear" w:color="auto" w:fill="FFFFFF"/>
        <w:spacing w:before="0" w:beforeAutospacing="0" w:after="0" w:afterAutospacing="0"/>
        <w:jc w:val="both"/>
        <w:rPr>
          <w:sz w:val="28"/>
          <w:szCs w:val="28"/>
        </w:rPr>
      </w:pPr>
      <w:r>
        <w:rPr>
          <w:sz w:val="28"/>
          <w:szCs w:val="28"/>
        </w:rPr>
        <w:t>1</w:t>
      </w:r>
      <w:r w:rsidR="00E07EFC" w:rsidRPr="00244CFE">
        <w:rPr>
          <w:sz w:val="28"/>
          <w:szCs w:val="28"/>
        </w:rPr>
        <w:t xml:space="preserve">. </w:t>
      </w:r>
      <w:proofErr w:type="spellStart"/>
      <w:r w:rsidR="00E07EFC" w:rsidRPr="00244CFE">
        <w:rPr>
          <w:sz w:val="28"/>
          <w:szCs w:val="28"/>
        </w:rPr>
        <w:t>Ахияров</w:t>
      </w:r>
      <w:proofErr w:type="spellEnd"/>
      <w:r w:rsidR="00E07EFC" w:rsidRPr="00244CFE">
        <w:rPr>
          <w:sz w:val="28"/>
          <w:szCs w:val="28"/>
        </w:rPr>
        <w:t xml:space="preserve"> К.Ш., Правдин Ю.П. Формирование познавательной активности студентов в процессе обучения. – Уфа, 2015. – 80с.</w:t>
      </w:r>
    </w:p>
    <w:p w:rsidR="00E07EFC" w:rsidRPr="00244CFE" w:rsidRDefault="00E07EFC" w:rsidP="005C1C9B">
      <w:pPr>
        <w:pStyle w:val="c4"/>
        <w:shd w:val="clear" w:color="auto" w:fill="FFFFFF"/>
        <w:spacing w:before="0" w:beforeAutospacing="0" w:after="0" w:afterAutospacing="0"/>
        <w:jc w:val="both"/>
        <w:rPr>
          <w:sz w:val="28"/>
          <w:szCs w:val="28"/>
        </w:rPr>
      </w:pPr>
      <w:r w:rsidRPr="00244CFE">
        <w:rPr>
          <w:sz w:val="28"/>
          <w:szCs w:val="28"/>
        </w:rPr>
        <w:t xml:space="preserve"> </w:t>
      </w:r>
      <w:r w:rsidR="00244CFE">
        <w:rPr>
          <w:sz w:val="28"/>
          <w:szCs w:val="28"/>
        </w:rPr>
        <w:t>2</w:t>
      </w:r>
      <w:r w:rsidRPr="00244CFE">
        <w:rPr>
          <w:sz w:val="28"/>
          <w:szCs w:val="28"/>
        </w:rPr>
        <w:t xml:space="preserve">. </w:t>
      </w:r>
      <w:proofErr w:type="spellStart"/>
      <w:r w:rsidRPr="00244CFE">
        <w:rPr>
          <w:sz w:val="28"/>
          <w:szCs w:val="28"/>
        </w:rPr>
        <w:t>Бабанский</w:t>
      </w:r>
      <w:proofErr w:type="spellEnd"/>
      <w:r w:rsidRPr="00244CFE">
        <w:rPr>
          <w:sz w:val="28"/>
          <w:szCs w:val="28"/>
        </w:rPr>
        <w:t xml:space="preserve"> Ю.К. Оптимизация процесса обучения / </w:t>
      </w:r>
      <w:proofErr w:type="spellStart"/>
      <w:r w:rsidRPr="00244CFE">
        <w:rPr>
          <w:sz w:val="28"/>
          <w:szCs w:val="28"/>
        </w:rPr>
        <w:t>Общедидактический</w:t>
      </w:r>
      <w:proofErr w:type="spellEnd"/>
      <w:r w:rsidRPr="00244CFE">
        <w:rPr>
          <w:sz w:val="28"/>
          <w:szCs w:val="28"/>
        </w:rPr>
        <w:t xml:space="preserve"> аспект. – М.: Педагогика, 2015. – 256с.</w:t>
      </w:r>
    </w:p>
    <w:p w:rsidR="00E07EFC" w:rsidRPr="00244CFE" w:rsidRDefault="00E07EFC" w:rsidP="005C1C9B">
      <w:pPr>
        <w:pStyle w:val="c4"/>
        <w:shd w:val="clear" w:color="auto" w:fill="FFFFFF"/>
        <w:spacing w:before="0" w:beforeAutospacing="0" w:after="0" w:afterAutospacing="0"/>
        <w:jc w:val="both"/>
        <w:rPr>
          <w:rStyle w:val="c6"/>
          <w:color w:val="000000"/>
          <w:sz w:val="28"/>
          <w:szCs w:val="28"/>
        </w:rPr>
      </w:pPr>
      <w:r w:rsidRPr="00244CFE">
        <w:rPr>
          <w:sz w:val="28"/>
          <w:szCs w:val="28"/>
        </w:rPr>
        <w:t xml:space="preserve">3. </w:t>
      </w:r>
      <w:proofErr w:type="spellStart"/>
      <w:r w:rsidRPr="00244CFE">
        <w:rPr>
          <w:sz w:val="28"/>
          <w:szCs w:val="28"/>
        </w:rPr>
        <w:t>Гуслова</w:t>
      </w:r>
      <w:proofErr w:type="spellEnd"/>
      <w:r w:rsidRPr="00244CFE">
        <w:rPr>
          <w:sz w:val="28"/>
          <w:szCs w:val="28"/>
        </w:rPr>
        <w:t xml:space="preserve"> М. Н. Инновационные педагогические технологии: учеб. пособие для учреждений СПО / М. Н. </w:t>
      </w:r>
      <w:proofErr w:type="spellStart"/>
      <w:r w:rsidRPr="00244CFE">
        <w:rPr>
          <w:sz w:val="28"/>
          <w:szCs w:val="28"/>
        </w:rPr>
        <w:t>Гуслова</w:t>
      </w:r>
      <w:proofErr w:type="spellEnd"/>
      <w:r w:rsidRPr="00244CFE">
        <w:rPr>
          <w:sz w:val="28"/>
          <w:szCs w:val="28"/>
        </w:rPr>
        <w:t xml:space="preserve">, 4-е изд., </w:t>
      </w:r>
      <w:proofErr w:type="spellStart"/>
      <w:r w:rsidRPr="00244CFE">
        <w:rPr>
          <w:sz w:val="28"/>
          <w:szCs w:val="28"/>
        </w:rPr>
        <w:t>испр</w:t>
      </w:r>
      <w:proofErr w:type="spellEnd"/>
      <w:r w:rsidRPr="00244CFE">
        <w:rPr>
          <w:sz w:val="28"/>
          <w:szCs w:val="28"/>
        </w:rPr>
        <w:t>. – М.: ИЦ Академия, 2013. – 288 с.</w:t>
      </w:r>
    </w:p>
    <w:p w:rsidR="00E07EFC" w:rsidRPr="00244CFE" w:rsidRDefault="00244CFE" w:rsidP="005C1C9B">
      <w:pPr>
        <w:pStyle w:val="c4"/>
        <w:shd w:val="clear" w:color="auto" w:fill="FFFFFF"/>
        <w:spacing w:before="0" w:beforeAutospacing="0" w:after="0" w:afterAutospacing="0"/>
        <w:jc w:val="both"/>
        <w:rPr>
          <w:rStyle w:val="c6"/>
          <w:color w:val="000000"/>
          <w:sz w:val="28"/>
          <w:szCs w:val="28"/>
        </w:rPr>
      </w:pPr>
      <w:r>
        <w:rPr>
          <w:sz w:val="28"/>
          <w:szCs w:val="28"/>
        </w:rPr>
        <w:t>4</w:t>
      </w:r>
      <w:r w:rsidR="00E07EFC" w:rsidRPr="00244CFE">
        <w:rPr>
          <w:sz w:val="28"/>
          <w:szCs w:val="28"/>
        </w:rPr>
        <w:t xml:space="preserve">.Двойников С.И., </w:t>
      </w:r>
      <w:proofErr w:type="spellStart"/>
      <w:r w:rsidR="00E07EFC" w:rsidRPr="00244CFE">
        <w:rPr>
          <w:sz w:val="28"/>
          <w:szCs w:val="28"/>
        </w:rPr>
        <w:t>Лапик</w:t>
      </w:r>
      <w:proofErr w:type="spellEnd"/>
      <w:r w:rsidR="00E07EFC" w:rsidRPr="00244CFE">
        <w:rPr>
          <w:sz w:val="28"/>
          <w:szCs w:val="28"/>
        </w:rPr>
        <w:t xml:space="preserve"> С.В. Ситуационное обучение в Сестринском </w:t>
      </w:r>
      <w:proofErr w:type="gramStart"/>
      <w:r w:rsidR="00E07EFC" w:rsidRPr="00244CFE">
        <w:rPr>
          <w:sz w:val="28"/>
          <w:szCs w:val="28"/>
        </w:rPr>
        <w:t>деле.-</w:t>
      </w:r>
      <w:proofErr w:type="gramEnd"/>
      <w:r w:rsidR="00E07EFC" w:rsidRPr="00244CFE">
        <w:rPr>
          <w:sz w:val="28"/>
          <w:szCs w:val="28"/>
        </w:rPr>
        <w:t xml:space="preserve"> Москва ГОУВУНМЦ МЗ РФ. 2014. – 216с.</w:t>
      </w:r>
    </w:p>
    <w:p w:rsidR="00675013" w:rsidRPr="00244CFE" w:rsidRDefault="00244CFE" w:rsidP="005C1C9B">
      <w:pPr>
        <w:pStyle w:val="c4"/>
        <w:shd w:val="clear" w:color="auto" w:fill="FFFFFF"/>
        <w:spacing w:before="0" w:beforeAutospacing="0" w:after="0" w:afterAutospacing="0"/>
        <w:jc w:val="both"/>
        <w:rPr>
          <w:color w:val="000000"/>
          <w:sz w:val="28"/>
          <w:szCs w:val="28"/>
        </w:rPr>
      </w:pPr>
      <w:r>
        <w:rPr>
          <w:rStyle w:val="c6"/>
          <w:color w:val="000000"/>
          <w:sz w:val="28"/>
          <w:szCs w:val="28"/>
        </w:rPr>
        <w:t>5</w:t>
      </w:r>
      <w:r w:rsidR="00675013" w:rsidRPr="00244CFE">
        <w:rPr>
          <w:rStyle w:val="c6"/>
          <w:color w:val="000000"/>
          <w:sz w:val="28"/>
          <w:szCs w:val="28"/>
        </w:rPr>
        <w:t>. Мельникова Е.П. Управление самостоятельной работой студентов медицинского колледжа по освоению профессиональных компетенций //СПО. 2014. №12.</w:t>
      </w:r>
    </w:p>
    <w:p w:rsidR="00675013" w:rsidRPr="00244CFE" w:rsidRDefault="00244CFE" w:rsidP="005C1C9B">
      <w:pPr>
        <w:pStyle w:val="c4"/>
        <w:shd w:val="clear" w:color="auto" w:fill="FFFFFF"/>
        <w:spacing w:before="0" w:beforeAutospacing="0" w:after="0" w:afterAutospacing="0"/>
        <w:jc w:val="both"/>
        <w:rPr>
          <w:rStyle w:val="c6"/>
          <w:color w:val="000000"/>
          <w:sz w:val="28"/>
          <w:szCs w:val="28"/>
        </w:rPr>
      </w:pPr>
      <w:r>
        <w:rPr>
          <w:rStyle w:val="c6"/>
          <w:color w:val="000000"/>
          <w:sz w:val="28"/>
          <w:szCs w:val="28"/>
        </w:rPr>
        <w:t>6</w:t>
      </w:r>
      <w:r w:rsidR="00675013" w:rsidRPr="00244CFE">
        <w:rPr>
          <w:rStyle w:val="c6"/>
          <w:color w:val="000000"/>
          <w:sz w:val="28"/>
          <w:szCs w:val="28"/>
        </w:rPr>
        <w:t xml:space="preserve">. Пастухова И.П., Тарасова Н.В. Основы учебно-исследовательской деятельности студентов: </w:t>
      </w:r>
      <w:proofErr w:type="gramStart"/>
      <w:r w:rsidR="00675013" w:rsidRPr="00244CFE">
        <w:rPr>
          <w:rStyle w:val="c6"/>
          <w:color w:val="000000"/>
          <w:sz w:val="28"/>
          <w:szCs w:val="28"/>
        </w:rPr>
        <w:t>учеб.-</w:t>
      </w:r>
      <w:proofErr w:type="gramEnd"/>
      <w:r w:rsidR="00675013" w:rsidRPr="00244CFE">
        <w:rPr>
          <w:rStyle w:val="c6"/>
          <w:color w:val="000000"/>
          <w:sz w:val="28"/>
          <w:szCs w:val="28"/>
        </w:rPr>
        <w:t xml:space="preserve">метод. пособие для студентов </w:t>
      </w:r>
      <w:proofErr w:type="spellStart"/>
      <w:r w:rsidR="00675013" w:rsidRPr="00244CFE">
        <w:rPr>
          <w:rStyle w:val="c6"/>
          <w:color w:val="000000"/>
          <w:sz w:val="28"/>
          <w:szCs w:val="28"/>
        </w:rPr>
        <w:t>средн</w:t>
      </w:r>
      <w:proofErr w:type="spellEnd"/>
      <w:r w:rsidR="00675013" w:rsidRPr="00244CFE">
        <w:rPr>
          <w:rStyle w:val="c6"/>
          <w:color w:val="000000"/>
          <w:sz w:val="28"/>
          <w:szCs w:val="28"/>
        </w:rPr>
        <w:t xml:space="preserve">. проф. </w:t>
      </w:r>
      <w:proofErr w:type="spellStart"/>
      <w:r w:rsidR="00675013" w:rsidRPr="00244CFE">
        <w:rPr>
          <w:rStyle w:val="c6"/>
          <w:color w:val="000000"/>
          <w:sz w:val="28"/>
          <w:szCs w:val="28"/>
        </w:rPr>
        <w:t>учебн</w:t>
      </w:r>
      <w:proofErr w:type="spellEnd"/>
      <w:r w:rsidR="00675013" w:rsidRPr="00244CFE">
        <w:rPr>
          <w:rStyle w:val="c6"/>
          <w:color w:val="000000"/>
          <w:sz w:val="28"/>
          <w:szCs w:val="28"/>
        </w:rPr>
        <w:t>. заведений. М.: Академия, 2014.</w:t>
      </w:r>
    </w:p>
    <w:p w:rsidR="00913604" w:rsidRPr="00244CFE" w:rsidRDefault="00244CFE" w:rsidP="005C1C9B">
      <w:pPr>
        <w:pStyle w:val="c4"/>
        <w:shd w:val="clear" w:color="auto" w:fill="FFFFFF"/>
        <w:spacing w:before="0" w:beforeAutospacing="0" w:after="0" w:afterAutospacing="0"/>
        <w:jc w:val="both"/>
        <w:rPr>
          <w:rStyle w:val="c6"/>
          <w:color w:val="000000"/>
          <w:sz w:val="28"/>
          <w:szCs w:val="28"/>
        </w:rPr>
      </w:pPr>
      <w:r>
        <w:rPr>
          <w:color w:val="333333"/>
          <w:sz w:val="28"/>
          <w:szCs w:val="28"/>
          <w:shd w:val="clear" w:color="auto" w:fill="FFFFFF"/>
        </w:rPr>
        <w:t xml:space="preserve">7. </w:t>
      </w:r>
      <w:r w:rsidR="00997C27" w:rsidRPr="00244CFE">
        <w:rPr>
          <w:color w:val="333333"/>
          <w:sz w:val="28"/>
          <w:szCs w:val="28"/>
          <w:shd w:val="clear" w:color="auto" w:fill="FFFFFF"/>
        </w:rPr>
        <w:t xml:space="preserve">Мирошниченко Л. Ю. Метод кластера в технологии развития критического мышления на уроках в начальных классах // Молодой ученый. — 2017. — №3.1. — С. 41-43. </w:t>
      </w:r>
      <w:r w:rsidR="005C1C9B" w:rsidRPr="004F17CC">
        <w:rPr>
          <w:sz w:val="28"/>
        </w:rPr>
        <w:t xml:space="preserve">[Электронный ресурс] Режим доступа: </w:t>
      </w:r>
      <w:r w:rsidR="00997C27" w:rsidRPr="00244CFE">
        <w:rPr>
          <w:color w:val="333333"/>
          <w:sz w:val="28"/>
          <w:szCs w:val="28"/>
          <w:shd w:val="clear" w:color="auto" w:fill="FFFFFF"/>
        </w:rPr>
        <w:t>— URL https://moluch.ru/archive/137/38305/ (дата обращения: 17.02.2019).</w:t>
      </w:r>
    </w:p>
    <w:sectPr w:rsidR="00913604" w:rsidRPr="00244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8F07ED"/>
    <w:multiLevelType w:val="hybridMultilevel"/>
    <w:tmpl w:val="74FAF964"/>
    <w:lvl w:ilvl="0" w:tplc="04190001">
      <w:start w:val="1"/>
      <w:numFmt w:val="bullet"/>
      <w:lvlText w:val=""/>
      <w:lvlJc w:val="left"/>
      <w:pPr>
        <w:tabs>
          <w:tab w:val="num" w:pos="720"/>
        </w:tabs>
        <w:ind w:left="720" w:hanging="360"/>
      </w:pPr>
      <w:rPr>
        <w:rFonts w:ascii="Symbol" w:hAnsi="Symbol" w:hint="default"/>
      </w:rPr>
    </w:lvl>
    <w:lvl w:ilvl="1" w:tplc="B6BE0C16" w:tentative="1">
      <w:start w:val="1"/>
      <w:numFmt w:val="bullet"/>
      <w:lvlText w:val=""/>
      <w:lvlJc w:val="left"/>
      <w:pPr>
        <w:tabs>
          <w:tab w:val="num" w:pos="1440"/>
        </w:tabs>
        <w:ind w:left="1440" w:hanging="360"/>
      </w:pPr>
      <w:rPr>
        <w:rFonts w:ascii="Wingdings" w:hAnsi="Wingdings" w:hint="default"/>
      </w:rPr>
    </w:lvl>
    <w:lvl w:ilvl="2" w:tplc="F528A2C6" w:tentative="1">
      <w:start w:val="1"/>
      <w:numFmt w:val="bullet"/>
      <w:lvlText w:val=""/>
      <w:lvlJc w:val="left"/>
      <w:pPr>
        <w:tabs>
          <w:tab w:val="num" w:pos="2160"/>
        </w:tabs>
        <w:ind w:left="2160" w:hanging="360"/>
      </w:pPr>
      <w:rPr>
        <w:rFonts w:ascii="Wingdings" w:hAnsi="Wingdings" w:hint="default"/>
      </w:rPr>
    </w:lvl>
    <w:lvl w:ilvl="3" w:tplc="1D6CF942" w:tentative="1">
      <w:start w:val="1"/>
      <w:numFmt w:val="bullet"/>
      <w:lvlText w:val=""/>
      <w:lvlJc w:val="left"/>
      <w:pPr>
        <w:tabs>
          <w:tab w:val="num" w:pos="2880"/>
        </w:tabs>
        <w:ind w:left="2880" w:hanging="360"/>
      </w:pPr>
      <w:rPr>
        <w:rFonts w:ascii="Wingdings" w:hAnsi="Wingdings" w:hint="default"/>
      </w:rPr>
    </w:lvl>
    <w:lvl w:ilvl="4" w:tplc="E430A58A" w:tentative="1">
      <w:start w:val="1"/>
      <w:numFmt w:val="bullet"/>
      <w:lvlText w:val=""/>
      <w:lvlJc w:val="left"/>
      <w:pPr>
        <w:tabs>
          <w:tab w:val="num" w:pos="3600"/>
        </w:tabs>
        <w:ind w:left="3600" w:hanging="360"/>
      </w:pPr>
      <w:rPr>
        <w:rFonts w:ascii="Wingdings" w:hAnsi="Wingdings" w:hint="default"/>
      </w:rPr>
    </w:lvl>
    <w:lvl w:ilvl="5" w:tplc="20D87660" w:tentative="1">
      <w:start w:val="1"/>
      <w:numFmt w:val="bullet"/>
      <w:lvlText w:val=""/>
      <w:lvlJc w:val="left"/>
      <w:pPr>
        <w:tabs>
          <w:tab w:val="num" w:pos="4320"/>
        </w:tabs>
        <w:ind w:left="4320" w:hanging="360"/>
      </w:pPr>
      <w:rPr>
        <w:rFonts w:ascii="Wingdings" w:hAnsi="Wingdings" w:hint="default"/>
      </w:rPr>
    </w:lvl>
    <w:lvl w:ilvl="6" w:tplc="ACAA6336" w:tentative="1">
      <w:start w:val="1"/>
      <w:numFmt w:val="bullet"/>
      <w:lvlText w:val=""/>
      <w:lvlJc w:val="left"/>
      <w:pPr>
        <w:tabs>
          <w:tab w:val="num" w:pos="5040"/>
        </w:tabs>
        <w:ind w:left="5040" w:hanging="360"/>
      </w:pPr>
      <w:rPr>
        <w:rFonts w:ascii="Wingdings" w:hAnsi="Wingdings" w:hint="default"/>
      </w:rPr>
    </w:lvl>
    <w:lvl w:ilvl="7" w:tplc="843A0BB0" w:tentative="1">
      <w:start w:val="1"/>
      <w:numFmt w:val="bullet"/>
      <w:lvlText w:val=""/>
      <w:lvlJc w:val="left"/>
      <w:pPr>
        <w:tabs>
          <w:tab w:val="num" w:pos="5760"/>
        </w:tabs>
        <w:ind w:left="5760" w:hanging="360"/>
      </w:pPr>
      <w:rPr>
        <w:rFonts w:ascii="Wingdings" w:hAnsi="Wingdings" w:hint="default"/>
      </w:rPr>
    </w:lvl>
    <w:lvl w:ilvl="8" w:tplc="A0F8BCAE" w:tentative="1">
      <w:start w:val="1"/>
      <w:numFmt w:val="bullet"/>
      <w:lvlText w:val=""/>
      <w:lvlJc w:val="left"/>
      <w:pPr>
        <w:tabs>
          <w:tab w:val="num" w:pos="6480"/>
        </w:tabs>
        <w:ind w:left="6480" w:hanging="360"/>
      </w:pPr>
      <w:rPr>
        <w:rFonts w:ascii="Wingdings" w:hAnsi="Wingdings" w:hint="default"/>
      </w:rPr>
    </w:lvl>
  </w:abstractNum>
  <w:abstractNum w:abstractNumId="1">
    <w:nsid w:val="7123176D"/>
    <w:multiLevelType w:val="multilevel"/>
    <w:tmpl w:val="C052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225EB4"/>
    <w:multiLevelType w:val="multilevel"/>
    <w:tmpl w:val="E10E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D62FBA"/>
    <w:multiLevelType w:val="hybridMultilevel"/>
    <w:tmpl w:val="64C2CF16"/>
    <w:lvl w:ilvl="0" w:tplc="F71ECB82">
      <w:start w:val="1"/>
      <w:numFmt w:val="bullet"/>
      <w:lvlText w:val=""/>
      <w:lvlJc w:val="left"/>
      <w:pPr>
        <w:tabs>
          <w:tab w:val="num" w:pos="720"/>
        </w:tabs>
        <w:ind w:left="720" w:hanging="360"/>
      </w:pPr>
      <w:rPr>
        <w:rFonts w:ascii="Wingdings" w:hAnsi="Wingdings" w:hint="default"/>
      </w:rPr>
    </w:lvl>
    <w:lvl w:ilvl="1" w:tplc="B6BE0C16" w:tentative="1">
      <w:start w:val="1"/>
      <w:numFmt w:val="bullet"/>
      <w:lvlText w:val=""/>
      <w:lvlJc w:val="left"/>
      <w:pPr>
        <w:tabs>
          <w:tab w:val="num" w:pos="1440"/>
        </w:tabs>
        <w:ind w:left="1440" w:hanging="360"/>
      </w:pPr>
      <w:rPr>
        <w:rFonts w:ascii="Wingdings" w:hAnsi="Wingdings" w:hint="default"/>
      </w:rPr>
    </w:lvl>
    <w:lvl w:ilvl="2" w:tplc="F528A2C6" w:tentative="1">
      <w:start w:val="1"/>
      <w:numFmt w:val="bullet"/>
      <w:lvlText w:val=""/>
      <w:lvlJc w:val="left"/>
      <w:pPr>
        <w:tabs>
          <w:tab w:val="num" w:pos="2160"/>
        </w:tabs>
        <w:ind w:left="2160" w:hanging="360"/>
      </w:pPr>
      <w:rPr>
        <w:rFonts w:ascii="Wingdings" w:hAnsi="Wingdings" w:hint="default"/>
      </w:rPr>
    </w:lvl>
    <w:lvl w:ilvl="3" w:tplc="1D6CF942" w:tentative="1">
      <w:start w:val="1"/>
      <w:numFmt w:val="bullet"/>
      <w:lvlText w:val=""/>
      <w:lvlJc w:val="left"/>
      <w:pPr>
        <w:tabs>
          <w:tab w:val="num" w:pos="2880"/>
        </w:tabs>
        <w:ind w:left="2880" w:hanging="360"/>
      </w:pPr>
      <w:rPr>
        <w:rFonts w:ascii="Wingdings" w:hAnsi="Wingdings" w:hint="default"/>
      </w:rPr>
    </w:lvl>
    <w:lvl w:ilvl="4" w:tplc="E430A58A" w:tentative="1">
      <w:start w:val="1"/>
      <w:numFmt w:val="bullet"/>
      <w:lvlText w:val=""/>
      <w:lvlJc w:val="left"/>
      <w:pPr>
        <w:tabs>
          <w:tab w:val="num" w:pos="3600"/>
        </w:tabs>
        <w:ind w:left="3600" w:hanging="360"/>
      </w:pPr>
      <w:rPr>
        <w:rFonts w:ascii="Wingdings" w:hAnsi="Wingdings" w:hint="default"/>
      </w:rPr>
    </w:lvl>
    <w:lvl w:ilvl="5" w:tplc="20D87660" w:tentative="1">
      <w:start w:val="1"/>
      <w:numFmt w:val="bullet"/>
      <w:lvlText w:val=""/>
      <w:lvlJc w:val="left"/>
      <w:pPr>
        <w:tabs>
          <w:tab w:val="num" w:pos="4320"/>
        </w:tabs>
        <w:ind w:left="4320" w:hanging="360"/>
      </w:pPr>
      <w:rPr>
        <w:rFonts w:ascii="Wingdings" w:hAnsi="Wingdings" w:hint="default"/>
      </w:rPr>
    </w:lvl>
    <w:lvl w:ilvl="6" w:tplc="ACAA6336" w:tentative="1">
      <w:start w:val="1"/>
      <w:numFmt w:val="bullet"/>
      <w:lvlText w:val=""/>
      <w:lvlJc w:val="left"/>
      <w:pPr>
        <w:tabs>
          <w:tab w:val="num" w:pos="5040"/>
        </w:tabs>
        <w:ind w:left="5040" w:hanging="360"/>
      </w:pPr>
      <w:rPr>
        <w:rFonts w:ascii="Wingdings" w:hAnsi="Wingdings" w:hint="default"/>
      </w:rPr>
    </w:lvl>
    <w:lvl w:ilvl="7" w:tplc="843A0BB0" w:tentative="1">
      <w:start w:val="1"/>
      <w:numFmt w:val="bullet"/>
      <w:lvlText w:val=""/>
      <w:lvlJc w:val="left"/>
      <w:pPr>
        <w:tabs>
          <w:tab w:val="num" w:pos="5760"/>
        </w:tabs>
        <w:ind w:left="5760" w:hanging="360"/>
      </w:pPr>
      <w:rPr>
        <w:rFonts w:ascii="Wingdings" w:hAnsi="Wingdings" w:hint="default"/>
      </w:rPr>
    </w:lvl>
    <w:lvl w:ilvl="8" w:tplc="A0F8BCA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2E8"/>
    <w:rsid w:val="000112E8"/>
    <w:rsid w:val="00013DDF"/>
    <w:rsid w:val="000979E3"/>
    <w:rsid w:val="000A4D42"/>
    <w:rsid w:val="00130EBB"/>
    <w:rsid w:val="00131DC7"/>
    <w:rsid w:val="001F7287"/>
    <w:rsid w:val="00236E51"/>
    <w:rsid w:val="00244CFE"/>
    <w:rsid w:val="00290066"/>
    <w:rsid w:val="004E1A11"/>
    <w:rsid w:val="004F44C9"/>
    <w:rsid w:val="00560AC4"/>
    <w:rsid w:val="005C1C9B"/>
    <w:rsid w:val="005F021E"/>
    <w:rsid w:val="005F2B5F"/>
    <w:rsid w:val="00675013"/>
    <w:rsid w:val="006D0274"/>
    <w:rsid w:val="007A77BA"/>
    <w:rsid w:val="00811964"/>
    <w:rsid w:val="0081712B"/>
    <w:rsid w:val="00822F14"/>
    <w:rsid w:val="00867CB2"/>
    <w:rsid w:val="00877857"/>
    <w:rsid w:val="008E5E47"/>
    <w:rsid w:val="00913604"/>
    <w:rsid w:val="00952F47"/>
    <w:rsid w:val="0096696F"/>
    <w:rsid w:val="00997C27"/>
    <w:rsid w:val="00A51F1A"/>
    <w:rsid w:val="00A55E41"/>
    <w:rsid w:val="00AB42F1"/>
    <w:rsid w:val="00AD1B3D"/>
    <w:rsid w:val="00B559C7"/>
    <w:rsid w:val="00B67D69"/>
    <w:rsid w:val="00B833BE"/>
    <w:rsid w:val="00BA13EF"/>
    <w:rsid w:val="00BE4EF8"/>
    <w:rsid w:val="00C52629"/>
    <w:rsid w:val="00CA601A"/>
    <w:rsid w:val="00CB7C00"/>
    <w:rsid w:val="00D8158F"/>
    <w:rsid w:val="00DC0E9A"/>
    <w:rsid w:val="00E07EFC"/>
    <w:rsid w:val="00E7210F"/>
    <w:rsid w:val="00E73C5D"/>
    <w:rsid w:val="00F529FF"/>
    <w:rsid w:val="00FB2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E61F7-5C95-428A-949E-D300D67A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C0E9A"/>
    <w:pPr>
      <w:spacing w:line="240" w:lineRule="atLeast"/>
      <w:jc w:val="both"/>
    </w:pPr>
    <w:rPr>
      <w:rFonts w:ascii="Times New Roman" w:hAnsi="Times New Roman"/>
      <w:sz w:val="24"/>
    </w:rPr>
  </w:style>
  <w:style w:type="paragraph" w:styleId="1">
    <w:name w:val="heading 1"/>
    <w:aliases w:val="Без Интервала"/>
    <w:basedOn w:val="a"/>
    <w:next w:val="a"/>
    <w:link w:val="10"/>
    <w:uiPriority w:val="9"/>
    <w:qFormat/>
    <w:rsid w:val="00E73C5D"/>
    <w:pPr>
      <w:keepNext/>
      <w:keepLines/>
      <w:spacing w:after="0" w:line="240" w:lineRule="auto"/>
      <w:jc w:val="left"/>
      <w:outlineLvl w:val="0"/>
    </w:pPr>
    <w:rPr>
      <w:rFonts w:eastAsiaTheme="majorEastAsia" w:cstheme="majorBidi"/>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0979E3"/>
    <w:pPr>
      <w:spacing w:after="0" w:line="240" w:lineRule="auto"/>
      <w:jc w:val="both"/>
    </w:pPr>
    <w:rPr>
      <w:rFonts w:ascii="Times New Roman" w:hAnsi="Times New Roman"/>
      <w:sz w:val="24"/>
    </w:rPr>
  </w:style>
  <w:style w:type="character" w:customStyle="1" w:styleId="10">
    <w:name w:val="Заголовок 1 Знак"/>
    <w:aliases w:val="Без Интервала Знак"/>
    <w:basedOn w:val="a1"/>
    <w:link w:val="1"/>
    <w:uiPriority w:val="9"/>
    <w:rsid w:val="00E73C5D"/>
    <w:rPr>
      <w:rFonts w:ascii="Times New Roman" w:eastAsiaTheme="majorEastAsia" w:hAnsi="Times New Roman" w:cstheme="majorBidi"/>
      <w:sz w:val="24"/>
      <w:szCs w:val="32"/>
    </w:rPr>
  </w:style>
  <w:style w:type="character" w:styleId="a4">
    <w:name w:val="Hyperlink"/>
    <w:basedOn w:val="a1"/>
    <w:uiPriority w:val="99"/>
    <w:unhideWhenUsed/>
    <w:rsid w:val="00AD1B3D"/>
    <w:rPr>
      <w:color w:val="0563C1" w:themeColor="hyperlink"/>
      <w:u w:val="single"/>
    </w:rPr>
  </w:style>
  <w:style w:type="paragraph" w:customStyle="1" w:styleId="c1">
    <w:name w:val="c1"/>
    <w:basedOn w:val="a"/>
    <w:rsid w:val="00675013"/>
    <w:pPr>
      <w:spacing w:before="100" w:beforeAutospacing="1" w:after="100" w:afterAutospacing="1" w:line="240" w:lineRule="auto"/>
      <w:jc w:val="left"/>
    </w:pPr>
    <w:rPr>
      <w:rFonts w:eastAsia="Times New Roman" w:cs="Times New Roman"/>
      <w:szCs w:val="24"/>
      <w:lang w:eastAsia="ru-RU"/>
    </w:rPr>
  </w:style>
  <w:style w:type="character" w:customStyle="1" w:styleId="c0">
    <w:name w:val="c0"/>
    <w:basedOn w:val="a1"/>
    <w:rsid w:val="00675013"/>
  </w:style>
  <w:style w:type="paragraph" w:customStyle="1" w:styleId="c4">
    <w:name w:val="c4"/>
    <w:basedOn w:val="a"/>
    <w:rsid w:val="00675013"/>
    <w:pPr>
      <w:spacing w:before="100" w:beforeAutospacing="1" w:after="100" w:afterAutospacing="1" w:line="240" w:lineRule="auto"/>
      <w:jc w:val="left"/>
    </w:pPr>
    <w:rPr>
      <w:rFonts w:eastAsia="Times New Roman" w:cs="Times New Roman"/>
      <w:szCs w:val="24"/>
      <w:lang w:eastAsia="ru-RU"/>
    </w:rPr>
  </w:style>
  <w:style w:type="character" w:customStyle="1" w:styleId="c6">
    <w:name w:val="c6"/>
    <w:basedOn w:val="a1"/>
    <w:rsid w:val="00675013"/>
  </w:style>
  <w:style w:type="paragraph" w:styleId="a5">
    <w:name w:val="List Paragraph"/>
    <w:basedOn w:val="a"/>
    <w:uiPriority w:val="34"/>
    <w:qFormat/>
    <w:rsid w:val="0096696F"/>
    <w:pPr>
      <w:ind w:left="720"/>
      <w:contextualSpacing/>
    </w:pPr>
  </w:style>
  <w:style w:type="paragraph" w:styleId="a6">
    <w:name w:val="Normal (Web)"/>
    <w:basedOn w:val="a"/>
    <w:uiPriority w:val="99"/>
    <w:semiHidden/>
    <w:unhideWhenUsed/>
    <w:rsid w:val="00B559C7"/>
    <w:pPr>
      <w:spacing w:before="100" w:beforeAutospacing="1" w:after="100" w:afterAutospacing="1" w:line="240" w:lineRule="auto"/>
      <w:jc w:val="left"/>
    </w:pPr>
    <w:rPr>
      <w:rFonts w:eastAsia="Times New Roman" w:cs="Times New Roman"/>
      <w:szCs w:val="24"/>
      <w:lang w:eastAsia="ru-RU"/>
    </w:rPr>
  </w:style>
  <w:style w:type="table" w:styleId="a7">
    <w:name w:val="Table Grid"/>
    <w:basedOn w:val="a2"/>
    <w:uiPriority w:val="39"/>
    <w:rsid w:val="00877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7446">
      <w:bodyDiv w:val="1"/>
      <w:marLeft w:val="0"/>
      <w:marRight w:val="0"/>
      <w:marTop w:val="0"/>
      <w:marBottom w:val="0"/>
      <w:divBdr>
        <w:top w:val="none" w:sz="0" w:space="0" w:color="auto"/>
        <w:left w:val="none" w:sz="0" w:space="0" w:color="auto"/>
        <w:bottom w:val="none" w:sz="0" w:space="0" w:color="auto"/>
        <w:right w:val="none" w:sz="0" w:space="0" w:color="auto"/>
      </w:divBdr>
    </w:div>
    <w:div w:id="194080934">
      <w:bodyDiv w:val="1"/>
      <w:marLeft w:val="0"/>
      <w:marRight w:val="0"/>
      <w:marTop w:val="0"/>
      <w:marBottom w:val="0"/>
      <w:divBdr>
        <w:top w:val="none" w:sz="0" w:space="0" w:color="auto"/>
        <w:left w:val="none" w:sz="0" w:space="0" w:color="auto"/>
        <w:bottom w:val="none" w:sz="0" w:space="0" w:color="auto"/>
        <w:right w:val="none" w:sz="0" w:space="0" w:color="auto"/>
      </w:divBdr>
      <w:divsChild>
        <w:div w:id="1307081590">
          <w:marLeft w:val="0"/>
          <w:marRight w:val="0"/>
          <w:marTop w:val="0"/>
          <w:marBottom w:val="0"/>
          <w:divBdr>
            <w:top w:val="none" w:sz="0" w:space="0" w:color="auto"/>
            <w:left w:val="none" w:sz="0" w:space="0" w:color="auto"/>
            <w:bottom w:val="none" w:sz="0" w:space="0" w:color="auto"/>
            <w:right w:val="none" w:sz="0" w:space="0" w:color="auto"/>
          </w:divBdr>
        </w:div>
        <w:div w:id="428963074">
          <w:marLeft w:val="0"/>
          <w:marRight w:val="0"/>
          <w:marTop w:val="0"/>
          <w:marBottom w:val="0"/>
          <w:divBdr>
            <w:top w:val="none" w:sz="0" w:space="0" w:color="auto"/>
            <w:left w:val="none" w:sz="0" w:space="0" w:color="auto"/>
            <w:bottom w:val="none" w:sz="0" w:space="0" w:color="auto"/>
            <w:right w:val="none" w:sz="0" w:space="0" w:color="auto"/>
          </w:divBdr>
        </w:div>
      </w:divsChild>
    </w:div>
    <w:div w:id="230313252">
      <w:bodyDiv w:val="1"/>
      <w:marLeft w:val="0"/>
      <w:marRight w:val="0"/>
      <w:marTop w:val="0"/>
      <w:marBottom w:val="0"/>
      <w:divBdr>
        <w:top w:val="none" w:sz="0" w:space="0" w:color="auto"/>
        <w:left w:val="none" w:sz="0" w:space="0" w:color="auto"/>
        <w:bottom w:val="none" w:sz="0" w:space="0" w:color="auto"/>
        <w:right w:val="none" w:sz="0" w:space="0" w:color="auto"/>
      </w:divBdr>
    </w:div>
    <w:div w:id="507017850">
      <w:bodyDiv w:val="1"/>
      <w:marLeft w:val="0"/>
      <w:marRight w:val="0"/>
      <w:marTop w:val="0"/>
      <w:marBottom w:val="0"/>
      <w:divBdr>
        <w:top w:val="none" w:sz="0" w:space="0" w:color="auto"/>
        <w:left w:val="none" w:sz="0" w:space="0" w:color="auto"/>
        <w:bottom w:val="none" w:sz="0" w:space="0" w:color="auto"/>
        <w:right w:val="none" w:sz="0" w:space="0" w:color="auto"/>
      </w:divBdr>
    </w:div>
    <w:div w:id="546066454">
      <w:bodyDiv w:val="1"/>
      <w:marLeft w:val="0"/>
      <w:marRight w:val="0"/>
      <w:marTop w:val="0"/>
      <w:marBottom w:val="0"/>
      <w:divBdr>
        <w:top w:val="none" w:sz="0" w:space="0" w:color="auto"/>
        <w:left w:val="none" w:sz="0" w:space="0" w:color="auto"/>
        <w:bottom w:val="none" w:sz="0" w:space="0" w:color="auto"/>
        <w:right w:val="none" w:sz="0" w:space="0" w:color="auto"/>
      </w:divBdr>
    </w:div>
    <w:div w:id="558900265">
      <w:bodyDiv w:val="1"/>
      <w:marLeft w:val="0"/>
      <w:marRight w:val="0"/>
      <w:marTop w:val="0"/>
      <w:marBottom w:val="0"/>
      <w:divBdr>
        <w:top w:val="none" w:sz="0" w:space="0" w:color="auto"/>
        <w:left w:val="none" w:sz="0" w:space="0" w:color="auto"/>
        <w:bottom w:val="none" w:sz="0" w:space="0" w:color="auto"/>
        <w:right w:val="none" w:sz="0" w:space="0" w:color="auto"/>
      </w:divBdr>
      <w:divsChild>
        <w:div w:id="1174219723">
          <w:marLeft w:val="0"/>
          <w:marRight w:val="0"/>
          <w:marTop w:val="0"/>
          <w:marBottom w:val="0"/>
          <w:divBdr>
            <w:top w:val="none" w:sz="0" w:space="0" w:color="auto"/>
            <w:left w:val="none" w:sz="0" w:space="0" w:color="auto"/>
            <w:bottom w:val="none" w:sz="0" w:space="0" w:color="auto"/>
            <w:right w:val="none" w:sz="0" w:space="0" w:color="auto"/>
          </w:divBdr>
        </w:div>
        <w:div w:id="525096813">
          <w:marLeft w:val="0"/>
          <w:marRight w:val="0"/>
          <w:marTop w:val="0"/>
          <w:marBottom w:val="0"/>
          <w:divBdr>
            <w:top w:val="none" w:sz="0" w:space="0" w:color="auto"/>
            <w:left w:val="none" w:sz="0" w:space="0" w:color="auto"/>
            <w:bottom w:val="none" w:sz="0" w:space="0" w:color="auto"/>
            <w:right w:val="none" w:sz="0" w:space="0" w:color="auto"/>
          </w:divBdr>
        </w:div>
      </w:divsChild>
    </w:div>
    <w:div w:id="734208750">
      <w:bodyDiv w:val="1"/>
      <w:marLeft w:val="0"/>
      <w:marRight w:val="0"/>
      <w:marTop w:val="0"/>
      <w:marBottom w:val="0"/>
      <w:divBdr>
        <w:top w:val="none" w:sz="0" w:space="0" w:color="auto"/>
        <w:left w:val="none" w:sz="0" w:space="0" w:color="auto"/>
        <w:bottom w:val="none" w:sz="0" w:space="0" w:color="auto"/>
        <w:right w:val="none" w:sz="0" w:space="0" w:color="auto"/>
      </w:divBdr>
    </w:div>
    <w:div w:id="776755190">
      <w:bodyDiv w:val="1"/>
      <w:marLeft w:val="0"/>
      <w:marRight w:val="0"/>
      <w:marTop w:val="0"/>
      <w:marBottom w:val="0"/>
      <w:divBdr>
        <w:top w:val="none" w:sz="0" w:space="0" w:color="auto"/>
        <w:left w:val="none" w:sz="0" w:space="0" w:color="auto"/>
        <w:bottom w:val="none" w:sz="0" w:space="0" w:color="auto"/>
        <w:right w:val="none" w:sz="0" w:space="0" w:color="auto"/>
      </w:divBdr>
    </w:div>
    <w:div w:id="939606918">
      <w:bodyDiv w:val="1"/>
      <w:marLeft w:val="0"/>
      <w:marRight w:val="0"/>
      <w:marTop w:val="0"/>
      <w:marBottom w:val="0"/>
      <w:divBdr>
        <w:top w:val="none" w:sz="0" w:space="0" w:color="auto"/>
        <w:left w:val="none" w:sz="0" w:space="0" w:color="auto"/>
        <w:bottom w:val="none" w:sz="0" w:space="0" w:color="auto"/>
        <w:right w:val="none" w:sz="0" w:space="0" w:color="auto"/>
      </w:divBdr>
    </w:div>
    <w:div w:id="976180355">
      <w:bodyDiv w:val="1"/>
      <w:marLeft w:val="0"/>
      <w:marRight w:val="0"/>
      <w:marTop w:val="0"/>
      <w:marBottom w:val="0"/>
      <w:divBdr>
        <w:top w:val="none" w:sz="0" w:space="0" w:color="auto"/>
        <w:left w:val="none" w:sz="0" w:space="0" w:color="auto"/>
        <w:bottom w:val="none" w:sz="0" w:space="0" w:color="auto"/>
        <w:right w:val="none" w:sz="0" w:space="0" w:color="auto"/>
      </w:divBdr>
    </w:div>
    <w:div w:id="1019427724">
      <w:bodyDiv w:val="1"/>
      <w:marLeft w:val="0"/>
      <w:marRight w:val="0"/>
      <w:marTop w:val="0"/>
      <w:marBottom w:val="0"/>
      <w:divBdr>
        <w:top w:val="none" w:sz="0" w:space="0" w:color="auto"/>
        <w:left w:val="none" w:sz="0" w:space="0" w:color="auto"/>
        <w:bottom w:val="none" w:sz="0" w:space="0" w:color="auto"/>
        <w:right w:val="none" w:sz="0" w:space="0" w:color="auto"/>
      </w:divBdr>
    </w:div>
    <w:div w:id="1082725481">
      <w:bodyDiv w:val="1"/>
      <w:marLeft w:val="0"/>
      <w:marRight w:val="0"/>
      <w:marTop w:val="0"/>
      <w:marBottom w:val="0"/>
      <w:divBdr>
        <w:top w:val="none" w:sz="0" w:space="0" w:color="auto"/>
        <w:left w:val="none" w:sz="0" w:space="0" w:color="auto"/>
        <w:bottom w:val="none" w:sz="0" w:space="0" w:color="auto"/>
        <w:right w:val="none" w:sz="0" w:space="0" w:color="auto"/>
      </w:divBdr>
    </w:div>
    <w:div w:id="1291084795">
      <w:bodyDiv w:val="1"/>
      <w:marLeft w:val="0"/>
      <w:marRight w:val="0"/>
      <w:marTop w:val="0"/>
      <w:marBottom w:val="0"/>
      <w:divBdr>
        <w:top w:val="none" w:sz="0" w:space="0" w:color="auto"/>
        <w:left w:val="none" w:sz="0" w:space="0" w:color="auto"/>
        <w:bottom w:val="none" w:sz="0" w:space="0" w:color="auto"/>
        <w:right w:val="none" w:sz="0" w:space="0" w:color="auto"/>
      </w:divBdr>
    </w:div>
    <w:div w:id="1375154962">
      <w:bodyDiv w:val="1"/>
      <w:marLeft w:val="0"/>
      <w:marRight w:val="0"/>
      <w:marTop w:val="0"/>
      <w:marBottom w:val="0"/>
      <w:divBdr>
        <w:top w:val="none" w:sz="0" w:space="0" w:color="auto"/>
        <w:left w:val="none" w:sz="0" w:space="0" w:color="auto"/>
        <w:bottom w:val="none" w:sz="0" w:space="0" w:color="auto"/>
        <w:right w:val="none" w:sz="0" w:space="0" w:color="auto"/>
      </w:divBdr>
      <w:divsChild>
        <w:div w:id="1321957111">
          <w:marLeft w:val="547"/>
          <w:marRight w:val="0"/>
          <w:marTop w:val="154"/>
          <w:marBottom w:val="0"/>
          <w:divBdr>
            <w:top w:val="none" w:sz="0" w:space="0" w:color="auto"/>
            <w:left w:val="none" w:sz="0" w:space="0" w:color="auto"/>
            <w:bottom w:val="none" w:sz="0" w:space="0" w:color="auto"/>
            <w:right w:val="none" w:sz="0" w:space="0" w:color="auto"/>
          </w:divBdr>
        </w:div>
        <w:div w:id="577597503">
          <w:marLeft w:val="547"/>
          <w:marRight w:val="0"/>
          <w:marTop w:val="154"/>
          <w:marBottom w:val="0"/>
          <w:divBdr>
            <w:top w:val="none" w:sz="0" w:space="0" w:color="auto"/>
            <w:left w:val="none" w:sz="0" w:space="0" w:color="auto"/>
            <w:bottom w:val="none" w:sz="0" w:space="0" w:color="auto"/>
            <w:right w:val="none" w:sz="0" w:space="0" w:color="auto"/>
          </w:divBdr>
        </w:div>
        <w:div w:id="253242340">
          <w:marLeft w:val="547"/>
          <w:marRight w:val="0"/>
          <w:marTop w:val="154"/>
          <w:marBottom w:val="0"/>
          <w:divBdr>
            <w:top w:val="none" w:sz="0" w:space="0" w:color="auto"/>
            <w:left w:val="none" w:sz="0" w:space="0" w:color="auto"/>
            <w:bottom w:val="none" w:sz="0" w:space="0" w:color="auto"/>
            <w:right w:val="none" w:sz="0" w:space="0" w:color="auto"/>
          </w:divBdr>
        </w:div>
        <w:div w:id="255213185">
          <w:marLeft w:val="547"/>
          <w:marRight w:val="0"/>
          <w:marTop w:val="154"/>
          <w:marBottom w:val="0"/>
          <w:divBdr>
            <w:top w:val="none" w:sz="0" w:space="0" w:color="auto"/>
            <w:left w:val="none" w:sz="0" w:space="0" w:color="auto"/>
            <w:bottom w:val="none" w:sz="0" w:space="0" w:color="auto"/>
            <w:right w:val="none" w:sz="0" w:space="0" w:color="auto"/>
          </w:divBdr>
        </w:div>
        <w:div w:id="42411646">
          <w:marLeft w:val="547"/>
          <w:marRight w:val="0"/>
          <w:marTop w:val="154"/>
          <w:marBottom w:val="0"/>
          <w:divBdr>
            <w:top w:val="none" w:sz="0" w:space="0" w:color="auto"/>
            <w:left w:val="none" w:sz="0" w:space="0" w:color="auto"/>
            <w:bottom w:val="none" w:sz="0" w:space="0" w:color="auto"/>
            <w:right w:val="none" w:sz="0" w:space="0" w:color="auto"/>
          </w:divBdr>
        </w:div>
      </w:divsChild>
    </w:div>
    <w:div w:id="1454516553">
      <w:bodyDiv w:val="1"/>
      <w:marLeft w:val="0"/>
      <w:marRight w:val="0"/>
      <w:marTop w:val="0"/>
      <w:marBottom w:val="0"/>
      <w:divBdr>
        <w:top w:val="none" w:sz="0" w:space="0" w:color="auto"/>
        <w:left w:val="none" w:sz="0" w:space="0" w:color="auto"/>
        <w:bottom w:val="none" w:sz="0" w:space="0" w:color="auto"/>
        <w:right w:val="none" w:sz="0" w:space="0" w:color="auto"/>
      </w:divBdr>
      <w:divsChild>
        <w:div w:id="1694334791">
          <w:marLeft w:val="0"/>
          <w:marRight w:val="0"/>
          <w:marTop w:val="0"/>
          <w:marBottom w:val="0"/>
          <w:divBdr>
            <w:top w:val="none" w:sz="0" w:space="0" w:color="auto"/>
            <w:left w:val="none" w:sz="0" w:space="0" w:color="auto"/>
            <w:bottom w:val="none" w:sz="0" w:space="0" w:color="auto"/>
            <w:right w:val="none" w:sz="0" w:space="0" w:color="auto"/>
          </w:divBdr>
        </w:div>
        <w:div w:id="1844736254">
          <w:marLeft w:val="0"/>
          <w:marRight w:val="0"/>
          <w:marTop w:val="0"/>
          <w:marBottom w:val="0"/>
          <w:divBdr>
            <w:top w:val="none" w:sz="0" w:space="0" w:color="auto"/>
            <w:left w:val="none" w:sz="0" w:space="0" w:color="auto"/>
            <w:bottom w:val="none" w:sz="0" w:space="0" w:color="auto"/>
            <w:right w:val="none" w:sz="0" w:space="0" w:color="auto"/>
          </w:divBdr>
        </w:div>
        <w:div w:id="1876113891">
          <w:marLeft w:val="0"/>
          <w:marRight w:val="0"/>
          <w:marTop w:val="0"/>
          <w:marBottom w:val="0"/>
          <w:divBdr>
            <w:top w:val="none" w:sz="0" w:space="0" w:color="auto"/>
            <w:left w:val="none" w:sz="0" w:space="0" w:color="auto"/>
            <w:bottom w:val="none" w:sz="0" w:space="0" w:color="auto"/>
            <w:right w:val="none" w:sz="0" w:space="0" w:color="auto"/>
          </w:divBdr>
        </w:div>
      </w:divsChild>
    </w:div>
    <w:div w:id="1465004288">
      <w:bodyDiv w:val="1"/>
      <w:marLeft w:val="0"/>
      <w:marRight w:val="0"/>
      <w:marTop w:val="0"/>
      <w:marBottom w:val="0"/>
      <w:divBdr>
        <w:top w:val="none" w:sz="0" w:space="0" w:color="auto"/>
        <w:left w:val="none" w:sz="0" w:space="0" w:color="auto"/>
        <w:bottom w:val="none" w:sz="0" w:space="0" w:color="auto"/>
        <w:right w:val="none" w:sz="0" w:space="0" w:color="auto"/>
      </w:divBdr>
    </w:div>
    <w:div w:id="1561746377">
      <w:bodyDiv w:val="1"/>
      <w:marLeft w:val="0"/>
      <w:marRight w:val="0"/>
      <w:marTop w:val="0"/>
      <w:marBottom w:val="0"/>
      <w:divBdr>
        <w:top w:val="none" w:sz="0" w:space="0" w:color="auto"/>
        <w:left w:val="none" w:sz="0" w:space="0" w:color="auto"/>
        <w:bottom w:val="none" w:sz="0" w:space="0" w:color="auto"/>
        <w:right w:val="none" w:sz="0" w:space="0" w:color="auto"/>
      </w:divBdr>
    </w:div>
    <w:div w:id="1768963884">
      <w:bodyDiv w:val="1"/>
      <w:marLeft w:val="0"/>
      <w:marRight w:val="0"/>
      <w:marTop w:val="0"/>
      <w:marBottom w:val="0"/>
      <w:divBdr>
        <w:top w:val="none" w:sz="0" w:space="0" w:color="auto"/>
        <w:left w:val="none" w:sz="0" w:space="0" w:color="auto"/>
        <w:bottom w:val="none" w:sz="0" w:space="0" w:color="auto"/>
        <w:right w:val="none" w:sz="0" w:space="0" w:color="auto"/>
      </w:divBdr>
      <w:divsChild>
        <w:div w:id="759715215">
          <w:marLeft w:val="0"/>
          <w:marRight w:val="0"/>
          <w:marTop w:val="0"/>
          <w:marBottom w:val="0"/>
          <w:divBdr>
            <w:top w:val="none" w:sz="0" w:space="0" w:color="auto"/>
            <w:left w:val="none" w:sz="0" w:space="0" w:color="auto"/>
            <w:bottom w:val="none" w:sz="0" w:space="0" w:color="auto"/>
            <w:right w:val="none" w:sz="0" w:space="0" w:color="auto"/>
          </w:divBdr>
        </w:div>
        <w:div w:id="2120178134">
          <w:marLeft w:val="0"/>
          <w:marRight w:val="0"/>
          <w:marTop w:val="0"/>
          <w:marBottom w:val="0"/>
          <w:divBdr>
            <w:top w:val="none" w:sz="0" w:space="0" w:color="auto"/>
            <w:left w:val="none" w:sz="0" w:space="0" w:color="auto"/>
            <w:bottom w:val="none" w:sz="0" w:space="0" w:color="auto"/>
            <w:right w:val="none" w:sz="0" w:space="0" w:color="auto"/>
          </w:divBdr>
        </w:div>
        <w:div w:id="2071686912">
          <w:marLeft w:val="0"/>
          <w:marRight w:val="0"/>
          <w:marTop w:val="0"/>
          <w:marBottom w:val="0"/>
          <w:divBdr>
            <w:top w:val="none" w:sz="0" w:space="0" w:color="auto"/>
            <w:left w:val="none" w:sz="0" w:space="0" w:color="auto"/>
            <w:bottom w:val="none" w:sz="0" w:space="0" w:color="auto"/>
            <w:right w:val="none" w:sz="0" w:space="0" w:color="auto"/>
          </w:divBdr>
        </w:div>
      </w:divsChild>
    </w:div>
    <w:div w:id="1792892048">
      <w:bodyDiv w:val="1"/>
      <w:marLeft w:val="0"/>
      <w:marRight w:val="0"/>
      <w:marTop w:val="0"/>
      <w:marBottom w:val="0"/>
      <w:divBdr>
        <w:top w:val="none" w:sz="0" w:space="0" w:color="auto"/>
        <w:left w:val="none" w:sz="0" w:space="0" w:color="auto"/>
        <w:bottom w:val="none" w:sz="0" w:space="0" w:color="auto"/>
        <w:right w:val="none" w:sz="0" w:space="0" w:color="auto"/>
      </w:divBdr>
      <w:divsChild>
        <w:div w:id="15348997">
          <w:marLeft w:val="0"/>
          <w:marRight w:val="0"/>
          <w:marTop w:val="0"/>
          <w:marBottom w:val="0"/>
          <w:divBdr>
            <w:top w:val="none" w:sz="0" w:space="0" w:color="auto"/>
            <w:left w:val="none" w:sz="0" w:space="0" w:color="auto"/>
            <w:bottom w:val="none" w:sz="0" w:space="0" w:color="auto"/>
            <w:right w:val="none" w:sz="0" w:space="0" w:color="auto"/>
          </w:divBdr>
        </w:div>
        <w:div w:id="321587604">
          <w:marLeft w:val="0"/>
          <w:marRight w:val="0"/>
          <w:marTop w:val="0"/>
          <w:marBottom w:val="0"/>
          <w:divBdr>
            <w:top w:val="none" w:sz="0" w:space="0" w:color="auto"/>
            <w:left w:val="none" w:sz="0" w:space="0" w:color="auto"/>
            <w:bottom w:val="none" w:sz="0" w:space="0" w:color="auto"/>
            <w:right w:val="none" w:sz="0" w:space="0" w:color="auto"/>
          </w:divBdr>
        </w:div>
      </w:divsChild>
    </w:div>
    <w:div w:id="203476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FFFFFF"/>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D4D6B-7175-4CF9-A186-1CBA6F9F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4</Pages>
  <Words>820</Words>
  <Characters>4675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26</cp:revision>
  <dcterms:created xsi:type="dcterms:W3CDTF">2019-01-06T19:20:00Z</dcterms:created>
  <dcterms:modified xsi:type="dcterms:W3CDTF">2019-02-25T14:00:00Z</dcterms:modified>
</cp:coreProperties>
</file>