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8E" w:rsidRDefault="0067658E" w:rsidP="0067658E">
      <w:pPr>
        <w:spacing w:line="360" w:lineRule="auto"/>
        <w:ind w:left="-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Развитие выносливости у детей младшего школьного возраста на уроках физической культуры при изучении различных разделов программы</w:t>
      </w:r>
      <w:r>
        <w:rPr>
          <w:rFonts w:ascii="Times New Roman" w:hAnsi="Times New Roman"/>
          <w:sz w:val="32"/>
          <w:szCs w:val="32"/>
        </w:rPr>
        <w:t xml:space="preserve">.  </w:t>
      </w:r>
    </w:p>
    <w:p w:rsidR="0067658E" w:rsidRDefault="0067658E" w:rsidP="0067658E">
      <w:pPr>
        <w:tabs>
          <w:tab w:val="left" w:pos="284"/>
        </w:tabs>
        <w:spacing w:after="0" w:line="360" w:lineRule="auto"/>
        <w:ind w:left="-284" w:firstLine="284"/>
        <w:jc w:val="both"/>
        <w:rPr>
          <w:rFonts w:ascii="Times New Roman" w:hAnsi="Times New Roman"/>
          <w:b/>
          <w:sz w:val="28"/>
          <w:szCs w:val="28"/>
        </w:rPr>
      </w:pPr>
      <w:r w:rsidRPr="00C2381E">
        <w:rPr>
          <w:rFonts w:ascii="Times New Roman" w:hAnsi="Times New Roman"/>
          <w:b/>
          <w:i/>
          <w:sz w:val="28"/>
          <w:szCs w:val="28"/>
          <w:u w:val="single"/>
        </w:rPr>
        <w:t>Актуальность:</w:t>
      </w:r>
      <w:r>
        <w:rPr>
          <w:rFonts w:ascii="Times New Roman" w:hAnsi="Times New Roman"/>
          <w:sz w:val="28"/>
          <w:szCs w:val="28"/>
        </w:rPr>
        <w:t xml:space="preserve"> Среди актуальных проблем школьного физического воспитания значительное место занимает такая специфическая проблема, как развитие у детей основных двигательных качеств: быстроты движений, силы мышц, быстроты двигательной реакции, вестибулярной устойчивости, гибкости, выносливости и других качеств. В настоящее время особенно отстает развитие выносливости у детей младшего школьного возраста.  </w:t>
      </w:r>
    </w:p>
    <w:p w:rsidR="0067658E" w:rsidRDefault="0067658E" w:rsidP="0067658E">
      <w:pPr>
        <w:tabs>
          <w:tab w:val="left" w:pos="284"/>
          <w:tab w:val="left" w:pos="851"/>
        </w:tabs>
        <w:spacing w:after="0" w:line="360" w:lineRule="auto"/>
        <w:ind w:left="-284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Одной из причин является несовершенство организации и методики проведения уроков физической культуры в школе, а также недостаточно используются специальные, циклические упражнения, умеренные по интенсивности и продолжительные по выполнению, направленные на развитие выносливости [3].</w:t>
      </w:r>
    </w:p>
    <w:p w:rsidR="0067658E" w:rsidRDefault="0067658E" w:rsidP="0067658E">
      <w:pPr>
        <w:tabs>
          <w:tab w:val="left" w:pos="142"/>
        </w:tabs>
        <w:spacing w:after="0"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Огромную потребность в движении дети обычно стремятся удовлетворить в подвижных играх. Играть для них – прежде всего, двигаться, действовать. </w:t>
      </w:r>
    </w:p>
    <w:p w:rsidR="0067658E" w:rsidRDefault="0067658E" w:rsidP="0067658E">
      <w:pPr>
        <w:tabs>
          <w:tab w:val="left" w:pos="284"/>
        </w:tabs>
        <w:spacing w:after="0" w:line="360" w:lineRule="auto"/>
        <w:ind w:left="-284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Наиболее эффективным средством развития выносливости в младшем школьном возрасте являются подвижные игры, поэтому особенность их применения является весьма актуальным [2].</w:t>
      </w:r>
    </w:p>
    <w:p w:rsidR="0067658E" w:rsidRDefault="0067658E" w:rsidP="0067658E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Объект исследования.</w:t>
      </w:r>
      <w:r>
        <w:rPr>
          <w:rFonts w:ascii="Times New Roman" w:hAnsi="Times New Roman"/>
          <w:sz w:val="28"/>
          <w:szCs w:val="28"/>
        </w:rPr>
        <w:t xml:space="preserve">  Учебно-воспитательный процесс развития выносливости у детей младшего школьного возраста на уроках физической культуры.</w:t>
      </w:r>
    </w:p>
    <w:p w:rsidR="0067658E" w:rsidRDefault="0067658E" w:rsidP="00C2381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Предмет исследования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Методика развития выносливости у детей младшего школьного возраста на основе дифференцированного подбора подвижных игр.</w:t>
      </w:r>
    </w:p>
    <w:p w:rsidR="0067658E" w:rsidRDefault="0067658E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Совершенствование методики развития выносливости у детей младшего школьного возраста на основе дифференцированного подбора подвижных игр.</w:t>
      </w:r>
    </w:p>
    <w:p w:rsidR="0067658E" w:rsidRDefault="0067658E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Гипотеза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Предположение о том, что дифференцированный подбор и применение подвижных игр на уроках физической культуры повысит уровень развития выносливости у детей младшего школьного возраста.</w:t>
      </w:r>
    </w:p>
    <w:p w:rsidR="0067658E" w:rsidRDefault="0067658E" w:rsidP="00C2381E">
      <w:pPr>
        <w:tabs>
          <w:tab w:val="left" w:pos="284"/>
        </w:tabs>
        <w:spacing w:after="0" w:line="360" w:lineRule="auto"/>
        <w:ind w:left="-28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Задачи исследования</w:t>
      </w:r>
      <w:r>
        <w:rPr>
          <w:rFonts w:ascii="Times New Roman" w:hAnsi="Times New Roman"/>
          <w:sz w:val="36"/>
          <w:szCs w:val="36"/>
        </w:rPr>
        <w:t>:</w:t>
      </w:r>
    </w:p>
    <w:p w:rsidR="0067658E" w:rsidRDefault="0067658E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28"/>
          <w:szCs w:val="28"/>
        </w:rPr>
        <w:t>На основе поставленной цели, были определены следующие задачи исследования:</w:t>
      </w:r>
    </w:p>
    <w:p w:rsidR="0067658E" w:rsidRDefault="0067658E" w:rsidP="0067658E">
      <w:pPr>
        <w:tabs>
          <w:tab w:val="left" w:pos="426"/>
        </w:tabs>
        <w:spacing w:after="0" w:line="360" w:lineRule="auto"/>
        <w:ind w:left="-284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1.Проанализировать и обобщить научно – методическую и учебную литературу по теме исследования.</w:t>
      </w:r>
    </w:p>
    <w:p w:rsidR="0067658E" w:rsidRDefault="0067658E" w:rsidP="0067658E">
      <w:pPr>
        <w:tabs>
          <w:tab w:val="left" w:pos="567"/>
          <w:tab w:val="left" w:pos="3690"/>
        </w:tabs>
        <w:spacing w:after="0" w:line="360" w:lineRule="auto"/>
        <w:ind w:left="-284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2.Определить уровень развития выносливости у детей 7-11 лет.</w:t>
      </w:r>
    </w:p>
    <w:p w:rsidR="0067658E" w:rsidRDefault="0067658E" w:rsidP="0067658E">
      <w:pPr>
        <w:tabs>
          <w:tab w:val="left" w:pos="567"/>
          <w:tab w:val="left" w:pos="709"/>
          <w:tab w:val="left" w:pos="3690"/>
        </w:tabs>
        <w:spacing w:after="0" w:line="360" w:lineRule="auto"/>
        <w:ind w:left="-284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3.Разработать методику развития выносливости на основе дифференцированного применения подвижных игр. </w:t>
      </w:r>
    </w:p>
    <w:p w:rsidR="0067658E" w:rsidRDefault="0067658E" w:rsidP="0067658E">
      <w:pPr>
        <w:tabs>
          <w:tab w:val="left" w:pos="426"/>
          <w:tab w:val="left" w:pos="3690"/>
        </w:tabs>
        <w:spacing w:line="360" w:lineRule="auto"/>
        <w:ind w:left="-284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4.Оценить эффективность экспериментальной методики развития выносливости у детей 7-11 лет на уроках физической культуры.</w:t>
      </w:r>
    </w:p>
    <w:p w:rsidR="0067658E" w:rsidRDefault="0067658E" w:rsidP="00C2381E">
      <w:pPr>
        <w:tabs>
          <w:tab w:val="left" w:pos="426"/>
          <w:tab w:val="left" w:pos="3690"/>
        </w:tabs>
        <w:spacing w:after="0" w:line="360" w:lineRule="auto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Методы исследования:</w:t>
      </w:r>
    </w:p>
    <w:p w:rsidR="0067658E" w:rsidRDefault="0067658E" w:rsidP="0067658E">
      <w:pPr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поставленных задач были использованы следующие методы исследования:</w:t>
      </w:r>
    </w:p>
    <w:p w:rsidR="0067658E" w:rsidRDefault="0067658E" w:rsidP="0067658E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Методы, направленные на теоретическое изучение проблемы (анализ и обобщение литературы).</w:t>
      </w:r>
    </w:p>
    <w:p w:rsidR="0067658E" w:rsidRDefault="0067658E" w:rsidP="0067658E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Педагогическое тестирование.</w:t>
      </w:r>
    </w:p>
    <w:p w:rsidR="0067658E" w:rsidRDefault="0067658E" w:rsidP="0067658E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Педагогический эксперимент.</w:t>
      </w:r>
    </w:p>
    <w:p w:rsidR="0067658E" w:rsidRDefault="0067658E" w:rsidP="0067658E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Методы математической статистики.</w:t>
      </w:r>
    </w:p>
    <w:p w:rsidR="0067658E" w:rsidRDefault="0067658E" w:rsidP="0067658E">
      <w:pPr>
        <w:spacing w:after="0" w:line="360" w:lineRule="auto"/>
        <w:ind w:left="-284" w:firstLine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67658E" w:rsidRDefault="0067658E" w:rsidP="00C2381E">
      <w:pPr>
        <w:spacing w:after="0" w:line="360" w:lineRule="auto"/>
        <w:ind w:left="-284" w:firstLine="284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Педагогическое тестирование:</w:t>
      </w:r>
    </w:p>
    <w:p w:rsidR="0067658E" w:rsidRDefault="0067658E" w:rsidP="0067658E">
      <w:pPr>
        <w:tabs>
          <w:tab w:val="left" w:pos="284"/>
          <w:tab w:val="left" w:pos="709"/>
        </w:tabs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уровня развития двигательных качеств (общей и специальной) выносливости определялся на основе данных педагогического тестирования.</w:t>
      </w:r>
    </w:p>
    <w:p w:rsidR="0067658E" w:rsidRDefault="0067658E" w:rsidP="0067658E">
      <w:pPr>
        <w:tabs>
          <w:tab w:val="left" w:pos="284"/>
          <w:tab w:val="left" w:pos="709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67658E" w:rsidRDefault="0067658E" w:rsidP="0067658E">
      <w:pPr>
        <w:tabs>
          <w:tab w:val="left" w:pos="567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Для определения общей выносливости мышц брюшного пресса использовался тест «Поднимание туловища из положения лежа на спине» (И.М. </w:t>
      </w:r>
      <w:proofErr w:type="spellStart"/>
      <w:r>
        <w:rPr>
          <w:rFonts w:ascii="Times New Roman" w:hAnsi="Times New Roman"/>
          <w:sz w:val="28"/>
          <w:szCs w:val="28"/>
        </w:rPr>
        <w:t>Бутин</w:t>
      </w:r>
      <w:proofErr w:type="spellEnd"/>
      <w:r>
        <w:rPr>
          <w:rFonts w:ascii="Times New Roman" w:hAnsi="Times New Roman"/>
          <w:sz w:val="28"/>
          <w:szCs w:val="28"/>
        </w:rPr>
        <w:t xml:space="preserve">, И.А. </w:t>
      </w:r>
      <w:proofErr w:type="spellStart"/>
      <w:r>
        <w:rPr>
          <w:rFonts w:ascii="Times New Roman" w:hAnsi="Times New Roman"/>
          <w:sz w:val="28"/>
          <w:szCs w:val="28"/>
        </w:rPr>
        <w:t>Бутина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67658E" w:rsidRDefault="0067658E" w:rsidP="0067658E">
      <w:pPr>
        <w:tabs>
          <w:tab w:val="left" w:pos="567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 Скоростная выносливость определялась на основе теста «Бег 60 метров» (</w:t>
      </w:r>
      <w:proofErr w:type="spellStart"/>
      <w:r>
        <w:rPr>
          <w:rFonts w:ascii="Times New Roman" w:hAnsi="Times New Roman"/>
          <w:sz w:val="28"/>
          <w:szCs w:val="28"/>
        </w:rPr>
        <w:t>Л.Д.Лопатик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67658E" w:rsidRDefault="0067658E" w:rsidP="0067658E">
      <w:pPr>
        <w:tabs>
          <w:tab w:val="left" w:pos="567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Переход из упора присев в упор лежа, для определения общей выносливости (В.И. Лях).</w:t>
      </w:r>
    </w:p>
    <w:p w:rsidR="0067658E" w:rsidRDefault="0067658E" w:rsidP="0067658E">
      <w:pPr>
        <w:tabs>
          <w:tab w:val="left" w:pos="567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Скоростная выносливость определялась на основе теста «Бег 150 метров» (</w:t>
      </w:r>
      <w:proofErr w:type="spellStart"/>
      <w:r>
        <w:rPr>
          <w:rFonts w:ascii="Times New Roman" w:hAnsi="Times New Roman"/>
          <w:sz w:val="28"/>
          <w:szCs w:val="28"/>
        </w:rPr>
        <w:t>В.И.Лях</w:t>
      </w:r>
      <w:proofErr w:type="spellEnd"/>
      <w:r>
        <w:rPr>
          <w:rFonts w:ascii="Times New Roman" w:hAnsi="Times New Roman"/>
          <w:sz w:val="28"/>
          <w:szCs w:val="28"/>
        </w:rPr>
        <w:t>.).</w:t>
      </w:r>
    </w:p>
    <w:p w:rsidR="0067658E" w:rsidRDefault="0067658E" w:rsidP="0067658E">
      <w:pPr>
        <w:tabs>
          <w:tab w:val="left" w:pos="567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7658E" w:rsidRDefault="0067658E" w:rsidP="0067658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Педагогический эксперимент.</w:t>
      </w:r>
    </w:p>
    <w:p w:rsidR="0067658E" w:rsidRDefault="0067658E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подтверждения правоты гипотезы был проведен эксперимент. Эксперимент является констатирующим, сравнительным, параллельным прямым, а также открытым и естественным. Для эксперимента было сформированы 2 группы детей младшего школьного возраста 7-11 лет (контрольная – 3 «А» класс и экспериментальная – 3 «В» класс) по 16 человек в каждой. </w:t>
      </w:r>
    </w:p>
    <w:p w:rsidR="0067658E" w:rsidRDefault="0067658E" w:rsidP="0067658E">
      <w:pPr>
        <w:tabs>
          <w:tab w:val="left" w:pos="567"/>
          <w:tab w:val="left" w:pos="369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Организация исследования.</w:t>
      </w:r>
    </w:p>
    <w:p w:rsidR="0067658E" w:rsidRDefault="0067658E" w:rsidP="0067658E">
      <w:pPr>
        <w:tabs>
          <w:tab w:val="left" w:pos="284"/>
          <w:tab w:val="left" w:pos="3690"/>
        </w:tabs>
        <w:spacing w:after="0" w:line="360" w:lineRule="auto"/>
        <w:ind w:left="-284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Базой исследования стала МАОУ гимназия №56, педагогический эксперимент представлял собой поэтапный процесс. </w:t>
      </w:r>
    </w:p>
    <w:p w:rsidR="0067658E" w:rsidRDefault="0067658E" w:rsidP="0067658E">
      <w:pPr>
        <w:tabs>
          <w:tab w:val="left" w:pos="284"/>
        </w:tabs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Во время </w:t>
      </w:r>
      <w:r>
        <w:rPr>
          <w:rFonts w:ascii="Times New Roman" w:hAnsi="Times New Roman"/>
          <w:b/>
          <w:sz w:val="28"/>
          <w:szCs w:val="28"/>
        </w:rPr>
        <w:t xml:space="preserve">первого этапа </w:t>
      </w:r>
      <w:r>
        <w:rPr>
          <w:rFonts w:ascii="Times New Roman" w:hAnsi="Times New Roman"/>
          <w:sz w:val="28"/>
          <w:szCs w:val="28"/>
        </w:rPr>
        <w:t xml:space="preserve">проводился основной анализ научной и методической литературы; изучалось состояние исследуемой проблемы на практике; определялась цель, гипотеза, задачи и методы исследования; разрабатывалась экспериментальная методика. </w:t>
      </w:r>
    </w:p>
    <w:p w:rsidR="0067658E" w:rsidRDefault="0067658E" w:rsidP="0067658E">
      <w:pPr>
        <w:tabs>
          <w:tab w:val="left" w:pos="284"/>
        </w:tabs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Второй этап </w:t>
      </w:r>
      <w:r>
        <w:rPr>
          <w:rFonts w:ascii="Times New Roman" w:hAnsi="Times New Roman"/>
          <w:sz w:val="28"/>
          <w:szCs w:val="28"/>
        </w:rPr>
        <w:t xml:space="preserve">исследования на базе МАОУ гимназия №56 проводилось тестирование, и выявлялся уровень развития выносливости. Затем внедрялась экспериментальная методика. Для этого были сформированы экспериментальная и контрольная группы. Экспериментальная группа занималась по разработанной методике, которая предусматривала дифференцированное применение подвижных игр, направленных на развитие выносливости.  При изучении различных разделов программы, игры применялись в основной и заключительной части урока с направленным воздействием на двигательные </w:t>
      </w:r>
      <w:r>
        <w:rPr>
          <w:rFonts w:ascii="Times New Roman" w:hAnsi="Times New Roman"/>
          <w:sz w:val="28"/>
          <w:szCs w:val="28"/>
        </w:rPr>
        <w:lastRenderedPageBreak/>
        <w:t xml:space="preserve">качества по 2-3 игры в одном уроке. В контрольной группе применялись игры, предусмотренные в программе. </w:t>
      </w:r>
    </w:p>
    <w:p w:rsidR="0067658E" w:rsidRPr="0067658E" w:rsidRDefault="0067658E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третьем этапе </w:t>
      </w:r>
      <w:r>
        <w:rPr>
          <w:rFonts w:ascii="Times New Roman" w:hAnsi="Times New Roman"/>
          <w:sz w:val="28"/>
          <w:szCs w:val="28"/>
        </w:rPr>
        <w:t xml:space="preserve">проводилось повторное тестирование. Обобщались и систематизировались результаты исследования. Осуществлялась проверка и обобщение полученных результатов. </w:t>
      </w:r>
    </w:p>
    <w:p w:rsidR="0067658E" w:rsidRDefault="0067658E" w:rsidP="0067658E">
      <w:pPr>
        <w:tabs>
          <w:tab w:val="left" w:pos="369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7658E" w:rsidRPr="0067658E" w:rsidRDefault="0067658E" w:rsidP="0067658E">
      <w:pPr>
        <w:tabs>
          <w:tab w:val="left" w:pos="369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7658E" w:rsidRPr="0067658E" w:rsidRDefault="0067658E" w:rsidP="0067658E">
      <w:pPr>
        <w:tabs>
          <w:tab w:val="left" w:pos="369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7658E" w:rsidRDefault="0067658E" w:rsidP="0067658E">
      <w:pPr>
        <w:tabs>
          <w:tab w:val="left" w:pos="369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Предварительные результаты исследования развития выносливости у детей 7-11 лет</w:t>
      </w:r>
    </w:p>
    <w:p w:rsidR="0067658E" w:rsidRPr="0067658E" w:rsidRDefault="0067658E" w:rsidP="0067658E">
      <w:pPr>
        <w:tabs>
          <w:tab w:val="left" w:pos="3690"/>
        </w:tabs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Таблица 1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45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4"/>
        <w:gridCol w:w="2410"/>
        <w:gridCol w:w="994"/>
        <w:gridCol w:w="1135"/>
      </w:tblGrid>
      <w:tr w:rsidR="0067658E" w:rsidTr="0067658E">
        <w:trPr>
          <w:trHeight w:val="145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ЭГ</w:t>
            </w: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=16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х±</w:t>
            </w:r>
            <w:r>
              <w:rPr>
                <w:rFonts w:ascii="Times New Roman" w:hAnsi="Times New Roman"/>
                <w:lang w:val="en-US"/>
              </w:rPr>
              <w:t>m</w:t>
            </w: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=16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58E" w:rsidRDefault="006765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58E" w:rsidRDefault="006765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</w:t>
            </w:r>
          </w:p>
        </w:tc>
      </w:tr>
      <w:tr w:rsidR="0067658E" w:rsidTr="0067658E">
        <w:trPr>
          <w:trHeight w:val="18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1.Поднимание туловища из положения лежа на спине (кол-во раз за 30 сек.)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14±0,08</w:t>
            </w: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15±0,12</w:t>
            </w: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58E" w:rsidRDefault="006765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  <w:p w:rsidR="0067658E" w:rsidRDefault="006765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58E" w:rsidRDefault="006765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&gt;</w:t>
            </w:r>
            <w:r>
              <w:rPr>
                <w:rFonts w:ascii="Times New Roman" w:hAnsi="Times New Roman"/>
              </w:rPr>
              <w:t>0,05</w:t>
            </w:r>
          </w:p>
          <w:p w:rsidR="0067658E" w:rsidRDefault="006765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58E" w:rsidTr="0067658E">
        <w:trPr>
          <w:trHeight w:val="142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2. Бег 6о м (сек.)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12,20±0,12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12,90±0,10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&gt;0,05</w:t>
            </w:r>
          </w:p>
        </w:tc>
      </w:tr>
      <w:tr w:rsidR="0067658E" w:rsidTr="0067658E">
        <w:trPr>
          <w:trHeight w:val="34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3.Переход из положения упор присев в упор лежа (кол-во раз за 30 сек.)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11±0,04</w:t>
            </w: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12±0,05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&gt;0</w:t>
            </w:r>
            <w:r>
              <w:rPr>
                <w:rFonts w:ascii="Times New Roman" w:hAnsi="Times New Roman"/>
                <w:sz w:val="28"/>
                <w:szCs w:val="28"/>
              </w:rPr>
              <w:t>,05</w:t>
            </w:r>
          </w:p>
        </w:tc>
      </w:tr>
      <w:tr w:rsidR="0067658E" w:rsidTr="0067658E">
        <w:trPr>
          <w:trHeight w:val="84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Бег 150 м (сек.)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29,90±0,01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30,40±0,01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&gt;0,05</w:t>
            </w:r>
          </w:p>
        </w:tc>
      </w:tr>
    </w:tbl>
    <w:p w:rsidR="0067658E" w:rsidRDefault="0067658E" w:rsidP="0067658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7658E" w:rsidRDefault="0067658E" w:rsidP="0067658E">
      <w:pPr>
        <w:tabs>
          <w:tab w:val="left" w:pos="284"/>
        </w:tabs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начало эксперимента различия средне -групповых показателей развития выносливости в экспериментальной и контрольной группах существенно не отличаются и не достоверны (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&gt;0,05). Полученные результаты позволяют </w:t>
      </w:r>
      <w:r>
        <w:rPr>
          <w:rFonts w:ascii="Times New Roman" w:hAnsi="Times New Roman"/>
          <w:sz w:val="28"/>
          <w:szCs w:val="28"/>
        </w:rPr>
        <w:lastRenderedPageBreak/>
        <w:t>говорить об однородности экспериментальной и контрольной групп до начала эксперимента.</w:t>
      </w:r>
    </w:p>
    <w:p w:rsidR="0067658E" w:rsidRDefault="0067658E" w:rsidP="0067658E">
      <w:pPr>
        <w:tabs>
          <w:tab w:val="left" w:pos="284"/>
        </w:tabs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Например, в контрольном упражнении «поднимание туловища из положения лёжа на спине» в контрольной группе этот показатель равен 15, а это же показатель в экспериментальной группе составил 14, что говорит об идентичности, однородности показателей двух групп. Аналогичная картина наблюдается и по остальным тестам.   </w:t>
      </w:r>
    </w:p>
    <w:p w:rsidR="0067658E" w:rsidRDefault="0067658E" w:rsidP="0067658E">
      <w:pPr>
        <w:tabs>
          <w:tab w:val="left" w:pos="284"/>
        </w:tabs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7658E" w:rsidRDefault="0067658E" w:rsidP="0067658E">
      <w:pPr>
        <w:tabs>
          <w:tab w:val="left" w:pos="369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методики применения подвижных игр на уроках физической культуры с детьми 7-11 лет с целью развития выносливости</w:t>
      </w:r>
    </w:p>
    <w:p w:rsidR="0067658E" w:rsidRDefault="0067658E" w:rsidP="0067658E">
      <w:pPr>
        <w:tabs>
          <w:tab w:val="left" w:pos="6355"/>
        </w:tabs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планировании урочных форм занятий для детей младшего школьного возраста 7-11 лет на основе дифференцированного применения подвижных игр был применен подход, используемый в системе спортивной тренировки. В недельном микроцикле предусматривались два урока физической культуры. Основным содержанием урока младших школьников являлись подвижные игры, которые были дифференцированы по преимущественному развитию выносливости. В одном микроцикле в подготовительной части урока применялась подвижная игра на развитие скоростной выносливости, </w:t>
      </w:r>
      <w:r w:rsidR="00C2381E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время подвижной игры использовалось музыкальное сопровождение, с целью повышения у занимающихся интереса к выполнению упражнений и с помощью музыки у детей младшего школьного возраста время наступления фазы утомления увеличивается, и они с большим интересом приступают к выполнению упражнений в основной части урока. В первой половине основной части урока осуществлялся процесс обучения основным видам движений, предусмотренных программным материалом, во второй половине основной части урока применялись подвижные игры, </w:t>
      </w:r>
      <w:r w:rsidR="00C2381E">
        <w:rPr>
          <w:rFonts w:ascii="Times New Roman" w:hAnsi="Times New Roman"/>
          <w:sz w:val="28"/>
          <w:szCs w:val="28"/>
        </w:rPr>
        <w:t>которые дифференцировались по</w:t>
      </w:r>
      <w:r>
        <w:rPr>
          <w:rFonts w:ascii="Times New Roman" w:hAnsi="Times New Roman"/>
          <w:sz w:val="28"/>
          <w:szCs w:val="28"/>
        </w:rPr>
        <w:t xml:space="preserve"> направленности развития общей и специальной выносливости </w:t>
      </w:r>
      <w:r w:rsidR="00C2381E">
        <w:rPr>
          <w:rFonts w:ascii="Times New Roman" w:hAnsi="Times New Roman"/>
          <w:sz w:val="28"/>
          <w:szCs w:val="28"/>
        </w:rPr>
        <w:t>и использовалось</w:t>
      </w:r>
      <w:r>
        <w:rPr>
          <w:rFonts w:ascii="Times New Roman" w:hAnsi="Times New Roman"/>
          <w:sz w:val="28"/>
          <w:szCs w:val="28"/>
        </w:rPr>
        <w:t xml:space="preserve"> не менее трех подвижных игр («На то и щука в море, чтобы карась не дремал», «Кошка и мышка», «Мышеловка», «Два Мороза, «Караси и щуки», «Заяц без логова»). При этом в основной части урока физическая нагрузка поддерживалась </w:t>
      </w:r>
      <w:r>
        <w:rPr>
          <w:rFonts w:ascii="Times New Roman" w:hAnsi="Times New Roman"/>
          <w:sz w:val="28"/>
          <w:szCs w:val="28"/>
        </w:rPr>
        <w:lastRenderedPageBreak/>
        <w:t xml:space="preserve">на оптимальном уровне ЧСС 140-150 уд/мин.  </w:t>
      </w:r>
      <w:r w:rsidR="00C2381E">
        <w:rPr>
          <w:rFonts w:ascii="Times New Roman" w:hAnsi="Times New Roman"/>
          <w:sz w:val="28"/>
          <w:szCs w:val="28"/>
        </w:rPr>
        <w:t>В заключительной</w:t>
      </w:r>
      <w:r>
        <w:rPr>
          <w:rFonts w:ascii="Times New Roman" w:hAnsi="Times New Roman"/>
          <w:sz w:val="28"/>
          <w:szCs w:val="28"/>
        </w:rPr>
        <w:t xml:space="preserve"> части урока применялась подвижная игра с целью восстановления организма.</w:t>
      </w:r>
    </w:p>
    <w:p w:rsidR="0067658E" w:rsidRDefault="0067658E" w:rsidP="0067658E">
      <w:pPr>
        <w:tabs>
          <w:tab w:val="left" w:pos="6355"/>
        </w:tabs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младшего школьного возраста отличаются подвижностью, постоянной потребностью в движении. При выборе игр нужно учитывать, что организм детей этого возраста не готов к перенесению длительных напряжений. Поэтому игры для младших школьников не должны быть продолжительными и многократно повторяющимися, </w:t>
      </w:r>
      <w:r w:rsidR="00C2381E">
        <w:rPr>
          <w:rFonts w:ascii="Times New Roman" w:hAnsi="Times New Roman"/>
          <w:sz w:val="28"/>
          <w:szCs w:val="28"/>
        </w:rPr>
        <w:t>поэтому игры</w:t>
      </w:r>
      <w:r>
        <w:rPr>
          <w:rFonts w:ascii="Times New Roman" w:hAnsi="Times New Roman"/>
          <w:sz w:val="28"/>
          <w:szCs w:val="28"/>
        </w:rPr>
        <w:t xml:space="preserve"> подбирались многообразные, между которыми использовались паузы с целью восстановления организма.</w:t>
      </w:r>
    </w:p>
    <w:p w:rsidR="0067658E" w:rsidRDefault="0067658E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7658E" w:rsidRDefault="0067658E" w:rsidP="0067658E">
      <w:pPr>
        <w:tabs>
          <w:tab w:val="left" w:pos="3690"/>
        </w:tabs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Дифференцированное распределение подвижных игр в структуре урока физической культуры с учетом развития выносливости</w:t>
      </w:r>
    </w:p>
    <w:p w:rsidR="0067658E" w:rsidRDefault="0067658E" w:rsidP="0067658E">
      <w:pPr>
        <w:tabs>
          <w:tab w:val="left" w:pos="3690"/>
        </w:tabs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9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69"/>
        <w:gridCol w:w="2214"/>
        <w:gridCol w:w="1560"/>
        <w:gridCol w:w="1418"/>
        <w:gridCol w:w="2269"/>
      </w:tblGrid>
      <w:tr w:rsidR="0067658E" w:rsidTr="0067658E">
        <w:trPr>
          <w:trHeight w:val="184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игр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 воздействия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повторений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урока</w:t>
            </w:r>
          </w:p>
        </w:tc>
      </w:tr>
      <w:tr w:rsidR="0067658E" w:rsidTr="0067658E">
        <w:trPr>
          <w:trHeight w:val="184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«Кошка мышка в лабиринте»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выносливости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5-7мин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</w:tc>
      </w:tr>
      <w:tr w:rsidR="0067658E" w:rsidTr="0067658E">
        <w:trPr>
          <w:trHeight w:val="184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«Рывок за мячом»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Скоростная выносливости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5-7мин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часть</w:t>
            </w:r>
          </w:p>
        </w:tc>
      </w:tr>
      <w:tr w:rsidR="0067658E" w:rsidTr="0067658E">
        <w:trPr>
          <w:trHeight w:val="184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«Быстрая команда»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Скоростная выносливость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5-7мин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часть</w:t>
            </w:r>
          </w:p>
        </w:tc>
      </w:tr>
      <w:tr w:rsidR="0067658E" w:rsidTr="0067658E">
        <w:trPr>
          <w:trHeight w:val="1230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«Простые пятнашки»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выносливость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5-7мин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</w:tc>
      </w:tr>
      <w:tr w:rsidR="0067658E" w:rsidTr="0067658E">
        <w:trPr>
          <w:trHeight w:val="1230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«Сумей догнать»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Скоростная выносливость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5-7мин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часть</w:t>
            </w:r>
          </w:p>
        </w:tc>
      </w:tr>
      <w:tr w:rsidR="0067658E" w:rsidTr="0067658E">
        <w:trPr>
          <w:trHeight w:val="692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«Мяч ловцу»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Скоростная выносливость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5-7мин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часть</w:t>
            </w:r>
          </w:p>
        </w:tc>
      </w:tr>
      <w:tr w:rsidR="0067658E" w:rsidTr="0067658E">
        <w:trPr>
          <w:trHeight w:val="1095"/>
        </w:trPr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«Ловля парами»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выносливость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5-7мин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</w:tc>
      </w:tr>
    </w:tbl>
    <w:p w:rsidR="0067658E" w:rsidRDefault="0067658E" w:rsidP="00C2381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658E" w:rsidRDefault="0067658E" w:rsidP="0067658E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Оценка эффективности экспериментальной методике развития выносливости с использованием подвижных игр</w:t>
      </w:r>
    </w:p>
    <w:p w:rsidR="0067658E" w:rsidRDefault="0067658E" w:rsidP="0067658E">
      <w:pPr>
        <w:tabs>
          <w:tab w:val="left" w:pos="-284"/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конце исследования было проведено повторное тестирование в контрольной и экспериментальной группах, результаты которого представлены в таблице 4.</w:t>
      </w:r>
    </w:p>
    <w:p w:rsidR="0067658E" w:rsidRDefault="0067658E" w:rsidP="0067658E">
      <w:pPr>
        <w:tabs>
          <w:tab w:val="left" w:pos="3690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4</w:t>
      </w:r>
    </w:p>
    <w:p w:rsidR="0067658E" w:rsidRDefault="0067658E" w:rsidP="0067658E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Сравнительный анализ результатов развития выносливости в контрольной и </w:t>
      </w:r>
      <w:r w:rsidR="00C2381E">
        <w:rPr>
          <w:rFonts w:ascii="Times New Roman" w:hAnsi="Times New Roman"/>
          <w:sz w:val="28"/>
          <w:szCs w:val="28"/>
        </w:rPr>
        <w:t>экспериментальной группе</w:t>
      </w:r>
      <w:r>
        <w:rPr>
          <w:rFonts w:ascii="Times New Roman" w:hAnsi="Times New Roman"/>
          <w:sz w:val="28"/>
          <w:szCs w:val="28"/>
        </w:rPr>
        <w:t xml:space="preserve"> в конце исследования.</w:t>
      </w:r>
    </w:p>
    <w:p w:rsidR="0067658E" w:rsidRDefault="0067658E" w:rsidP="0067658E">
      <w:pPr>
        <w:tabs>
          <w:tab w:val="left" w:pos="567"/>
        </w:tabs>
        <w:spacing w:after="0" w:line="360" w:lineRule="auto"/>
        <w:jc w:val="left"/>
        <w:rPr>
          <w:rFonts w:ascii="Times New Roman" w:hAnsi="Times New Roman"/>
          <w:b/>
          <w:i/>
          <w:sz w:val="36"/>
          <w:szCs w:val="3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2441"/>
        <w:gridCol w:w="2181"/>
        <w:gridCol w:w="1011"/>
        <w:gridCol w:w="1165"/>
      </w:tblGrid>
      <w:tr w:rsidR="0067658E" w:rsidTr="0067658E">
        <w:trPr>
          <w:trHeight w:val="862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Контрольные упражнения: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ЭГ</w:t>
            </w: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х±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=16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  <w:p w:rsidR="0067658E" w:rsidRDefault="006765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х±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</w:p>
          <w:p w:rsidR="0067658E" w:rsidRDefault="006765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=16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58E" w:rsidRDefault="006765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  <w:p w:rsidR="0067658E" w:rsidRDefault="00676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58E" w:rsidRDefault="006765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</w:p>
          <w:p w:rsidR="0067658E" w:rsidRDefault="00676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58E" w:rsidTr="0067658E">
        <w:trPr>
          <w:trHeight w:val="153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1Поднимание туловища из положения лежа на спине (кол-во раз за 30 сек.)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19±0,06</w:t>
            </w: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58E" w:rsidRDefault="0067658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16±0,09</w:t>
            </w: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58E" w:rsidRDefault="0067658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658E" w:rsidRDefault="00676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  <w:p w:rsidR="0067658E" w:rsidRDefault="0067658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658E" w:rsidRDefault="00676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P&lt;</w:t>
            </w: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  <w:p w:rsidR="0067658E" w:rsidRDefault="0067658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8E" w:rsidTr="0067658E">
        <w:trPr>
          <w:trHeight w:val="42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Бег 6о м (сек.)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8E" w:rsidRDefault="00676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13,30±0,18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8E" w:rsidRDefault="0067658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13,10±0,21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8E" w:rsidRDefault="0067658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8E" w:rsidRDefault="0067658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&gt;0,05</w:t>
            </w:r>
          </w:p>
        </w:tc>
      </w:tr>
      <w:tr w:rsidR="0067658E" w:rsidTr="0067658E">
        <w:trPr>
          <w:trHeight w:val="189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Переход из положения упор присев в упор лежа (кол-во раз за 30 сек.)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58E" w:rsidRDefault="0067658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15±0,07</w:t>
            </w:r>
          </w:p>
          <w:p w:rsidR="0067658E" w:rsidRDefault="0067658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58E" w:rsidRDefault="0067658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12±0,07</w:t>
            </w:r>
          </w:p>
          <w:p w:rsidR="0067658E" w:rsidRDefault="0067658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58E" w:rsidRDefault="00676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58E" w:rsidRDefault="00676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P&lt;</w:t>
            </w: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67658E" w:rsidTr="0067658E">
        <w:trPr>
          <w:trHeight w:val="762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8E" w:rsidRDefault="0067658E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Бег 150 м (сек.)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8E" w:rsidRDefault="006765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26,70±0,07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8E" w:rsidRDefault="006765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30,04±0,01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8E" w:rsidRDefault="00676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8E" w:rsidRDefault="00676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P&lt;</w:t>
            </w: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</w:tbl>
    <w:p w:rsidR="0067658E" w:rsidRDefault="0067658E" w:rsidP="006765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7658E" w:rsidRDefault="0067658E" w:rsidP="0067658E">
      <w:pPr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Сравнительный анализ полученных результатов исследования развития общей и специальной выносливости в экспериментальной и контрольной группах в конце эксперимента показал, что </w:t>
      </w:r>
      <w:r w:rsidR="00C2381E">
        <w:rPr>
          <w:rFonts w:ascii="Times New Roman" w:hAnsi="Times New Roman"/>
          <w:sz w:val="28"/>
          <w:szCs w:val="28"/>
        </w:rPr>
        <w:t>наблюдаются достоверные</w:t>
      </w:r>
      <w:r>
        <w:rPr>
          <w:rFonts w:ascii="Times New Roman" w:hAnsi="Times New Roman"/>
          <w:sz w:val="28"/>
          <w:szCs w:val="28"/>
        </w:rPr>
        <w:t xml:space="preserve"> различия </w:t>
      </w:r>
      <w:r w:rsidR="00C2381E">
        <w:rPr>
          <w:rFonts w:ascii="Times New Roman" w:hAnsi="Times New Roman"/>
          <w:sz w:val="28"/>
          <w:szCs w:val="28"/>
        </w:rPr>
        <w:t>в таких</w:t>
      </w:r>
      <w:r>
        <w:rPr>
          <w:rFonts w:ascii="Times New Roman" w:hAnsi="Times New Roman"/>
          <w:sz w:val="28"/>
          <w:szCs w:val="28"/>
        </w:rPr>
        <w:t xml:space="preserve"> контрольных упражнениях, как «Поднимание туловища из положения лежа на спине» в экспериментальной группе этот показатель составил 19±0,06, в </w:t>
      </w:r>
      <w:r>
        <w:rPr>
          <w:rFonts w:ascii="Times New Roman" w:hAnsi="Times New Roman"/>
          <w:sz w:val="28"/>
          <w:szCs w:val="28"/>
        </w:rPr>
        <w:lastRenderedPageBreak/>
        <w:t xml:space="preserve">контрольной группе этот показатель составил 16±0,09, что говорит о статистически достоверности различий полученных результатов при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˂0,05. Аналогичная картина наблюдается в контрольном </w:t>
      </w:r>
      <w:r w:rsidR="00C2381E">
        <w:rPr>
          <w:rFonts w:ascii="Times New Roman" w:hAnsi="Times New Roman"/>
          <w:sz w:val="28"/>
          <w:szCs w:val="28"/>
        </w:rPr>
        <w:t>упражнение «</w:t>
      </w:r>
      <w:r>
        <w:rPr>
          <w:rFonts w:ascii="Times New Roman" w:hAnsi="Times New Roman"/>
          <w:sz w:val="28"/>
          <w:szCs w:val="28"/>
        </w:rPr>
        <w:t xml:space="preserve">Бег на 150 метров» этот </w:t>
      </w:r>
      <w:r w:rsidR="00C2381E">
        <w:rPr>
          <w:rFonts w:ascii="Times New Roman" w:hAnsi="Times New Roman"/>
          <w:sz w:val="28"/>
          <w:szCs w:val="28"/>
        </w:rPr>
        <w:t>показатель в</w:t>
      </w:r>
      <w:r>
        <w:rPr>
          <w:rFonts w:ascii="Times New Roman" w:hAnsi="Times New Roman"/>
          <w:sz w:val="28"/>
          <w:szCs w:val="28"/>
        </w:rPr>
        <w:t xml:space="preserve"> экспериментальной группе равен 26,70±0,07, в контрольной группе равен 30,40±0,01, что также говорит о </w:t>
      </w:r>
      <w:r w:rsidR="00C2381E">
        <w:rPr>
          <w:rFonts w:ascii="Times New Roman" w:hAnsi="Times New Roman"/>
          <w:sz w:val="28"/>
          <w:szCs w:val="28"/>
        </w:rPr>
        <w:t>достоверности различий</w:t>
      </w:r>
      <w:r>
        <w:rPr>
          <w:rFonts w:ascii="Times New Roman" w:hAnsi="Times New Roman"/>
          <w:sz w:val="28"/>
          <w:szCs w:val="28"/>
        </w:rPr>
        <w:t xml:space="preserve"> полученных результатов при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˂0,05. Также в контрольном упражнение «Переход из положения упор присев в упор лежа» в экспериментальной группе показатель равен 15±0,07, в контрольной группе равен 12±0,07, что также говорит о достоверности различий полученных результатов при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˂0,05. При оценки скоростной выносливости эти показатели в экспериментальной и контрольной группах не имеют статистически достоверных различий и составляют в контрольном упражнении «Бег 60 метров» 13,10±0,21, в экспериментальной группе 13,30±0,18, что является статистически недостоверно </w:t>
      </w:r>
      <w:r w:rsidR="00C2381E">
        <w:rPr>
          <w:rFonts w:ascii="Times New Roman" w:hAnsi="Times New Roman"/>
          <w:sz w:val="28"/>
          <w:szCs w:val="28"/>
        </w:rPr>
        <w:t>при уровне</w:t>
      </w:r>
      <w:r>
        <w:rPr>
          <w:rFonts w:ascii="Times New Roman" w:hAnsi="Times New Roman"/>
          <w:sz w:val="28"/>
          <w:szCs w:val="28"/>
        </w:rPr>
        <w:t xml:space="preserve"> значимости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&gt;0,05. Это можно объяснить коротким </w:t>
      </w:r>
      <w:r w:rsidR="00C2381E">
        <w:rPr>
          <w:rFonts w:ascii="Times New Roman" w:hAnsi="Times New Roman"/>
          <w:sz w:val="28"/>
          <w:szCs w:val="28"/>
        </w:rPr>
        <w:t>сроком продолжительностью</w:t>
      </w:r>
      <w:r>
        <w:rPr>
          <w:rFonts w:ascii="Times New Roman" w:hAnsi="Times New Roman"/>
          <w:sz w:val="28"/>
          <w:szCs w:val="28"/>
        </w:rPr>
        <w:t xml:space="preserve"> эксперимента, так как скоростные способности трудно поддаются развитию.</w:t>
      </w:r>
    </w:p>
    <w:p w:rsidR="0067658E" w:rsidRDefault="0067658E" w:rsidP="0067658E">
      <w:pPr>
        <w:spacing w:line="360" w:lineRule="auto"/>
        <w:ind w:firstLine="708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67658E" w:rsidRDefault="0067658E" w:rsidP="0067658E">
      <w:pPr>
        <w:spacing w:line="360" w:lineRule="auto"/>
        <w:ind w:firstLine="708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67658E" w:rsidRDefault="0067658E" w:rsidP="0067658E">
      <w:pPr>
        <w:spacing w:line="360" w:lineRule="auto"/>
        <w:ind w:firstLine="708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67658E" w:rsidRDefault="0067658E" w:rsidP="0067658E">
      <w:pPr>
        <w:spacing w:line="360" w:lineRule="auto"/>
        <w:ind w:firstLine="708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C2381E" w:rsidRDefault="00C2381E" w:rsidP="0067658E">
      <w:pPr>
        <w:spacing w:line="360" w:lineRule="auto"/>
        <w:ind w:firstLine="708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C2381E" w:rsidRDefault="00C2381E" w:rsidP="0067658E">
      <w:pPr>
        <w:spacing w:line="360" w:lineRule="auto"/>
        <w:ind w:firstLine="708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C2381E" w:rsidRDefault="00C2381E" w:rsidP="0067658E">
      <w:pPr>
        <w:spacing w:line="360" w:lineRule="auto"/>
        <w:ind w:firstLine="708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67658E" w:rsidRDefault="0067658E" w:rsidP="0067658E">
      <w:pPr>
        <w:spacing w:line="360" w:lineRule="auto"/>
        <w:ind w:firstLine="708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67658E" w:rsidRDefault="0067658E" w:rsidP="0067658E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7658E" w:rsidRDefault="0067658E" w:rsidP="0067658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Показатели прироста уровня развития выносливости у детей младшего школьного возраста за период исследования.</w:t>
      </w:r>
    </w:p>
    <w:tbl>
      <w:tblPr>
        <w:tblW w:w="1020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79"/>
        <w:gridCol w:w="1278"/>
        <w:gridCol w:w="1275"/>
        <w:gridCol w:w="709"/>
        <w:gridCol w:w="850"/>
        <w:gridCol w:w="1275"/>
        <w:gridCol w:w="1275"/>
        <w:gridCol w:w="709"/>
        <w:gridCol w:w="850"/>
      </w:tblGrid>
      <w:tr w:rsidR="0067658E" w:rsidTr="0067658E">
        <w:trPr>
          <w:trHeight w:val="1292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8E" w:rsidRDefault="0067658E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67658E" w:rsidRDefault="0067658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упражнения: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58E" w:rsidRDefault="0067658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ЭГ</w:t>
            </w: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х±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</w:p>
          <w:p w:rsidR="0067658E" w:rsidRDefault="0067658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=16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658E" w:rsidRDefault="0067658E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67658E" w:rsidRDefault="0067658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Прирост</w:t>
            </w:r>
          </w:p>
          <w:p w:rsidR="0067658E" w:rsidRDefault="0067658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658E" w:rsidRDefault="0067658E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67658E" w:rsidRDefault="0067658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58E" w:rsidRDefault="0067658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  <w:p w:rsidR="0067658E" w:rsidRDefault="0067658E">
            <w:pPr>
              <w:tabs>
                <w:tab w:val="left" w:pos="369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х±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</w:p>
          <w:p w:rsidR="0067658E" w:rsidRDefault="006765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=16</w:t>
            </w:r>
          </w:p>
          <w:p w:rsidR="0067658E" w:rsidRDefault="00676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658E" w:rsidRDefault="0067658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67658E" w:rsidRDefault="0067658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Прирост %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658E" w:rsidRDefault="006765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658E" w:rsidRDefault="006765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  <w:p w:rsidR="0067658E" w:rsidRDefault="006765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658E" w:rsidRDefault="0067658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67658E" w:rsidTr="0067658E">
        <w:trPr>
          <w:trHeight w:val="415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58E" w:rsidRDefault="0067658E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658E" w:rsidRDefault="0067658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58E" w:rsidRDefault="0067658E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58E" w:rsidRDefault="0067658E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658E" w:rsidRDefault="0067658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58E" w:rsidRDefault="0067658E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58E" w:rsidRDefault="0067658E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67658E" w:rsidTr="0067658E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spacing w:after="0"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Поднимание туловища из положения лежа на спине (кол-во раз за 30 сек).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58E" w:rsidRDefault="0067658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67658E" w:rsidRDefault="0067658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67658E" w:rsidRDefault="0067658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14±0,08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658E" w:rsidRDefault="0067658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67658E" w:rsidRDefault="0067658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67658E" w:rsidRDefault="0067658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19±0,06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658E" w:rsidRDefault="006765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7658E" w:rsidRDefault="006765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7658E" w:rsidRDefault="006765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7658E" w:rsidRDefault="006765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658E" w:rsidRDefault="006765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7658E" w:rsidRDefault="006765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7658E" w:rsidRDefault="006765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7658E" w:rsidRDefault="006765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p</w:t>
            </w:r>
            <w:r>
              <w:rPr>
                <w:rFonts w:ascii="Times New Roman" w:hAnsi="Times New Roman"/>
                <w:b/>
              </w:rPr>
              <w:t>˂0,05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58E" w:rsidRDefault="006765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658E" w:rsidRDefault="006765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658E" w:rsidRDefault="006765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658E" w:rsidRDefault="006765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15±0,82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658E" w:rsidRDefault="006765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658E" w:rsidRDefault="006765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658E" w:rsidRDefault="006765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658E" w:rsidRDefault="006765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16±0,09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658E" w:rsidRDefault="0067658E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:rsidR="0067658E" w:rsidRDefault="006765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7658E" w:rsidRDefault="006765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658E" w:rsidRDefault="0067658E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:rsidR="0067658E" w:rsidRDefault="006765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7658E" w:rsidRDefault="006765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р˂0,05</w:t>
            </w:r>
          </w:p>
        </w:tc>
      </w:tr>
      <w:tr w:rsidR="0067658E" w:rsidTr="0067658E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Бег 60 метров (сек).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658E" w:rsidRDefault="0067658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12,20±0,12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13,30±0,18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658E" w:rsidRDefault="0067658E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p</w:t>
            </w:r>
            <w:r>
              <w:rPr>
                <w:rFonts w:ascii="Times New Roman" w:hAnsi="Times New Roman"/>
                <w:b/>
              </w:rPr>
              <w:t>˂0,05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658E" w:rsidRDefault="0067658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12,90±0,10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13,10±0,21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658E" w:rsidRDefault="0067658E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658E" w:rsidRDefault="0067658E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р&gt;0,05</w:t>
            </w:r>
          </w:p>
        </w:tc>
      </w:tr>
      <w:tr w:rsidR="0067658E" w:rsidTr="0067658E">
        <w:trPr>
          <w:trHeight w:val="159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58E" w:rsidRDefault="0067658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3Переход из положения упор присев в упор лежа (кол-во раз за 30 сек).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67658E" w:rsidRDefault="0067658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67658E" w:rsidRDefault="0067658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11±0,04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658E" w:rsidRDefault="0067658E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67658E" w:rsidRDefault="0067658E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67658E" w:rsidRDefault="0067658E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67658E" w:rsidRDefault="0067658E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15±0,07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7658E" w:rsidRDefault="006765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7658E" w:rsidRDefault="006765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7658E" w:rsidRDefault="006765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658E" w:rsidRDefault="006765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7658E" w:rsidRDefault="006765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7658E" w:rsidRDefault="006765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7658E" w:rsidRDefault="006765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˂0,05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658E" w:rsidRDefault="006765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658E" w:rsidRDefault="006765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658E" w:rsidRDefault="006765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12±0,05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658E" w:rsidRDefault="0067658E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67658E" w:rsidRDefault="0067658E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67658E" w:rsidRDefault="0067658E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67658E" w:rsidRDefault="006765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12±0,07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E" w:rsidRDefault="006765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7658E" w:rsidRDefault="006765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7658E" w:rsidRDefault="006765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658E" w:rsidRDefault="0067658E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:rsidR="0067658E" w:rsidRDefault="006765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7658E" w:rsidRDefault="006765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р&gt;0,05</w:t>
            </w:r>
          </w:p>
          <w:p w:rsidR="0067658E" w:rsidRDefault="006765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67658E" w:rsidTr="0067658E">
        <w:trPr>
          <w:trHeight w:val="735"/>
        </w:trPr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58E" w:rsidRDefault="0067658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Бег 150 метров (сек).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658E" w:rsidRDefault="0067658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29,90±0,01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7658E" w:rsidRDefault="0067658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26,7±0,07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8E" w:rsidRDefault="0067658E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7658E" w:rsidRDefault="0067658E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p</w:t>
            </w:r>
            <w:r>
              <w:rPr>
                <w:rFonts w:ascii="Times New Roman" w:hAnsi="Times New Roman"/>
                <w:b/>
              </w:rPr>
              <w:t>˂0,05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658E" w:rsidRDefault="0067658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29,40±0,04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7658E" w:rsidRDefault="0067658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30,04±0,01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8E" w:rsidRDefault="0067658E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7658E" w:rsidRDefault="0067658E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р&gt;0,05</w:t>
            </w:r>
          </w:p>
        </w:tc>
      </w:tr>
    </w:tbl>
    <w:p w:rsidR="0067658E" w:rsidRDefault="0067658E" w:rsidP="0067658E">
      <w:pPr>
        <w:tabs>
          <w:tab w:val="left" w:pos="1290"/>
          <w:tab w:val="center" w:pos="4677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7658E" w:rsidRDefault="0067658E" w:rsidP="0067658E">
      <w:pPr>
        <w:tabs>
          <w:tab w:val="center" w:pos="-284"/>
          <w:tab w:val="left" w:pos="284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Анализируя полученные результаты можно сделать вывод о том, что более значительный прирост в уровне развития общей выносливости наблюдается в экспериментальной группе, где он составил в контрольном упражнении «Поднимание туловища из положения лежа на спине» 31,1 %, и 30,6 % «Переход из положения упор присев в упор лежа». Из этого следует, что </w:t>
      </w:r>
      <w:r w:rsidR="00C2381E">
        <w:rPr>
          <w:rFonts w:ascii="Times New Roman" w:hAnsi="Times New Roman"/>
          <w:sz w:val="28"/>
          <w:szCs w:val="28"/>
        </w:rPr>
        <w:t>дифференцированное применение подвижных</w:t>
      </w:r>
      <w:r>
        <w:rPr>
          <w:rFonts w:ascii="Times New Roman" w:hAnsi="Times New Roman"/>
          <w:sz w:val="28"/>
          <w:szCs w:val="28"/>
        </w:rPr>
        <w:t xml:space="preserve"> игр в этой группе значительно эффективнее, чем применяемые средства и методы в контрольной группе. Хотя, </w:t>
      </w:r>
      <w:r w:rsidR="00C2381E">
        <w:rPr>
          <w:rFonts w:ascii="Times New Roman" w:hAnsi="Times New Roman"/>
          <w:sz w:val="28"/>
          <w:szCs w:val="28"/>
        </w:rPr>
        <w:t>как было</w:t>
      </w:r>
      <w:r>
        <w:rPr>
          <w:rFonts w:ascii="Times New Roman" w:hAnsi="Times New Roman"/>
          <w:sz w:val="28"/>
          <w:szCs w:val="28"/>
        </w:rPr>
        <w:t xml:space="preserve"> установлено, в процессе статистической обработки материалов на исходном этапе, эти показатели были почти одинаковыми в обеих группах. При этом нельзя утверждать, что средства и методы, применяемые в работе с контрольной группой, совсем не эффективны, и их нельзя </w:t>
      </w:r>
      <w:r w:rsidR="00C2381E">
        <w:rPr>
          <w:rFonts w:ascii="Times New Roman" w:hAnsi="Times New Roman"/>
          <w:sz w:val="28"/>
          <w:szCs w:val="28"/>
        </w:rPr>
        <w:t>использовать на</w:t>
      </w:r>
      <w:r>
        <w:rPr>
          <w:rFonts w:ascii="Times New Roman" w:hAnsi="Times New Roman"/>
          <w:sz w:val="28"/>
          <w:szCs w:val="28"/>
        </w:rPr>
        <w:t xml:space="preserve"> уроках физической культуры. </w:t>
      </w:r>
    </w:p>
    <w:p w:rsidR="0067658E" w:rsidRDefault="0067658E" w:rsidP="0067658E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ВЫВОДЫ</w:t>
      </w:r>
    </w:p>
    <w:p w:rsidR="0067658E" w:rsidRDefault="0067658E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основе анализа и обобщения научно-методической литературы было выявлено, что выносливость как двигательное качество имеет свою структуру и виды, ее значение имеет большое значение у детей младшего школьного возраста.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было выявлено что в литературных </w:t>
      </w:r>
      <w:r w:rsidR="00C2381E">
        <w:rPr>
          <w:rFonts w:ascii="Times New Roman" w:hAnsi="Times New Roman"/>
          <w:sz w:val="28"/>
          <w:szCs w:val="28"/>
        </w:rPr>
        <w:t>источниках данная</w:t>
      </w:r>
      <w:r>
        <w:rPr>
          <w:rFonts w:ascii="Times New Roman" w:hAnsi="Times New Roman"/>
          <w:sz w:val="28"/>
          <w:szCs w:val="28"/>
        </w:rPr>
        <w:t xml:space="preserve"> тематика не получила широкого освещения.</w:t>
      </w:r>
    </w:p>
    <w:p w:rsidR="0067658E" w:rsidRDefault="0067658E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Анализ предварительных результатов исследования уровня развития выносливости, показал, что достоверные различия в контрольных упражнениях между контрольной и экспериментальной группами не наблюдается, то есть группы однородны по составу.</w:t>
      </w:r>
    </w:p>
    <w:p w:rsidR="0067658E" w:rsidRDefault="0067658E" w:rsidP="0067658E">
      <w:pPr>
        <w:tabs>
          <w:tab w:val="left" w:pos="284"/>
        </w:tabs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Например, в контрольном упражнении «поднимание туловища из положения лёжа на спине» в контрольной группе этот </w:t>
      </w:r>
      <w:r w:rsidR="00C2381E">
        <w:rPr>
          <w:rFonts w:ascii="Times New Roman" w:hAnsi="Times New Roman"/>
          <w:sz w:val="28"/>
          <w:szCs w:val="28"/>
        </w:rPr>
        <w:t>показатель равен</w:t>
      </w:r>
      <w:r>
        <w:rPr>
          <w:rFonts w:ascii="Times New Roman" w:hAnsi="Times New Roman"/>
          <w:sz w:val="28"/>
          <w:szCs w:val="28"/>
        </w:rPr>
        <w:t xml:space="preserve"> 15, а в экспериментальной группе этот показатель составил 14, что говорит об идентичности, однородности показателей двух групп. Аналогичная картина наблюдается и по остальным тестам.   </w:t>
      </w:r>
    </w:p>
    <w:p w:rsidR="0067658E" w:rsidRDefault="0067658E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Для применения экспериментальной методики с целью развития общей и скоростной выносливости у детей младшего школьного возраста, был применен дифференцированный подбор подвижных игр, где в каждой части урока применялись подвижные игры преимущественно развитию определенного вида выносливости, при этом физическая нагрузка поддерживалась на оптимальном уровне ЧСС 140-150 уд/мин. Это положение явилось основой в экспериментальной </w:t>
      </w:r>
      <w:r w:rsidR="00C2381E">
        <w:rPr>
          <w:rFonts w:ascii="Times New Roman" w:hAnsi="Times New Roman"/>
          <w:sz w:val="28"/>
          <w:szCs w:val="28"/>
        </w:rPr>
        <w:t>методике развития</w:t>
      </w:r>
      <w:r>
        <w:rPr>
          <w:rFonts w:ascii="Times New Roman" w:hAnsi="Times New Roman"/>
          <w:sz w:val="28"/>
          <w:szCs w:val="28"/>
        </w:rPr>
        <w:t xml:space="preserve"> видов выносливости. </w:t>
      </w:r>
    </w:p>
    <w:p w:rsidR="0067658E" w:rsidRDefault="0067658E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Анализ полученных результатов исследования уровня развития выносливости в конце эксперимента показал, что достоверные различия наблюдаются в таких контрольных упражнениях, как «Поднимание туловища из положения лежа на спине», который оценивает общую </w:t>
      </w:r>
      <w:r w:rsidR="00C2381E">
        <w:rPr>
          <w:rFonts w:ascii="Times New Roman" w:hAnsi="Times New Roman"/>
          <w:sz w:val="28"/>
          <w:szCs w:val="28"/>
        </w:rPr>
        <w:t>выносливость, в</w:t>
      </w:r>
      <w:r>
        <w:rPr>
          <w:rFonts w:ascii="Times New Roman" w:hAnsi="Times New Roman"/>
          <w:sz w:val="28"/>
          <w:szCs w:val="28"/>
        </w:rPr>
        <w:t xml:space="preserve"> экспериментальной группе показатель составил 19±0,06, в контрольной группе составил 16±0,09, что говорит о достоверности различий полученных результатов и прирост </w:t>
      </w:r>
      <w:r w:rsidR="00C2381E">
        <w:rPr>
          <w:rFonts w:ascii="Times New Roman" w:hAnsi="Times New Roman"/>
          <w:sz w:val="28"/>
          <w:szCs w:val="28"/>
        </w:rPr>
        <w:t>составил 31</w:t>
      </w:r>
      <w:r>
        <w:rPr>
          <w:rFonts w:ascii="Times New Roman" w:hAnsi="Times New Roman"/>
          <w:sz w:val="28"/>
          <w:szCs w:val="28"/>
        </w:rPr>
        <w:t xml:space="preserve">,1 %. Аналогичная картина наблюдается в контрольном упражнение «Переход из положения упор присев в упор лежа», который оценивает общую </w:t>
      </w:r>
      <w:r>
        <w:rPr>
          <w:rFonts w:ascii="Times New Roman" w:hAnsi="Times New Roman"/>
          <w:sz w:val="28"/>
          <w:szCs w:val="28"/>
        </w:rPr>
        <w:lastRenderedPageBreak/>
        <w:t>выносливость в экспериментальной группе показатель составил 15±0,07, в контрольной группе составил 12±0,07, что также говорит о достоверности различий полученных результатов и прирост составил 30,6 %.</w:t>
      </w:r>
    </w:p>
    <w:p w:rsidR="00C96892" w:rsidRDefault="00C96892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6892" w:rsidRDefault="00C96892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6892" w:rsidRDefault="00C96892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6892" w:rsidRDefault="00C96892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6892" w:rsidRDefault="00C96892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6892" w:rsidRDefault="00C96892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6892" w:rsidRDefault="00C96892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6892" w:rsidRDefault="00C96892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6892" w:rsidRDefault="00C96892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6892" w:rsidRDefault="00C96892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6892" w:rsidRDefault="00C96892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6892" w:rsidRDefault="00C96892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6892" w:rsidRDefault="00C96892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6892" w:rsidRDefault="00C96892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6892" w:rsidRDefault="00C96892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6892" w:rsidRDefault="00C96892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6892" w:rsidRDefault="00C96892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6892" w:rsidRDefault="00C96892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6892" w:rsidRDefault="00C96892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6892" w:rsidRDefault="00C96892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6892" w:rsidRDefault="00C96892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6892" w:rsidRDefault="00C96892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6892" w:rsidRDefault="00C96892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6892" w:rsidRDefault="00C96892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6892" w:rsidRDefault="00C96892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6892" w:rsidRDefault="00C96892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6892" w:rsidRDefault="00C96892" w:rsidP="0067658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6892" w:rsidRDefault="00C96892" w:rsidP="00C96892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</w:t>
      </w:r>
    </w:p>
    <w:p w:rsidR="00C96892" w:rsidRDefault="00C96892" w:rsidP="00C96892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96892" w:rsidRDefault="00C96892" w:rsidP="00C96892">
      <w:pPr>
        <w:tabs>
          <w:tab w:val="left" w:pos="36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Ашмарин</w:t>
      </w:r>
      <w:proofErr w:type="spellEnd"/>
      <w:r>
        <w:rPr>
          <w:rFonts w:ascii="Times New Roman" w:hAnsi="Times New Roman"/>
          <w:sz w:val="28"/>
          <w:szCs w:val="28"/>
        </w:rPr>
        <w:t xml:space="preserve">, Б.А. Теория и методика физического воспитания: Учеб. для студентов факультетов физ. культуры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>. ин-</w:t>
      </w:r>
      <w:proofErr w:type="spellStart"/>
      <w:r>
        <w:rPr>
          <w:rFonts w:ascii="Times New Roman" w:hAnsi="Times New Roman"/>
          <w:sz w:val="28"/>
          <w:szCs w:val="28"/>
        </w:rPr>
        <w:t>тов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спец. 03.03 «Физ. культура» / Б.А. </w:t>
      </w:r>
      <w:proofErr w:type="spellStart"/>
      <w:r>
        <w:rPr>
          <w:rFonts w:ascii="Times New Roman" w:hAnsi="Times New Roman"/>
          <w:sz w:val="28"/>
          <w:szCs w:val="28"/>
        </w:rPr>
        <w:t>Ашмарин</w:t>
      </w:r>
      <w:proofErr w:type="spellEnd"/>
      <w:r>
        <w:rPr>
          <w:rFonts w:ascii="Times New Roman" w:hAnsi="Times New Roman"/>
          <w:sz w:val="28"/>
          <w:szCs w:val="28"/>
        </w:rPr>
        <w:t xml:space="preserve">, Ю.А. Виноградов, З.Н. </w:t>
      </w:r>
      <w:proofErr w:type="spellStart"/>
      <w:r>
        <w:rPr>
          <w:rFonts w:ascii="Times New Roman" w:hAnsi="Times New Roman"/>
          <w:sz w:val="28"/>
          <w:szCs w:val="28"/>
        </w:rPr>
        <w:t>Вятнина</w:t>
      </w:r>
      <w:proofErr w:type="spellEnd"/>
      <w:r>
        <w:rPr>
          <w:rFonts w:ascii="Times New Roman" w:hAnsi="Times New Roman"/>
          <w:sz w:val="28"/>
          <w:szCs w:val="28"/>
        </w:rPr>
        <w:t>. – М.: Просвещение, 1990. – 287 с.</w:t>
      </w:r>
    </w:p>
    <w:p w:rsidR="00C96892" w:rsidRDefault="00C96892" w:rsidP="00C96892">
      <w:pPr>
        <w:tabs>
          <w:tab w:val="left" w:pos="36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Бутин</w:t>
      </w:r>
      <w:proofErr w:type="spellEnd"/>
      <w:r>
        <w:rPr>
          <w:rFonts w:ascii="Times New Roman" w:hAnsi="Times New Roman"/>
          <w:sz w:val="28"/>
          <w:szCs w:val="28"/>
        </w:rPr>
        <w:t xml:space="preserve">, И.М. Физическая культура в начальных классах / И.М. </w:t>
      </w:r>
      <w:proofErr w:type="spellStart"/>
      <w:r>
        <w:rPr>
          <w:rFonts w:ascii="Times New Roman" w:hAnsi="Times New Roman"/>
          <w:sz w:val="28"/>
          <w:szCs w:val="28"/>
        </w:rPr>
        <w:t>Бутин</w:t>
      </w:r>
      <w:proofErr w:type="spellEnd"/>
      <w:r>
        <w:rPr>
          <w:rFonts w:ascii="Times New Roman" w:hAnsi="Times New Roman"/>
          <w:sz w:val="28"/>
          <w:szCs w:val="28"/>
        </w:rPr>
        <w:t xml:space="preserve">, И.А, И.А. </w:t>
      </w:r>
      <w:proofErr w:type="spellStart"/>
      <w:r>
        <w:rPr>
          <w:rFonts w:ascii="Times New Roman" w:hAnsi="Times New Roman"/>
          <w:sz w:val="28"/>
          <w:szCs w:val="28"/>
        </w:rPr>
        <w:t>Бутина</w:t>
      </w:r>
      <w:proofErr w:type="spellEnd"/>
      <w:r>
        <w:rPr>
          <w:rFonts w:ascii="Times New Roman" w:hAnsi="Times New Roman"/>
          <w:sz w:val="28"/>
          <w:szCs w:val="28"/>
        </w:rPr>
        <w:t>, Т.Н. Леонтьева, С.М. Масленников. – М.: Издательство Ф50 ВЛАДОС – ПРЕСС, 2003. – 176.</w:t>
      </w:r>
    </w:p>
    <w:p w:rsidR="00C96892" w:rsidRDefault="00C96892" w:rsidP="00C96892">
      <w:pPr>
        <w:tabs>
          <w:tab w:val="left" w:pos="36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Бутин</w:t>
      </w:r>
      <w:proofErr w:type="spellEnd"/>
      <w:r>
        <w:rPr>
          <w:rFonts w:ascii="Times New Roman" w:hAnsi="Times New Roman"/>
          <w:sz w:val="28"/>
          <w:szCs w:val="28"/>
        </w:rPr>
        <w:t xml:space="preserve">, И.М. Развитие физических способностей детей. / И.М. </w:t>
      </w:r>
      <w:proofErr w:type="spellStart"/>
      <w:r>
        <w:rPr>
          <w:rFonts w:ascii="Times New Roman" w:hAnsi="Times New Roman"/>
          <w:sz w:val="28"/>
          <w:szCs w:val="28"/>
        </w:rPr>
        <w:t>Бутин</w:t>
      </w:r>
      <w:proofErr w:type="spellEnd"/>
      <w:r>
        <w:rPr>
          <w:rFonts w:ascii="Times New Roman" w:hAnsi="Times New Roman"/>
          <w:sz w:val="28"/>
          <w:szCs w:val="28"/>
        </w:rPr>
        <w:t xml:space="preserve">, А.Д. </w:t>
      </w:r>
      <w:proofErr w:type="spellStart"/>
      <w:r>
        <w:rPr>
          <w:rFonts w:ascii="Times New Roman" w:hAnsi="Times New Roman"/>
          <w:sz w:val="28"/>
          <w:szCs w:val="28"/>
        </w:rPr>
        <w:t>Викулов</w:t>
      </w:r>
      <w:proofErr w:type="spellEnd"/>
      <w:r>
        <w:rPr>
          <w:rFonts w:ascii="Times New Roman" w:hAnsi="Times New Roman"/>
          <w:sz w:val="28"/>
          <w:szCs w:val="28"/>
        </w:rPr>
        <w:t>. – М.: изд-во ВЛАДОС – ПРЕСС, 2002. – 80с.</w:t>
      </w:r>
    </w:p>
    <w:p w:rsidR="00C96892" w:rsidRDefault="00C96892" w:rsidP="00C96892">
      <w:pPr>
        <w:tabs>
          <w:tab w:val="left" w:pos="36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Былеева</w:t>
      </w:r>
      <w:proofErr w:type="spellEnd"/>
      <w:r>
        <w:rPr>
          <w:rFonts w:ascii="Times New Roman" w:hAnsi="Times New Roman"/>
          <w:sz w:val="28"/>
          <w:szCs w:val="28"/>
        </w:rPr>
        <w:t>, Л.В. Подвижные игры: Учеб. пособие для ин-</w:t>
      </w:r>
      <w:proofErr w:type="spellStart"/>
      <w:r>
        <w:rPr>
          <w:rFonts w:ascii="Times New Roman" w:hAnsi="Times New Roman"/>
          <w:sz w:val="28"/>
          <w:szCs w:val="28"/>
        </w:rPr>
        <w:t>тов</w:t>
      </w:r>
      <w:proofErr w:type="spellEnd"/>
      <w:r>
        <w:rPr>
          <w:rFonts w:ascii="Times New Roman" w:hAnsi="Times New Roman"/>
          <w:sz w:val="28"/>
          <w:szCs w:val="28"/>
        </w:rPr>
        <w:t xml:space="preserve"> физ. Культ. – изд. 5-е,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 доп. / Л.В. </w:t>
      </w:r>
      <w:proofErr w:type="spellStart"/>
      <w:r>
        <w:rPr>
          <w:rFonts w:ascii="Times New Roman" w:hAnsi="Times New Roman"/>
          <w:sz w:val="28"/>
          <w:szCs w:val="28"/>
        </w:rPr>
        <w:t>Былеева</w:t>
      </w:r>
      <w:proofErr w:type="spellEnd"/>
      <w:r>
        <w:rPr>
          <w:rFonts w:ascii="Times New Roman" w:hAnsi="Times New Roman"/>
          <w:sz w:val="28"/>
          <w:szCs w:val="28"/>
        </w:rPr>
        <w:t>, И.М. Коротков. – М.: Физкультура и спорт, 1982. – 224с.</w:t>
      </w:r>
    </w:p>
    <w:p w:rsidR="00C96892" w:rsidRDefault="00C96892" w:rsidP="00C96892">
      <w:pPr>
        <w:tabs>
          <w:tab w:val="left" w:pos="36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Волков, Л.В. Физическое воспитание учащихся: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методическое пособие. / Л.В. Волков – К.: Рад. </w:t>
      </w:r>
      <w:proofErr w:type="spellStart"/>
      <w:r>
        <w:rPr>
          <w:rFonts w:ascii="Times New Roman" w:hAnsi="Times New Roman"/>
          <w:sz w:val="28"/>
          <w:szCs w:val="28"/>
        </w:rPr>
        <w:t>шк</w:t>
      </w:r>
      <w:proofErr w:type="spellEnd"/>
      <w:r>
        <w:rPr>
          <w:rFonts w:ascii="Times New Roman" w:hAnsi="Times New Roman"/>
          <w:sz w:val="28"/>
          <w:szCs w:val="28"/>
        </w:rPr>
        <w:t>., 1988. – 184 с.</w:t>
      </w:r>
    </w:p>
    <w:p w:rsidR="00C96892" w:rsidRDefault="00C96892" w:rsidP="00C96892">
      <w:pPr>
        <w:tabs>
          <w:tab w:val="left" w:pos="36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Гуреев</w:t>
      </w:r>
      <w:proofErr w:type="spellEnd"/>
      <w:r>
        <w:rPr>
          <w:rFonts w:ascii="Times New Roman" w:hAnsi="Times New Roman"/>
          <w:sz w:val="28"/>
          <w:szCs w:val="28"/>
        </w:rPr>
        <w:t xml:space="preserve">, Н.В. Активный отдых. / Н.В. </w:t>
      </w:r>
      <w:proofErr w:type="spellStart"/>
      <w:r>
        <w:rPr>
          <w:rFonts w:ascii="Times New Roman" w:hAnsi="Times New Roman"/>
          <w:sz w:val="28"/>
          <w:szCs w:val="28"/>
        </w:rPr>
        <w:t>Гуреев</w:t>
      </w:r>
      <w:proofErr w:type="spellEnd"/>
      <w:r>
        <w:rPr>
          <w:rFonts w:ascii="Times New Roman" w:hAnsi="Times New Roman"/>
          <w:sz w:val="28"/>
          <w:szCs w:val="28"/>
        </w:rPr>
        <w:t>. – М.: Советский спорт, 1991. – 60с.</w:t>
      </w:r>
    </w:p>
    <w:p w:rsidR="00C96892" w:rsidRDefault="00C96892" w:rsidP="00C96892">
      <w:pPr>
        <w:tabs>
          <w:tab w:val="left" w:pos="36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Глазырина, Л.Д. Методика преподавания / Л.Д Глазырина, Т.А. </w:t>
      </w:r>
      <w:proofErr w:type="spellStart"/>
      <w:r>
        <w:rPr>
          <w:rFonts w:ascii="Times New Roman" w:hAnsi="Times New Roman"/>
          <w:sz w:val="28"/>
          <w:szCs w:val="28"/>
        </w:rPr>
        <w:t>Лопатик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/>
          <w:sz w:val="28"/>
          <w:szCs w:val="28"/>
        </w:rPr>
        <w:t>. Изд. Центр ВЛАДОС, 2003. – 208с.</w:t>
      </w:r>
    </w:p>
    <w:p w:rsidR="00C96892" w:rsidRDefault="00C96892" w:rsidP="00C96892">
      <w:pPr>
        <w:tabs>
          <w:tab w:val="left" w:pos="36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Гриженя</w:t>
      </w:r>
      <w:proofErr w:type="spellEnd"/>
      <w:r>
        <w:rPr>
          <w:rFonts w:ascii="Times New Roman" w:hAnsi="Times New Roman"/>
          <w:sz w:val="28"/>
          <w:szCs w:val="28"/>
        </w:rPr>
        <w:t xml:space="preserve">, В.Г. Организация </w:t>
      </w:r>
      <w:proofErr w:type="gramStart"/>
      <w:r>
        <w:rPr>
          <w:rFonts w:ascii="Times New Roman" w:hAnsi="Times New Roman"/>
          <w:sz w:val="28"/>
          <w:szCs w:val="28"/>
        </w:rPr>
        <w:t>и  методические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приемы проведения занятий по подвижным играм в вузе и в школе.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методическое пособие по курсу дисциплины «Подвижные игры». / В.Г. </w:t>
      </w:r>
      <w:proofErr w:type="spellStart"/>
      <w:r>
        <w:rPr>
          <w:rFonts w:ascii="Times New Roman" w:hAnsi="Times New Roman"/>
          <w:sz w:val="28"/>
          <w:szCs w:val="28"/>
        </w:rPr>
        <w:t>Гриженя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Советский спорт, 2005. – 40с. </w:t>
      </w:r>
    </w:p>
    <w:p w:rsidR="00C96892" w:rsidRDefault="00C96892" w:rsidP="00C96892">
      <w:pPr>
        <w:tabs>
          <w:tab w:val="left" w:pos="36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Дмитриев, В.Н. Игры на свежем воздухе. / В.Н Дмитриев/ Москва Издательский Дом МСП 1998. – 237с. </w:t>
      </w:r>
    </w:p>
    <w:p w:rsidR="00C96892" w:rsidRDefault="00C96892" w:rsidP="00C96892">
      <w:pPr>
        <w:tabs>
          <w:tab w:val="left" w:pos="36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Жуков, М.Н. Подвижные игры: Учеб. для студ.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>. вузов. / М.Н. Жуков – М.: Издательский центр «Академия», 2000. – 160 с.</w:t>
      </w:r>
    </w:p>
    <w:p w:rsidR="0067658E" w:rsidRDefault="0067658E" w:rsidP="001D6C4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2647" w:rsidRDefault="00FC2647" w:rsidP="001D6C4C">
      <w:pPr>
        <w:jc w:val="both"/>
      </w:pPr>
      <w:bookmarkStart w:id="0" w:name="_GoBack"/>
      <w:bookmarkEnd w:id="0"/>
    </w:p>
    <w:sectPr w:rsidR="00FC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8E"/>
    <w:rsid w:val="001D6C4C"/>
    <w:rsid w:val="0067658E"/>
    <w:rsid w:val="00C2381E"/>
    <w:rsid w:val="00C96892"/>
    <w:rsid w:val="00FC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E962"/>
  <w15:chartTrackingRefBased/>
  <w15:docId w15:val="{7251D49C-5DA1-4E01-98FA-172B6811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8E"/>
    <w:pPr>
      <w:spacing w:after="200" w:line="192" w:lineRule="auto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Академический лицей г.Томска</Company>
  <LinksUpToDate>false</LinksUpToDate>
  <CharactersWithSpaces>16033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Щербинина Юлия Владимировна</dc:creator>
  <cp:keywords/>
  <dc:description/>
  <cp:lastModifiedBy>Щербинина Юлия Владимировна</cp:lastModifiedBy>
  <cp:revision>3</cp:revision>
  <dcterms:created xsi:type="dcterms:W3CDTF">2018-12-06T04:29:00Z</dcterms:created>
  <dcterms:modified xsi:type="dcterms:W3CDTF">2018-12-06T04:51:00Z</dcterms:modified>
</cp:coreProperties>
</file>