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97" w:rsidRDefault="000D51A8" w:rsidP="000D51A8">
      <w:pPr>
        <w:tabs>
          <w:tab w:val="left" w:pos="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Маркетинговые технологии как средство повышения качества управления ДОО</w:t>
      </w:r>
    </w:p>
    <w:p w:rsidR="000D51A8" w:rsidRDefault="000D51A8" w:rsidP="000D51A8">
      <w:pPr>
        <w:tabs>
          <w:tab w:val="left" w:pos="568"/>
        </w:tabs>
        <w:jc w:val="center"/>
        <w:rPr>
          <w:b/>
          <w:sz w:val="28"/>
          <w:szCs w:val="28"/>
        </w:rPr>
      </w:pPr>
    </w:p>
    <w:p w:rsidR="000D51A8" w:rsidRPr="002D525C" w:rsidRDefault="000D51A8" w:rsidP="000D51A8">
      <w:pPr>
        <w:tabs>
          <w:tab w:val="left" w:pos="568"/>
        </w:tabs>
        <w:jc w:val="center"/>
        <w:rPr>
          <w:b/>
          <w:sz w:val="28"/>
          <w:szCs w:val="28"/>
        </w:rPr>
      </w:pPr>
    </w:p>
    <w:p w:rsidR="00FB1C9A" w:rsidRDefault="00FB1C9A" w:rsidP="00FB1C9A">
      <w:pPr>
        <w:tabs>
          <w:tab w:val="left" w:pos="568"/>
          <w:tab w:val="left" w:pos="1575"/>
          <w:tab w:val="center" w:pos="5413"/>
        </w:tabs>
        <w:ind w:left="568" w:firstLine="568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Pr="00A07A12">
        <w:rPr>
          <w:b/>
          <w:i/>
        </w:rPr>
        <w:t>Чеботарева Ирина Ивановна</w:t>
      </w:r>
    </w:p>
    <w:p w:rsidR="00FB1C9A" w:rsidRDefault="00FB1C9A" w:rsidP="00FB1C9A">
      <w:pPr>
        <w:tabs>
          <w:tab w:val="left" w:pos="568"/>
        </w:tabs>
        <w:ind w:left="568" w:firstLine="56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Муниципальное дошкольное образовательное учреждение</w:t>
      </w:r>
    </w:p>
    <w:p w:rsidR="00FB1C9A" w:rsidRDefault="00FB1C9A" w:rsidP="00FB1C9A">
      <w:pPr>
        <w:tabs>
          <w:tab w:val="left" w:pos="568"/>
        </w:tabs>
        <w:ind w:left="568" w:firstLine="56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«Детский сад общеразвивающего вида№107», заведующий.</w:t>
      </w:r>
    </w:p>
    <w:p w:rsidR="00FB1C9A" w:rsidRDefault="00FB1C9A" w:rsidP="00FB1C9A">
      <w:pPr>
        <w:tabs>
          <w:tab w:val="left" w:pos="568"/>
        </w:tabs>
        <w:ind w:left="568" w:firstLine="56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Забайкальский край, Чита</w:t>
      </w:r>
    </w:p>
    <w:p w:rsidR="00C62AF2" w:rsidRDefault="00C62AF2" w:rsidP="00FB1C9A">
      <w:pPr>
        <w:tabs>
          <w:tab w:val="left" w:pos="568"/>
        </w:tabs>
        <w:rPr>
          <w:i/>
          <w:color w:val="111111"/>
          <w:sz w:val="24"/>
          <w:szCs w:val="24"/>
        </w:rPr>
      </w:pPr>
      <w:r w:rsidRPr="00C62AF2">
        <w:rPr>
          <w:b/>
          <w:bCs/>
          <w:i/>
          <w:color w:val="111111"/>
          <w:sz w:val="24"/>
          <w:szCs w:val="24"/>
          <w:shd w:val="clear" w:color="auto" w:fill="FFFFFF"/>
        </w:rPr>
        <w:t>Аннотация</w:t>
      </w:r>
    </w:p>
    <w:p w:rsidR="00C62AF2" w:rsidRDefault="00C62AF2" w:rsidP="00FB1C9A">
      <w:pPr>
        <w:tabs>
          <w:tab w:val="left" w:pos="568"/>
        </w:tabs>
        <w:rPr>
          <w:rFonts w:ascii="Georgia" w:hAnsi="Georgia"/>
          <w:i/>
          <w:iCs/>
          <w:color w:val="111111"/>
          <w:sz w:val="27"/>
          <w:szCs w:val="27"/>
          <w:shd w:val="clear" w:color="auto" w:fill="FFFFFF"/>
        </w:rPr>
      </w:pPr>
      <w:r w:rsidRPr="00C62AF2">
        <w:rPr>
          <w:i/>
          <w:iCs/>
          <w:color w:val="111111"/>
          <w:sz w:val="24"/>
          <w:szCs w:val="24"/>
          <w:shd w:val="clear" w:color="auto" w:fill="FFFFFF"/>
        </w:rPr>
        <w:t>В данной статье рассматриваетс</w:t>
      </w:r>
      <w:r>
        <w:rPr>
          <w:i/>
          <w:iCs/>
          <w:color w:val="111111"/>
          <w:sz w:val="24"/>
          <w:szCs w:val="24"/>
          <w:shd w:val="clear" w:color="auto" w:fill="FFFFFF"/>
        </w:rPr>
        <w:t xml:space="preserve">я </w:t>
      </w:r>
      <w:r w:rsidRPr="00C62AF2">
        <w:rPr>
          <w:i/>
          <w:sz w:val="24"/>
          <w:szCs w:val="24"/>
        </w:rPr>
        <w:t>управл</w:t>
      </w:r>
      <w:r>
        <w:rPr>
          <w:i/>
          <w:sz w:val="24"/>
          <w:szCs w:val="24"/>
        </w:rPr>
        <w:t>ение маркетингом как  одно</w:t>
      </w:r>
      <w:r w:rsidRPr="00C62AF2">
        <w:rPr>
          <w:i/>
          <w:sz w:val="24"/>
          <w:szCs w:val="24"/>
        </w:rPr>
        <w:t xml:space="preserve"> из новых направлений в   деятельности руководителя ДО</w:t>
      </w:r>
      <w:r w:rsidR="000D51A8">
        <w:rPr>
          <w:i/>
          <w:sz w:val="24"/>
          <w:szCs w:val="24"/>
        </w:rPr>
        <w:t>О</w:t>
      </w:r>
      <w:r w:rsidRPr="00C62AF2">
        <w:rPr>
          <w:i/>
          <w:iCs/>
          <w:color w:val="111111"/>
          <w:sz w:val="24"/>
          <w:szCs w:val="24"/>
          <w:shd w:val="clear" w:color="auto" w:fill="FFFFFF"/>
        </w:rPr>
        <w:t>. Проведенное исследование позволяет выявить основные задачи</w:t>
      </w:r>
      <w:r>
        <w:rPr>
          <w:i/>
          <w:iCs/>
          <w:color w:val="111111"/>
          <w:sz w:val="24"/>
          <w:szCs w:val="24"/>
          <w:shd w:val="clear" w:color="auto" w:fill="FFFFFF"/>
        </w:rPr>
        <w:t xml:space="preserve"> образовательного маркетинга </w:t>
      </w:r>
      <w:r w:rsidRPr="00C62AF2">
        <w:rPr>
          <w:i/>
          <w:iCs/>
          <w:color w:val="111111"/>
          <w:sz w:val="24"/>
          <w:szCs w:val="24"/>
          <w:shd w:val="clear" w:color="auto" w:fill="FFFFFF"/>
        </w:rPr>
        <w:t>и определить его ро</w:t>
      </w:r>
      <w:r>
        <w:rPr>
          <w:i/>
          <w:iCs/>
          <w:color w:val="111111"/>
          <w:sz w:val="24"/>
          <w:szCs w:val="24"/>
          <w:shd w:val="clear" w:color="auto" w:fill="FFFFFF"/>
        </w:rPr>
        <w:t>ль в повышение имиджа ДОУ</w:t>
      </w:r>
      <w:r w:rsidRPr="00C62AF2">
        <w:rPr>
          <w:i/>
          <w:iCs/>
          <w:color w:val="111111"/>
          <w:sz w:val="24"/>
          <w:szCs w:val="24"/>
          <w:shd w:val="clear" w:color="auto" w:fill="FFFFFF"/>
        </w:rPr>
        <w:t>, привлечение внешних инвесторов и участие в государственных и м</w:t>
      </w:r>
      <w:r>
        <w:rPr>
          <w:i/>
          <w:iCs/>
          <w:color w:val="111111"/>
          <w:sz w:val="24"/>
          <w:szCs w:val="24"/>
          <w:shd w:val="clear" w:color="auto" w:fill="FFFFFF"/>
        </w:rPr>
        <w:t xml:space="preserve">еждународных программах, которые </w:t>
      </w:r>
      <w:r w:rsidRPr="00C62AF2">
        <w:rPr>
          <w:i/>
          <w:iCs/>
          <w:color w:val="111111"/>
          <w:sz w:val="24"/>
          <w:szCs w:val="24"/>
          <w:shd w:val="clear" w:color="auto" w:fill="FFFFFF"/>
        </w:rPr>
        <w:t xml:space="preserve"> способны обеспечить развитие конкурентоспособности </w:t>
      </w:r>
      <w:r>
        <w:rPr>
          <w:i/>
          <w:iCs/>
          <w:color w:val="111111"/>
          <w:sz w:val="24"/>
          <w:szCs w:val="24"/>
          <w:shd w:val="clear" w:color="auto" w:fill="FFFFFF"/>
        </w:rPr>
        <w:t>ДО</w:t>
      </w:r>
      <w:r w:rsidR="000D51A8">
        <w:rPr>
          <w:i/>
          <w:iCs/>
          <w:color w:val="111111"/>
          <w:sz w:val="24"/>
          <w:szCs w:val="24"/>
          <w:shd w:val="clear" w:color="auto" w:fill="FFFFFF"/>
        </w:rPr>
        <w:t>О</w:t>
      </w:r>
      <w:r>
        <w:rPr>
          <w:rFonts w:ascii="Georgia" w:hAnsi="Georgia"/>
          <w:i/>
          <w:iCs/>
          <w:color w:val="111111"/>
          <w:sz w:val="27"/>
          <w:szCs w:val="27"/>
          <w:shd w:val="clear" w:color="auto" w:fill="FFFFFF"/>
        </w:rPr>
        <w:t>.</w:t>
      </w:r>
    </w:p>
    <w:p w:rsidR="00FB1C9A" w:rsidRPr="00FA2A97" w:rsidRDefault="00E55270" w:rsidP="00FB1C9A">
      <w:pPr>
        <w:tabs>
          <w:tab w:val="left" w:pos="568"/>
        </w:tabs>
        <w:rPr>
          <w:i/>
          <w:sz w:val="24"/>
          <w:szCs w:val="24"/>
        </w:rPr>
      </w:pPr>
      <w:r w:rsidRPr="00C62AF2">
        <w:rPr>
          <w:b/>
          <w:i/>
          <w:sz w:val="24"/>
          <w:szCs w:val="24"/>
        </w:rPr>
        <w:t>Ключевые слова</w:t>
      </w:r>
      <w:r w:rsidRPr="00FA2A97">
        <w:rPr>
          <w:i/>
          <w:sz w:val="24"/>
          <w:szCs w:val="24"/>
        </w:rPr>
        <w:t xml:space="preserve">: управление маркетингом, рынок образовательных услуг, маркетинг,  образовательные услуги, </w:t>
      </w:r>
      <w:r w:rsidR="007878E8" w:rsidRPr="00FA2A97">
        <w:rPr>
          <w:i/>
          <w:sz w:val="24"/>
          <w:szCs w:val="24"/>
        </w:rPr>
        <w:t xml:space="preserve"> </w:t>
      </w:r>
      <w:r w:rsidRPr="00FA2A97">
        <w:rPr>
          <w:i/>
          <w:sz w:val="24"/>
          <w:szCs w:val="24"/>
        </w:rPr>
        <w:t xml:space="preserve">управление рыночного типа, потребители образовательных услуг, </w:t>
      </w:r>
      <w:r w:rsidR="007878E8" w:rsidRPr="00FA2A97">
        <w:rPr>
          <w:i/>
          <w:sz w:val="24"/>
          <w:szCs w:val="24"/>
          <w:lang w:val="en-US"/>
        </w:rPr>
        <w:t>SWOT</w:t>
      </w:r>
      <w:r w:rsidR="00FA2A97">
        <w:rPr>
          <w:i/>
          <w:sz w:val="24"/>
          <w:szCs w:val="24"/>
        </w:rPr>
        <w:t xml:space="preserve"> – анализ, система  мониторинга</w:t>
      </w:r>
      <w:r w:rsidR="007878E8" w:rsidRPr="00FA2A97">
        <w:rPr>
          <w:i/>
          <w:sz w:val="24"/>
          <w:szCs w:val="24"/>
        </w:rPr>
        <w:t xml:space="preserve">,  сегменты  рынка, </w:t>
      </w:r>
      <w:r w:rsidR="00FA2A97" w:rsidRPr="00FA2A97">
        <w:rPr>
          <w:i/>
          <w:sz w:val="24"/>
          <w:szCs w:val="24"/>
        </w:rPr>
        <w:t xml:space="preserve"> </w:t>
      </w:r>
      <w:r w:rsidR="007878E8" w:rsidRPr="00FA2A97">
        <w:rPr>
          <w:i/>
          <w:sz w:val="24"/>
          <w:szCs w:val="24"/>
        </w:rPr>
        <w:t>конкурентоспособность</w:t>
      </w:r>
      <w:r w:rsidR="00FA2A97" w:rsidRPr="00FA2A97">
        <w:rPr>
          <w:i/>
          <w:sz w:val="24"/>
          <w:szCs w:val="24"/>
        </w:rPr>
        <w:t>.</w:t>
      </w:r>
    </w:p>
    <w:p w:rsidR="00FA2A97" w:rsidRPr="007878E8" w:rsidRDefault="00FA2A97" w:rsidP="00FB1C9A">
      <w:pPr>
        <w:tabs>
          <w:tab w:val="left" w:pos="568"/>
        </w:tabs>
        <w:rPr>
          <w:b/>
          <w:sz w:val="24"/>
          <w:szCs w:val="24"/>
        </w:rPr>
      </w:pPr>
    </w:p>
    <w:p w:rsidR="00FB1C9A" w:rsidRDefault="00FB1C9A" w:rsidP="00FB1C9A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Управление маркетингом является одним из новых направлений в</w:t>
      </w:r>
      <w:r w:rsidR="000D51A8">
        <w:rPr>
          <w:sz w:val="28"/>
          <w:szCs w:val="28"/>
        </w:rPr>
        <w:t xml:space="preserve">   деятельности руководителя ДОО</w:t>
      </w:r>
      <w:r>
        <w:rPr>
          <w:sz w:val="28"/>
          <w:szCs w:val="28"/>
        </w:rPr>
        <w:t>.</w:t>
      </w:r>
    </w:p>
    <w:p w:rsidR="00FB1C9A" w:rsidRDefault="00BF60D1" w:rsidP="00FB1C9A">
      <w:pPr>
        <w:tabs>
          <w:tab w:val="left" w:pos="56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C9A">
        <w:rPr>
          <w:sz w:val="28"/>
          <w:szCs w:val="28"/>
        </w:rPr>
        <w:t>В новых условиях возможность быть монополистом и диктовать свои условия формально ушла.   Сегодня потребители не такие управляемые и безынициативные, какими были совсем недавно. Кардинальные сдвиги в жизни  общества повлекли за собой существенные изменения в ценностях и ориентациях. Сегодня ставка делается на «образованность»</w:t>
      </w:r>
      <w:r w:rsidR="007878E8">
        <w:rPr>
          <w:sz w:val="28"/>
          <w:szCs w:val="28"/>
        </w:rPr>
        <w:t>, «карьерный успех</w:t>
      </w:r>
      <w:r w:rsidR="00FB1C9A">
        <w:rPr>
          <w:sz w:val="28"/>
          <w:szCs w:val="28"/>
        </w:rPr>
        <w:t>».</w:t>
      </w:r>
    </w:p>
    <w:p w:rsidR="00FB1C9A" w:rsidRDefault="00FB1C9A" w:rsidP="00FB1C9A">
      <w:pPr>
        <w:tabs>
          <w:tab w:val="left" w:pos="56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практика управления ставит перед руководителем проблему разрешения противоречий между непредсказуемым развитием рынка образовательных услуг и стремление</w:t>
      </w:r>
      <w:r w:rsidR="007878E8">
        <w:rPr>
          <w:sz w:val="28"/>
          <w:szCs w:val="28"/>
        </w:rPr>
        <w:t>м</w:t>
      </w:r>
      <w:r>
        <w:rPr>
          <w:sz w:val="28"/>
          <w:szCs w:val="28"/>
        </w:rPr>
        <w:t xml:space="preserve"> к стабильному росту. Возрастают требования потребителей образовательных услуг, а системы изучения спроса и удовлетворения нет.</w:t>
      </w:r>
    </w:p>
    <w:p w:rsidR="00FB1C9A" w:rsidRDefault="00FB1C9A" w:rsidP="00FB1C9A">
      <w:pPr>
        <w:tabs>
          <w:tab w:val="left" w:pos="56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управления маркетингом напрямую зависит от управленческой компетенции руководителя.  И уже сегодня известна и прямая выгода от перехода на новый тип управления образованием: повышение престижа учреждения; завоевание авторитета, общественной поддержки образовательных идей и проектов. </w:t>
      </w:r>
    </w:p>
    <w:p w:rsidR="00FB1C9A" w:rsidRDefault="00FB1C9A" w:rsidP="00FB1C9A">
      <w:pPr>
        <w:tabs>
          <w:tab w:val="left" w:pos="56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Грамотно поставленное управление рыночного типа дела</w:t>
      </w:r>
      <w:r w:rsidR="000D51A8">
        <w:rPr>
          <w:sz w:val="28"/>
          <w:szCs w:val="28"/>
        </w:rPr>
        <w:t xml:space="preserve">ет более вероятным появление  </w:t>
      </w:r>
      <w:r>
        <w:rPr>
          <w:sz w:val="28"/>
          <w:szCs w:val="28"/>
        </w:rPr>
        <w:t>жертвователей, грантодателей, инвестров, т.е.  обеспечивает источники финансирования.</w:t>
      </w:r>
    </w:p>
    <w:p w:rsidR="00FB1C9A" w:rsidRDefault="00FB1C9A" w:rsidP="00FB1C9A">
      <w:pPr>
        <w:tabs>
          <w:tab w:val="left" w:pos="56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Разумное использование нововведений  начинается с разумного. Следовательно, необходимы специальные технологии диагностики, анализа, обобщения и организации спроса гибкого управления им. При </w:t>
      </w:r>
      <w:r w:rsidRPr="00F10233">
        <w:rPr>
          <w:sz w:val="28"/>
          <w:szCs w:val="28"/>
        </w:rPr>
        <w:t xml:space="preserve"> правильном</w:t>
      </w:r>
      <w:r w:rsidRPr="00444648">
        <w:rPr>
          <w:sz w:val="28"/>
          <w:szCs w:val="28"/>
        </w:rPr>
        <w:t xml:space="preserve"> использовании, они гарантируют рост потребителей  образовательных услуг и  запросов, т.е. целостный образ представления о новом типе рыночного управления, который опирается на  новые требования к образовательному процессу</w:t>
      </w:r>
      <w:r>
        <w:rPr>
          <w:sz w:val="28"/>
          <w:szCs w:val="28"/>
        </w:rPr>
        <w:t>.</w:t>
      </w:r>
    </w:p>
    <w:p w:rsidR="00FB1C9A" w:rsidRDefault="00FB1C9A" w:rsidP="00FB1C9A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Идея вн</w:t>
      </w:r>
      <w:r w:rsidR="007878E8">
        <w:rPr>
          <w:sz w:val="28"/>
          <w:szCs w:val="28"/>
        </w:rPr>
        <w:t xml:space="preserve">едрения системы маркетинга </w:t>
      </w:r>
      <w:r>
        <w:rPr>
          <w:sz w:val="28"/>
          <w:szCs w:val="28"/>
        </w:rPr>
        <w:t xml:space="preserve"> возникла в нашем коллективе в процессе разработки программы по управлению качеством образования.</w:t>
      </w:r>
    </w:p>
    <w:p w:rsidR="00FB1C9A" w:rsidRDefault="00FB1C9A" w:rsidP="00FB1C9A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маркетинга потребовало от нас пересмотра  организационной структуры  внутренних взаимосвязей, стимулов, нормативно-правовой базы, должностных инструкций, функциональных обязанностей, использования в работе концепции управления человеческими ресурсами, рассматривающей людей как ключевой ресурс и социальную ценность.</w:t>
      </w:r>
    </w:p>
    <w:p w:rsidR="00424409" w:rsidRDefault="00FB1C9A" w:rsidP="00FB1C9A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всего за два года в коллективе создали свои программы и получили статус Педагога-иссле</w:t>
      </w:r>
      <w:r w:rsidR="00424409">
        <w:rPr>
          <w:sz w:val="28"/>
          <w:szCs w:val="28"/>
        </w:rPr>
        <w:t>дователя три  педагога. Два педагога</w:t>
      </w:r>
      <w:r>
        <w:rPr>
          <w:sz w:val="28"/>
          <w:szCs w:val="28"/>
        </w:rPr>
        <w:t xml:space="preserve"> прошли предзащиту на статус Педагога-исследователя</w:t>
      </w:r>
      <w:r w:rsidR="00424409">
        <w:rPr>
          <w:sz w:val="28"/>
          <w:szCs w:val="28"/>
        </w:rPr>
        <w:t xml:space="preserve">. В настоящее время Школу педагога-исследователя посещают пять педагогов. </w:t>
      </w:r>
    </w:p>
    <w:p w:rsidR="00FB1C9A" w:rsidRDefault="00FB1C9A" w:rsidP="00FB1C9A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Высшую и первую</w:t>
      </w:r>
      <w:r w:rsidR="006D42E0">
        <w:rPr>
          <w:sz w:val="28"/>
          <w:szCs w:val="28"/>
        </w:rPr>
        <w:t xml:space="preserve"> категорию имеют 73%  педагогов, один</w:t>
      </w:r>
      <w:r w:rsidR="001B30D8">
        <w:rPr>
          <w:sz w:val="28"/>
          <w:szCs w:val="28"/>
        </w:rPr>
        <w:t xml:space="preserve"> -</w:t>
      </w:r>
      <w:r w:rsidR="006D42E0">
        <w:rPr>
          <w:sz w:val="28"/>
          <w:szCs w:val="28"/>
        </w:rPr>
        <w:t xml:space="preserve"> КПН.</w:t>
      </w:r>
    </w:p>
    <w:p w:rsidR="00D91A8D" w:rsidRDefault="00FB1C9A" w:rsidP="00FB1C9A">
      <w:pPr>
        <w:tabs>
          <w:tab w:val="left" w:pos="568"/>
        </w:tabs>
        <w:jc w:val="both"/>
        <w:rPr>
          <w:sz w:val="28"/>
          <w:szCs w:val="28"/>
        </w:rPr>
      </w:pPr>
      <w:r w:rsidRPr="00E404C6">
        <w:rPr>
          <w:sz w:val="28"/>
          <w:szCs w:val="28"/>
        </w:rPr>
        <w:t>Инновационный проект “</w:t>
      </w:r>
      <w:r w:rsidR="000D51A8">
        <w:rPr>
          <w:sz w:val="28"/>
          <w:szCs w:val="28"/>
        </w:rPr>
        <w:t>Образовательный маркетинг в ДОО</w:t>
      </w:r>
      <w:r>
        <w:rPr>
          <w:sz w:val="28"/>
          <w:szCs w:val="28"/>
        </w:rPr>
        <w:t>»</w:t>
      </w:r>
      <w:r w:rsidR="00462C6E">
        <w:rPr>
          <w:sz w:val="28"/>
          <w:szCs w:val="28"/>
        </w:rPr>
        <w:t>, созданный администрацией детского сада,</w:t>
      </w:r>
      <w:r>
        <w:rPr>
          <w:sz w:val="28"/>
          <w:szCs w:val="28"/>
        </w:rPr>
        <w:t xml:space="preserve"> получил статус Го</w:t>
      </w:r>
      <w:r w:rsidR="000D51A8">
        <w:rPr>
          <w:sz w:val="28"/>
          <w:szCs w:val="28"/>
        </w:rPr>
        <w:t xml:space="preserve">родской инновационной </w:t>
      </w:r>
      <w:r>
        <w:rPr>
          <w:sz w:val="28"/>
          <w:szCs w:val="28"/>
        </w:rPr>
        <w:t xml:space="preserve"> площадки в январе 2010</w:t>
      </w:r>
      <w:r w:rsidR="004244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24409">
        <w:rPr>
          <w:sz w:val="28"/>
          <w:szCs w:val="28"/>
        </w:rPr>
        <w:t xml:space="preserve">. </w:t>
      </w:r>
      <w:r w:rsidR="00D91A8D">
        <w:rPr>
          <w:sz w:val="28"/>
          <w:szCs w:val="28"/>
        </w:rPr>
        <w:t xml:space="preserve">В ноябре 2011года  проект </w:t>
      </w:r>
      <w:r w:rsidR="000D51A8">
        <w:rPr>
          <w:sz w:val="28"/>
          <w:szCs w:val="28"/>
        </w:rPr>
        <w:t xml:space="preserve">получил статус Краевой инновационной </w:t>
      </w:r>
      <w:r w:rsidR="00D91A8D">
        <w:rPr>
          <w:sz w:val="28"/>
          <w:szCs w:val="28"/>
        </w:rPr>
        <w:t xml:space="preserve"> площадки.</w:t>
      </w:r>
    </w:p>
    <w:p w:rsidR="00FB1C9A" w:rsidRDefault="00FB1C9A" w:rsidP="00FB1C9A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феврале 2011года м</w:t>
      </w:r>
      <w:r w:rsidR="005508FE">
        <w:rPr>
          <w:sz w:val="28"/>
          <w:szCs w:val="28"/>
        </w:rPr>
        <w:t>ы представляли опыт работы</w:t>
      </w:r>
      <w:r w:rsidR="00462C6E">
        <w:rPr>
          <w:sz w:val="28"/>
          <w:szCs w:val="28"/>
        </w:rPr>
        <w:t xml:space="preserve"> по проекту </w:t>
      </w:r>
      <w:r w:rsidR="000D51A8">
        <w:rPr>
          <w:sz w:val="28"/>
          <w:szCs w:val="28"/>
        </w:rPr>
        <w:t>«Образовательный маркетинг в ДОО</w:t>
      </w:r>
      <w:r w:rsidR="00462C6E">
        <w:rPr>
          <w:sz w:val="28"/>
          <w:szCs w:val="28"/>
        </w:rPr>
        <w:t>»</w:t>
      </w:r>
      <w:r w:rsidR="005508FE">
        <w:rPr>
          <w:sz w:val="28"/>
          <w:szCs w:val="28"/>
        </w:rPr>
        <w:t xml:space="preserve"> на  п</w:t>
      </w:r>
      <w:r>
        <w:rPr>
          <w:sz w:val="28"/>
          <w:szCs w:val="28"/>
        </w:rPr>
        <w:t>ервом краевом форуме инновационны</w:t>
      </w:r>
      <w:r w:rsidR="00424409">
        <w:rPr>
          <w:sz w:val="28"/>
          <w:szCs w:val="28"/>
        </w:rPr>
        <w:t>х проектов «Образование - 2011», а в январе 2012 г</w:t>
      </w:r>
      <w:r w:rsidR="00D91A8D">
        <w:rPr>
          <w:sz w:val="28"/>
          <w:szCs w:val="28"/>
        </w:rPr>
        <w:t>о</w:t>
      </w:r>
      <w:r w:rsidR="00B72CD7">
        <w:rPr>
          <w:sz w:val="28"/>
          <w:szCs w:val="28"/>
        </w:rPr>
        <w:t>да -</w:t>
      </w:r>
      <w:r w:rsidR="005508FE">
        <w:rPr>
          <w:sz w:val="28"/>
          <w:szCs w:val="28"/>
        </w:rPr>
        <w:t xml:space="preserve"> на п</w:t>
      </w:r>
      <w:r w:rsidR="00424409">
        <w:rPr>
          <w:sz w:val="28"/>
          <w:szCs w:val="28"/>
        </w:rPr>
        <w:t>ервом городском инновационном форуме и получили диплом  второй степени</w:t>
      </w:r>
      <w:r w:rsidR="00D91A8D">
        <w:rPr>
          <w:sz w:val="28"/>
          <w:szCs w:val="28"/>
        </w:rPr>
        <w:t>.</w:t>
      </w:r>
    </w:p>
    <w:p w:rsidR="00204137" w:rsidRDefault="00204137" w:rsidP="00FB1C9A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работы по проекту </w:t>
      </w:r>
      <w:r w:rsidR="000D51A8">
        <w:rPr>
          <w:sz w:val="28"/>
          <w:szCs w:val="28"/>
        </w:rPr>
        <w:t>«Образовательный маркетинг в ДОО</w:t>
      </w:r>
      <w:r>
        <w:rPr>
          <w:sz w:val="28"/>
          <w:szCs w:val="28"/>
        </w:rPr>
        <w:t xml:space="preserve">» мы провели два </w:t>
      </w:r>
      <w:r w:rsidR="0069442A">
        <w:rPr>
          <w:sz w:val="28"/>
          <w:szCs w:val="28"/>
        </w:rPr>
        <w:t xml:space="preserve">самоаудита для руководителей детских садов </w:t>
      </w:r>
      <w:r>
        <w:rPr>
          <w:sz w:val="28"/>
          <w:szCs w:val="28"/>
        </w:rPr>
        <w:t xml:space="preserve"> г. Читы.</w:t>
      </w:r>
    </w:p>
    <w:p w:rsidR="0069442A" w:rsidRDefault="0069442A" w:rsidP="00FB1C9A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НМС, совместно с администрацией, в 2016 году  подготовил проект «Индивидуальный образовательный маршрут как средство развития профессиональной компетентности педагогов  ДОО».                                         Все педагоги  составили Индивидуальные образовательные маршруты и представили их на заседании педсовета в мае 2016 года.</w:t>
      </w:r>
    </w:p>
    <w:p w:rsidR="00A15FDC" w:rsidRDefault="00FB1C9A" w:rsidP="00B72CD7">
      <w:pPr>
        <w:spacing w:after="30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 маркетинговой деятельности, мы обязательно  делаем </w:t>
      </w:r>
      <w:r>
        <w:rPr>
          <w:sz w:val="28"/>
          <w:szCs w:val="28"/>
          <w:lang w:val="en-US"/>
        </w:rPr>
        <w:t>SWOT</w:t>
      </w:r>
      <w:r w:rsidR="000D51A8">
        <w:rPr>
          <w:sz w:val="28"/>
          <w:szCs w:val="28"/>
        </w:rPr>
        <w:t xml:space="preserve"> - анализ, позволяющий ДОО</w:t>
      </w:r>
      <w:r>
        <w:rPr>
          <w:sz w:val="28"/>
          <w:szCs w:val="28"/>
        </w:rPr>
        <w:t xml:space="preserve"> определить преимущества и угрозы, которые несёт внешнее окружение, и</w:t>
      </w:r>
      <w:r w:rsidR="000B442C">
        <w:rPr>
          <w:sz w:val="28"/>
          <w:szCs w:val="28"/>
        </w:rPr>
        <w:t xml:space="preserve"> помогает</w:t>
      </w:r>
      <w:r>
        <w:rPr>
          <w:sz w:val="28"/>
          <w:szCs w:val="28"/>
        </w:rPr>
        <w:t xml:space="preserve"> выявить собственные сильные и слабые стороны.</w:t>
      </w:r>
      <w:r w:rsidR="0069442A">
        <w:rPr>
          <w:sz w:val="28"/>
          <w:szCs w:val="28"/>
        </w:rPr>
        <w:t xml:space="preserve">  </w:t>
      </w:r>
      <w:r>
        <w:rPr>
          <w:sz w:val="28"/>
          <w:szCs w:val="28"/>
        </w:rPr>
        <w:t>Анализ возможностей и угроз дал нам шанс оценить благоприятные и неблагоприятные условия внешней среды с целью приспособления к ни</w:t>
      </w:r>
      <w:r w:rsidR="000D51A8">
        <w:rPr>
          <w:sz w:val="28"/>
          <w:szCs w:val="28"/>
        </w:rPr>
        <w:t>м потенциальных возможностей ДОО</w:t>
      </w:r>
      <w:r>
        <w:rPr>
          <w:sz w:val="28"/>
          <w:szCs w:val="28"/>
        </w:rPr>
        <w:t xml:space="preserve"> для удовлетворения нужд потребителей  образоват</w:t>
      </w:r>
      <w:r w:rsidR="000B442C">
        <w:rPr>
          <w:sz w:val="28"/>
          <w:szCs w:val="28"/>
        </w:rPr>
        <w:t>ельных услуг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B72CD7">
        <w:rPr>
          <w:sz w:val="28"/>
          <w:szCs w:val="28"/>
        </w:rPr>
        <w:t xml:space="preserve">                                                 </w:t>
      </w:r>
      <w:r w:rsidRPr="00BD584F">
        <w:rPr>
          <w:sz w:val="28"/>
          <w:szCs w:val="28"/>
        </w:rPr>
        <w:t>Силами  Н</w:t>
      </w:r>
      <w:r w:rsidR="000B442C">
        <w:rPr>
          <w:sz w:val="28"/>
          <w:szCs w:val="28"/>
        </w:rPr>
        <w:t>МС и</w:t>
      </w:r>
      <w:r w:rsidRPr="00BD584F">
        <w:rPr>
          <w:sz w:val="28"/>
          <w:szCs w:val="28"/>
        </w:rPr>
        <w:t xml:space="preserve"> администра</w:t>
      </w:r>
      <w:r w:rsidR="000D51A8">
        <w:rPr>
          <w:sz w:val="28"/>
          <w:szCs w:val="28"/>
        </w:rPr>
        <w:t>цией ДОО</w:t>
      </w:r>
      <w:r w:rsidRPr="00BD584F">
        <w:rPr>
          <w:sz w:val="28"/>
          <w:szCs w:val="28"/>
        </w:rPr>
        <w:t xml:space="preserve"> разработана система  мониторинга: установлены этапы проведен</w:t>
      </w:r>
      <w:r>
        <w:rPr>
          <w:sz w:val="28"/>
          <w:szCs w:val="28"/>
        </w:rPr>
        <w:t xml:space="preserve">ия мониторинга, оформлена карта </w:t>
      </w:r>
      <w:r w:rsidRPr="00BD584F">
        <w:rPr>
          <w:sz w:val="28"/>
          <w:szCs w:val="28"/>
        </w:rPr>
        <w:t xml:space="preserve">мониторинга системы маркетинга, определена </w:t>
      </w:r>
      <w:r w:rsidR="00263146">
        <w:rPr>
          <w:sz w:val="28"/>
          <w:szCs w:val="28"/>
        </w:rPr>
        <w:t>технология проведения мониторинга</w:t>
      </w:r>
      <w:r w:rsidRPr="00BD584F">
        <w:rPr>
          <w:sz w:val="28"/>
          <w:szCs w:val="28"/>
        </w:rPr>
        <w:t>, составлена карта вопр</w:t>
      </w:r>
      <w:r>
        <w:rPr>
          <w:sz w:val="28"/>
          <w:szCs w:val="28"/>
        </w:rPr>
        <w:t>осов маркетингового мониторинга, составлен экспертный ли</w:t>
      </w:r>
      <w:r w:rsidR="000D51A8">
        <w:rPr>
          <w:sz w:val="28"/>
          <w:szCs w:val="28"/>
        </w:rPr>
        <w:t>ст для анализа потенциала ДОО</w:t>
      </w:r>
      <w:r>
        <w:rPr>
          <w:sz w:val="28"/>
          <w:szCs w:val="28"/>
        </w:rPr>
        <w:t>.</w:t>
      </w:r>
      <w:r w:rsidR="00B72CD7">
        <w:rPr>
          <w:sz w:val="28"/>
          <w:szCs w:val="28"/>
        </w:rPr>
        <w:t xml:space="preserve">                                                            </w:t>
      </w:r>
      <w:r w:rsidR="000D51A8">
        <w:rPr>
          <w:sz w:val="28"/>
          <w:szCs w:val="28"/>
        </w:rPr>
        <w:t>Коллектив ДОО</w:t>
      </w:r>
      <w:r w:rsidR="00A15FDC">
        <w:rPr>
          <w:sz w:val="28"/>
          <w:szCs w:val="28"/>
        </w:rPr>
        <w:t xml:space="preserve"> постоянно проводит маркетинговые исследования</w:t>
      </w:r>
      <w:r w:rsidR="000B442C">
        <w:rPr>
          <w:sz w:val="28"/>
          <w:szCs w:val="28"/>
        </w:rPr>
        <w:t>.</w:t>
      </w:r>
      <w:r w:rsidR="00B72CD7">
        <w:rPr>
          <w:sz w:val="28"/>
          <w:szCs w:val="28"/>
        </w:rPr>
        <w:t xml:space="preserve">                    </w:t>
      </w:r>
      <w:r w:rsidR="00A15FDC" w:rsidRPr="004D11B9">
        <w:rPr>
          <w:sz w:val="28"/>
          <w:szCs w:val="28"/>
        </w:rPr>
        <w:t>Главная цель маркетинговых исследований – уменьшение неопределённости и</w:t>
      </w:r>
      <w:r w:rsidR="00A15FDC">
        <w:rPr>
          <w:sz w:val="28"/>
          <w:szCs w:val="28"/>
        </w:rPr>
        <w:t xml:space="preserve"> риска при принятии административных</w:t>
      </w:r>
      <w:r w:rsidR="00A15FDC" w:rsidRPr="004D11B9">
        <w:rPr>
          <w:sz w:val="28"/>
          <w:szCs w:val="28"/>
        </w:rPr>
        <w:t xml:space="preserve"> решений.</w:t>
      </w:r>
      <w:r w:rsidR="00A15FDC" w:rsidRPr="006B7BED">
        <w:rPr>
          <w:b/>
          <w:sz w:val="28"/>
          <w:szCs w:val="28"/>
        </w:rPr>
        <w:t xml:space="preserve">   </w:t>
      </w:r>
      <w:r w:rsidR="00B72CD7">
        <w:rPr>
          <w:sz w:val="28"/>
          <w:szCs w:val="28"/>
        </w:rPr>
        <w:t xml:space="preserve">                                        </w:t>
      </w:r>
      <w:r w:rsidR="00A15FDC" w:rsidRPr="004D11B9">
        <w:rPr>
          <w:sz w:val="28"/>
          <w:szCs w:val="28"/>
        </w:rPr>
        <w:t>Чтобы маркетинговое исследование  было эффективно, оно:</w:t>
      </w:r>
      <w:r w:rsidR="00A15FDC">
        <w:rPr>
          <w:sz w:val="28"/>
          <w:szCs w:val="28"/>
        </w:rPr>
        <w:t xml:space="preserve"> </w:t>
      </w:r>
      <w:r w:rsidR="00A15FDC" w:rsidRPr="004D11B9">
        <w:rPr>
          <w:sz w:val="28"/>
          <w:szCs w:val="28"/>
        </w:rPr>
        <w:t>не должно носить случайный характер;</w:t>
      </w:r>
      <w:r w:rsidR="00A15FDC">
        <w:rPr>
          <w:sz w:val="28"/>
          <w:szCs w:val="28"/>
        </w:rPr>
        <w:t xml:space="preserve"> </w:t>
      </w:r>
      <w:r w:rsidR="00A15FDC" w:rsidRPr="004D11B9">
        <w:rPr>
          <w:sz w:val="28"/>
          <w:szCs w:val="28"/>
        </w:rPr>
        <w:t>должно быть систематическим и охватывать как можно больше различных источников информации;</w:t>
      </w:r>
      <w:r w:rsidR="00A15FDC">
        <w:rPr>
          <w:sz w:val="28"/>
          <w:szCs w:val="28"/>
        </w:rPr>
        <w:t xml:space="preserve"> </w:t>
      </w:r>
      <w:r w:rsidR="00A15FDC" w:rsidRPr="004D11B9">
        <w:rPr>
          <w:sz w:val="28"/>
          <w:szCs w:val="28"/>
        </w:rPr>
        <w:t xml:space="preserve">должно быть применимо к любой </w:t>
      </w:r>
      <w:r w:rsidR="00A15FDC" w:rsidRPr="004D11B9">
        <w:rPr>
          <w:sz w:val="28"/>
          <w:szCs w:val="28"/>
        </w:rPr>
        <w:lastRenderedPageBreak/>
        <w:t>стороне маркетинга, которая требует информации для принятия решений.</w:t>
      </w:r>
      <w:r w:rsidR="00A15FDC">
        <w:rPr>
          <w:sz w:val="28"/>
          <w:szCs w:val="28"/>
        </w:rPr>
        <w:t xml:space="preserve"> </w:t>
      </w:r>
      <w:r w:rsidR="000D51A8">
        <w:rPr>
          <w:sz w:val="28"/>
          <w:szCs w:val="28"/>
        </w:rPr>
        <w:t>Поэтому коллективу ДОО</w:t>
      </w:r>
      <w:r w:rsidR="00A15FDC" w:rsidRPr="004D11B9">
        <w:rPr>
          <w:sz w:val="28"/>
          <w:szCs w:val="28"/>
        </w:rPr>
        <w:t xml:space="preserve"> пришлось потрудит</w:t>
      </w:r>
      <w:r w:rsidR="00A15FDC">
        <w:rPr>
          <w:sz w:val="28"/>
          <w:szCs w:val="28"/>
        </w:rPr>
        <w:t>ь</w:t>
      </w:r>
      <w:r w:rsidR="00A15FDC" w:rsidRPr="004D11B9">
        <w:rPr>
          <w:sz w:val="28"/>
          <w:szCs w:val="28"/>
        </w:rPr>
        <w:t>ся, чтобы подобрать инструментарий</w:t>
      </w:r>
      <w:r w:rsidR="00A15FDC">
        <w:rPr>
          <w:sz w:val="28"/>
          <w:szCs w:val="28"/>
        </w:rPr>
        <w:t xml:space="preserve"> </w:t>
      </w:r>
      <w:r w:rsidR="00A15FDC" w:rsidRPr="004D11B9">
        <w:rPr>
          <w:sz w:val="28"/>
          <w:szCs w:val="28"/>
        </w:rPr>
        <w:t>для проведения исследований, т.к.</w:t>
      </w:r>
      <w:r w:rsidR="00A15FDC">
        <w:rPr>
          <w:sz w:val="28"/>
          <w:szCs w:val="28"/>
        </w:rPr>
        <w:t xml:space="preserve"> конкретных рекомендаций у нас не было</w:t>
      </w:r>
      <w:r w:rsidR="00A15FDC" w:rsidRPr="004D11B9">
        <w:rPr>
          <w:sz w:val="28"/>
          <w:szCs w:val="28"/>
        </w:rPr>
        <w:t>.</w:t>
      </w:r>
      <w:r w:rsidR="00204137">
        <w:rPr>
          <w:sz w:val="28"/>
          <w:szCs w:val="28"/>
        </w:rPr>
        <w:t xml:space="preserve"> Так нами были подготовлены: т</w:t>
      </w:r>
      <w:r w:rsidR="00A15FDC" w:rsidRPr="00E9250E">
        <w:rPr>
          <w:sz w:val="28"/>
          <w:szCs w:val="28"/>
        </w:rPr>
        <w:t>е</w:t>
      </w:r>
      <w:r w:rsidR="00204137">
        <w:rPr>
          <w:sz w:val="28"/>
          <w:szCs w:val="28"/>
        </w:rPr>
        <w:t>сты,</w:t>
      </w:r>
      <w:r w:rsidR="00A15FDC" w:rsidRPr="00E9250E">
        <w:rPr>
          <w:sz w:val="28"/>
          <w:szCs w:val="28"/>
        </w:rPr>
        <w:t xml:space="preserve"> </w:t>
      </w:r>
      <w:r w:rsidR="00204137">
        <w:rPr>
          <w:sz w:val="28"/>
          <w:szCs w:val="28"/>
        </w:rPr>
        <w:t>а</w:t>
      </w:r>
      <w:r w:rsidR="00A15FDC" w:rsidRPr="00E9250E">
        <w:rPr>
          <w:sz w:val="28"/>
          <w:szCs w:val="28"/>
        </w:rPr>
        <w:t>нкеты</w:t>
      </w:r>
      <w:r w:rsidR="00204137">
        <w:rPr>
          <w:sz w:val="28"/>
          <w:szCs w:val="28"/>
        </w:rPr>
        <w:t>, о</w:t>
      </w:r>
      <w:r w:rsidR="00A15FDC" w:rsidRPr="00E9250E">
        <w:rPr>
          <w:sz w:val="28"/>
          <w:szCs w:val="28"/>
        </w:rPr>
        <w:t>просники</w:t>
      </w:r>
      <w:r w:rsidR="00204137">
        <w:rPr>
          <w:sz w:val="28"/>
          <w:szCs w:val="28"/>
        </w:rPr>
        <w:t>,</w:t>
      </w:r>
      <w:r w:rsidR="00A15FDC">
        <w:rPr>
          <w:sz w:val="28"/>
          <w:szCs w:val="28"/>
        </w:rPr>
        <w:t xml:space="preserve"> </w:t>
      </w:r>
      <w:r w:rsidR="00204137">
        <w:rPr>
          <w:sz w:val="28"/>
          <w:szCs w:val="28"/>
        </w:rPr>
        <w:t xml:space="preserve"> карты,</w:t>
      </w:r>
    </w:p>
    <w:p w:rsidR="00A15FDC" w:rsidRPr="00E9250E" w:rsidRDefault="00204137" w:rsidP="00A15FDC">
      <w:pPr>
        <w:tabs>
          <w:tab w:val="left" w:pos="568"/>
          <w:tab w:val="left" w:pos="8662"/>
          <w:tab w:val="left" w:pos="9940"/>
          <w:tab w:val="left" w:pos="10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5FDC" w:rsidRPr="00E9250E">
        <w:rPr>
          <w:sz w:val="28"/>
          <w:szCs w:val="28"/>
        </w:rPr>
        <w:t>онтрольная  карта жалоб (для</w:t>
      </w:r>
      <w:r w:rsidR="00A15FDC">
        <w:rPr>
          <w:sz w:val="28"/>
          <w:szCs w:val="28"/>
        </w:rPr>
        <w:t xml:space="preserve"> определения  системы нарушений</w:t>
      </w:r>
      <w:r w:rsidR="00A15FDC" w:rsidRPr="00E9250E">
        <w:rPr>
          <w:sz w:val="28"/>
          <w:szCs w:val="28"/>
        </w:rPr>
        <w:t>)</w:t>
      </w:r>
      <w:r>
        <w:rPr>
          <w:sz w:val="28"/>
          <w:szCs w:val="28"/>
        </w:rPr>
        <w:t>, м</w:t>
      </w:r>
      <w:r w:rsidR="00A15FDC" w:rsidRPr="00E9250E">
        <w:rPr>
          <w:sz w:val="28"/>
          <w:szCs w:val="28"/>
        </w:rPr>
        <w:t>етодика изучения семьи</w:t>
      </w:r>
      <w:r>
        <w:rPr>
          <w:sz w:val="28"/>
          <w:szCs w:val="28"/>
        </w:rPr>
        <w:t>, с</w:t>
      </w:r>
      <w:r w:rsidR="00A15FDC" w:rsidRPr="00E9250E">
        <w:rPr>
          <w:sz w:val="28"/>
          <w:szCs w:val="28"/>
        </w:rPr>
        <w:t>татистические показатели оперативной оц</w:t>
      </w:r>
      <w:r w:rsidR="000D51A8">
        <w:rPr>
          <w:sz w:val="28"/>
          <w:szCs w:val="28"/>
        </w:rPr>
        <w:t>енки результативности работы ДОО</w:t>
      </w:r>
      <w:r w:rsidR="00A15FDC" w:rsidRPr="00E9250E">
        <w:rPr>
          <w:sz w:val="28"/>
          <w:szCs w:val="28"/>
        </w:rPr>
        <w:t>.</w:t>
      </w:r>
    </w:p>
    <w:p w:rsidR="00A15FDC" w:rsidRDefault="00A15FDC" w:rsidP="00A15FDC">
      <w:pPr>
        <w:tabs>
          <w:tab w:val="left" w:pos="568"/>
        </w:tabs>
        <w:jc w:val="both"/>
        <w:rPr>
          <w:sz w:val="28"/>
          <w:szCs w:val="28"/>
        </w:rPr>
      </w:pPr>
      <w:r w:rsidRPr="00712976">
        <w:rPr>
          <w:sz w:val="28"/>
          <w:szCs w:val="28"/>
        </w:rPr>
        <w:t>Правильное понимание потреб</w:t>
      </w:r>
      <w:r>
        <w:rPr>
          <w:sz w:val="28"/>
          <w:szCs w:val="28"/>
        </w:rPr>
        <w:t xml:space="preserve">ителей </w:t>
      </w:r>
      <w:r w:rsidR="000D51A8">
        <w:rPr>
          <w:sz w:val="28"/>
          <w:szCs w:val="28"/>
        </w:rPr>
        <w:t>предоставляет ДОО</w:t>
      </w:r>
      <w:r w:rsidRPr="00712976">
        <w:rPr>
          <w:sz w:val="28"/>
          <w:szCs w:val="28"/>
        </w:rPr>
        <w:t xml:space="preserve"> следующие возможности:</w:t>
      </w:r>
      <w:r>
        <w:rPr>
          <w:sz w:val="28"/>
          <w:szCs w:val="28"/>
        </w:rPr>
        <w:t xml:space="preserve"> </w:t>
      </w:r>
      <w:r w:rsidRPr="00712976">
        <w:rPr>
          <w:sz w:val="28"/>
          <w:szCs w:val="28"/>
        </w:rPr>
        <w:t>прогнозирование потребностей;</w:t>
      </w:r>
      <w:r>
        <w:rPr>
          <w:sz w:val="28"/>
          <w:szCs w:val="28"/>
        </w:rPr>
        <w:t xml:space="preserve"> </w:t>
      </w:r>
      <w:r w:rsidRPr="00712976">
        <w:rPr>
          <w:sz w:val="28"/>
          <w:szCs w:val="28"/>
        </w:rPr>
        <w:t>выявление услуг, пользующихся наибольшим спросом;</w:t>
      </w:r>
      <w:r>
        <w:rPr>
          <w:sz w:val="28"/>
          <w:szCs w:val="28"/>
        </w:rPr>
        <w:t xml:space="preserve"> </w:t>
      </w:r>
      <w:r w:rsidRPr="00712976">
        <w:rPr>
          <w:sz w:val="28"/>
          <w:szCs w:val="28"/>
        </w:rPr>
        <w:t>улучшение отношений с потенциальными потребителями;</w:t>
      </w:r>
      <w:r>
        <w:rPr>
          <w:sz w:val="28"/>
          <w:szCs w:val="28"/>
        </w:rPr>
        <w:t xml:space="preserve"> </w:t>
      </w:r>
      <w:r w:rsidRPr="00712976">
        <w:rPr>
          <w:sz w:val="28"/>
          <w:szCs w:val="28"/>
        </w:rPr>
        <w:t>приобретение доверия потребителей за счёт понимания их запросов;</w:t>
      </w:r>
      <w:r>
        <w:rPr>
          <w:sz w:val="28"/>
          <w:szCs w:val="28"/>
        </w:rPr>
        <w:t xml:space="preserve"> </w:t>
      </w:r>
      <w:r w:rsidRPr="00712976">
        <w:rPr>
          <w:sz w:val="28"/>
          <w:szCs w:val="28"/>
        </w:rPr>
        <w:t>понимание мотивации потребителя;</w:t>
      </w:r>
      <w:r>
        <w:rPr>
          <w:sz w:val="28"/>
          <w:szCs w:val="28"/>
        </w:rPr>
        <w:t xml:space="preserve"> </w:t>
      </w:r>
      <w:r w:rsidRPr="00712976">
        <w:rPr>
          <w:sz w:val="28"/>
          <w:szCs w:val="28"/>
        </w:rPr>
        <w:t>определение источнико</w:t>
      </w:r>
      <w:r>
        <w:rPr>
          <w:sz w:val="28"/>
          <w:szCs w:val="28"/>
        </w:rPr>
        <w:t>в информации</w:t>
      </w:r>
      <w:r w:rsidRPr="0071297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712976">
        <w:rPr>
          <w:sz w:val="28"/>
          <w:szCs w:val="28"/>
        </w:rPr>
        <w:t xml:space="preserve">создание системы обратной связи и эффективной работы со своими потребителями. </w:t>
      </w:r>
    </w:p>
    <w:p w:rsidR="00A15FDC" w:rsidRPr="00712976" w:rsidRDefault="000D51A8" w:rsidP="00A15FDC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Наиболее интересующей ДОО</w:t>
      </w:r>
      <w:r w:rsidR="00A15FDC" w:rsidRPr="00712976">
        <w:rPr>
          <w:sz w:val="28"/>
          <w:szCs w:val="28"/>
        </w:rPr>
        <w:t xml:space="preserve"> категорией потребителей  его услуг являются родители</w:t>
      </w:r>
      <w:r w:rsidR="00A15FDC">
        <w:rPr>
          <w:sz w:val="28"/>
          <w:szCs w:val="28"/>
        </w:rPr>
        <w:t>, законные представители</w:t>
      </w:r>
      <w:r w:rsidR="00A15FDC" w:rsidRPr="00712976">
        <w:rPr>
          <w:sz w:val="28"/>
          <w:szCs w:val="28"/>
        </w:rPr>
        <w:t xml:space="preserve"> воспитанников. Выявлению сравнительно однородных потребностей этого сегмента способствуют так называемые классификационные признаки определения сегментов рынка потребителей.</w:t>
      </w:r>
    </w:p>
    <w:p w:rsidR="00A15FDC" w:rsidRDefault="00A15FDC" w:rsidP="00204137">
      <w:pPr>
        <w:tabs>
          <w:tab w:val="left" w:pos="568"/>
          <w:tab w:val="left" w:pos="8662"/>
          <w:tab w:val="left" w:pos="9940"/>
          <w:tab w:val="left" w:pos="1036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0B442C">
        <w:rPr>
          <w:sz w:val="28"/>
          <w:szCs w:val="28"/>
        </w:rPr>
        <w:t>, НМС</w:t>
      </w:r>
      <w:r w:rsidR="00204137">
        <w:rPr>
          <w:sz w:val="28"/>
          <w:szCs w:val="28"/>
        </w:rPr>
        <w:t xml:space="preserve"> </w:t>
      </w:r>
      <w:r w:rsidR="000B442C">
        <w:rPr>
          <w:sz w:val="28"/>
          <w:szCs w:val="28"/>
        </w:rPr>
        <w:t>разработал</w:t>
      </w:r>
      <w:r w:rsidR="000D51A8">
        <w:rPr>
          <w:sz w:val="28"/>
          <w:szCs w:val="28"/>
        </w:rPr>
        <w:t xml:space="preserve"> классификацию   потребителей образовательных услуг</w:t>
      </w:r>
      <w:r w:rsidRPr="000B442C">
        <w:rPr>
          <w:sz w:val="28"/>
          <w:szCs w:val="28"/>
        </w:rPr>
        <w:t xml:space="preserve"> (родителей</w:t>
      </w:r>
      <w:r w:rsidR="00204137" w:rsidRPr="000B442C">
        <w:rPr>
          <w:sz w:val="28"/>
          <w:szCs w:val="28"/>
        </w:rPr>
        <w:t>, законных предст</w:t>
      </w:r>
      <w:r w:rsidR="00204137">
        <w:rPr>
          <w:sz w:val="28"/>
          <w:szCs w:val="28"/>
        </w:rPr>
        <w:t>авителей</w:t>
      </w:r>
      <w:r w:rsidR="000D51A8">
        <w:rPr>
          <w:sz w:val="28"/>
          <w:szCs w:val="28"/>
        </w:rPr>
        <w:t xml:space="preserve"> воспитанников ДОО</w:t>
      </w:r>
      <w:r>
        <w:rPr>
          <w:sz w:val="28"/>
          <w:szCs w:val="28"/>
        </w:rPr>
        <w:t>).</w:t>
      </w:r>
    </w:p>
    <w:p w:rsidR="00A15FDC" w:rsidRDefault="00A15FDC" w:rsidP="00A15FDC">
      <w:pPr>
        <w:tabs>
          <w:tab w:val="left" w:pos="568"/>
          <w:tab w:val="left" w:pos="8662"/>
          <w:tab w:val="left" w:pos="9940"/>
          <w:tab w:val="left" w:pos="10366"/>
        </w:tabs>
        <w:ind w:right="-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Психологом ДОУ </w:t>
      </w:r>
      <w:r w:rsidR="00204137">
        <w:rPr>
          <w:sz w:val="28"/>
          <w:szCs w:val="28"/>
        </w:rPr>
        <w:t xml:space="preserve">  </w:t>
      </w:r>
      <w:r>
        <w:rPr>
          <w:sz w:val="28"/>
          <w:szCs w:val="28"/>
        </w:rPr>
        <w:t>был п</w:t>
      </w:r>
      <w:r w:rsidR="006D42E0">
        <w:rPr>
          <w:sz w:val="28"/>
          <w:szCs w:val="28"/>
        </w:rPr>
        <w:t>роведён Коммуникативный тренин</w:t>
      </w:r>
      <w:r w:rsidR="000B442C">
        <w:rPr>
          <w:sz w:val="28"/>
          <w:szCs w:val="28"/>
        </w:rPr>
        <w:t>г для педагогов.</w:t>
      </w:r>
    </w:p>
    <w:p w:rsidR="000B442C" w:rsidRDefault="00A15FDC" w:rsidP="00A15FDC">
      <w:pPr>
        <w:tabs>
          <w:tab w:val="left" w:pos="568"/>
          <w:tab w:val="left" w:pos="8662"/>
          <w:tab w:val="left" w:pos="9940"/>
          <w:tab w:val="left" w:pos="10366"/>
        </w:tabs>
        <w:ind w:right="-1800"/>
        <w:jc w:val="both"/>
        <w:rPr>
          <w:sz w:val="28"/>
          <w:szCs w:val="28"/>
        </w:rPr>
      </w:pPr>
      <w:r>
        <w:rPr>
          <w:sz w:val="28"/>
          <w:szCs w:val="28"/>
        </w:rPr>
        <w:t>И эта предварительная работа очень помогла педагогам</w:t>
      </w:r>
      <w:r w:rsidR="000B4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работе с </w:t>
      </w:r>
    </w:p>
    <w:p w:rsidR="000B442C" w:rsidRDefault="00A15FDC" w:rsidP="00A15FDC">
      <w:pPr>
        <w:tabs>
          <w:tab w:val="left" w:pos="568"/>
          <w:tab w:val="left" w:pos="8662"/>
          <w:tab w:val="left" w:pos="9940"/>
          <w:tab w:val="left" w:pos="10366"/>
        </w:tabs>
        <w:ind w:right="-1800"/>
        <w:jc w:val="both"/>
        <w:rPr>
          <w:sz w:val="28"/>
          <w:szCs w:val="28"/>
        </w:rPr>
      </w:pPr>
      <w:r>
        <w:rPr>
          <w:sz w:val="28"/>
          <w:szCs w:val="28"/>
        </w:rPr>
        <w:t>родителями, а администрации – выстроить стройную систему</w:t>
      </w:r>
      <w:r w:rsidR="000B442C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работе с</w:t>
      </w:r>
    </w:p>
    <w:p w:rsidR="00A15FDC" w:rsidRPr="00DA0B60" w:rsidRDefault="00A15FDC" w:rsidP="00A15FDC">
      <w:pPr>
        <w:tabs>
          <w:tab w:val="left" w:pos="568"/>
          <w:tab w:val="left" w:pos="8662"/>
          <w:tab w:val="left" w:pos="9940"/>
          <w:tab w:val="left" w:pos="10366"/>
        </w:tabs>
        <w:ind w:right="-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коллективом и потребителями образовательных услуг. </w:t>
      </w:r>
    </w:p>
    <w:p w:rsidR="00A15FDC" w:rsidRDefault="00A15FDC" w:rsidP="00A15FDC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Качество управления оценивается по прямым показателям выполнения плана и соответствующей отчетности. Эти показатели разрабатываются при составлении плана маркетинга.</w:t>
      </w:r>
    </w:p>
    <w:p w:rsidR="00A15FDC" w:rsidRDefault="006D42E0" w:rsidP="00A15FDC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Маркетинг поможет</w:t>
      </w:r>
      <w:r w:rsidR="000D51A8">
        <w:rPr>
          <w:sz w:val="28"/>
          <w:szCs w:val="28"/>
        </w:rPr>
        <w:t xml:space="preserve"> найти ОО</w:t>
      </w:r>
      <w:r w:rsidR="00A15FDC">
        <w:rPr>
          <w:sz w:val="28"/>
          <w:szCs w:val="28"/>
        </w:rPr>
        <w:t xml:space="preserve"> своё место во внешнем мир</w:t>
      </w:r>
      <w:r>
        <w:rPr>
          <w:sz w:val="28"/>
          <w:szCs w:val="28"/>
        </w:rPr>
        <w:t>е, поможет</w:t>
      </w:r>
      <w:r w:rsidR="00A15FDC">
        <w:rPr>
          <w:sz w:val="28"/>
          <w:szCs w:val="28"/>
        </w:rPr>
        <w:t xml:space="preserve"> понять администрации, кто является клиентом (реаль</w:t>
      </w:r>
      <w:r>
        <w:rPr>
          <w:sz w:val="28"/>
          <w:szCs w:val="28"/>
        </w:rPr>
        <w:t>ным и потенциальным) системы.</w:t>
      </w:r>
    </w:p>
    <w:p w:rsidR="006D42E0" w:rsidRDefault="00A15FDC" w:rsidP="006D42E0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Наращивание научного потенциала и рекламных усилий позволит увеличить количество сегментов рынка,</w:t>
      </w:r>
      <w:r w:rsidR="006D42E0">
        <w:rPr>
          <w:sz w:val="28"/>
          <w:szCs w:val="28"/>
        </w:rPr>
        <w:t xml:space="preserve"> повысить конкурентоспособность</w:t>
      </w:r>
      <w:r>
        <w:rPr>
          <w:sz w:val="28"/>
          <w:szCs w:val="28"/>
        </w:rPr>
        <w:t>.</w:t>
      </w:r>
    </w:p>
    <w:p w:rsidR="00A15FDC" w:rsidRDefault="00A15FDC" w:rsidP="006D42E0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конкретных разработок маркетинга образовательных услуг крайне мало (особенно для дошкольного образования).  Практически все руководители, занимающиеся этим вопросом не склонны  предавать огласке свои наработки. И это оправдано -  план маркетинга – это одна из важнейших коммерческих тайн любой уважаю</w:t>
      </w:r>
      <w:r w:rsidR="00263146">
        <w:rPr>
          <w:sz w:val="28"/>
          <w:szCs w:val="28"/>
        </w:rPr>
        <w:t>щей себя организации. А</w:t>
      </w:r>
      <w:r>
        <w:rPr>
          <w:sz w:val="28"/>
          <w:szCs w:val="28"/>
        </w:rPr>
        <w:t xml:space="preserve"> чужой опыт,  каким бы прекрасным он не был, это – всегда чужое. Пробуем создать своё!</w:t>
      </w:r>
    </w:p>
    <w:p w:rsidR="00A15FDC" w:rsidRDefault="00A15FDC" w:rsidP="00A15FDC">
      <w:pPr>
        <w:tabs>
          <w:tab w:val="left" w:pos="568"/>
        </w:tabs>
        <w:ind w:right="-448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A15FDC" w:rsidRDefault="006D42E0" w:rsidP="00A15FDC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15FDC">
        <w:rPr>
          <w:sz w:val="28"/>
          <w:szCs w:val="28"/>
        </w:rPr>
        <w:t>.Кульневи</w:t>
      </w:r>
      <w:r w:rsidR="0069442A">
        <w:rPr>
          <w:sz w:val="28"/>
          <w:szCs w:val="28"/>
        </w:rPr>
        <w:t>ч С.В., Мигаль Е.А., Мигаль В.И.</w:t>
      </w:r>
      <w:r w:rsidR="00A15FDC">
        <w:rPr>
          <w:sz w:val="28"/>
          <w:szCs w:val="28"/>
        </w:rPr>
        <w:t>, Гончарова В.И. «Управление современной школой»,Ростов н/Д: изд-во «Учитель», 2005</w:t>
      </w:r>
    </w:p>
    <w:p w:rsidR="00A15FDC" w:rsidRDefault="006D42E0" w:rsidP="00A15FDC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FDC">
        <w:rPr>
          <w:sz w:val="28"/>
          <w:szCs w:val="28"/>
        </w:rPr>
        <w:t>.Михальский А.  «Маркетинговый план своими силами. Готовые маркетинговые решения » -СПб.; Питер, 2008. – 139 с.</w:t>
      </w:r>
    </w:p>
    <w:p w:rsidR="00A15FDC" w:rsidRDefault="006D42E0" w:rsidP="00A15FDC">
      <w:pPr>
        <w:tabs>
          <w:tab w:val="left" w:pos="5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FDC">
        <w:rPr>
          <w:sz w:val="28"/>
          <w:szCs w:val="28"/>
        </w:rPr>
        <w:t>.Федосеев В.Н., «Управление маркетингом», М.-Ростов н/Д , издательский центр «МарТ», 2006</w:t>
      </w:r>
    </w:p>
    <w:p w:rsidR="00A15FDC" w:rsidRDefault="006D42E0" w:rsidP="00A15FDC">
      <w:pPr>
        <w:tabs>
          <w:tab w:val="left" w:pos="568"/>
        </w:tabs>
        <w:jc w:val="both"/>
      </w:pPr>
      <w:r>
        <w:rPr>
          <w:sz w:val="28"/>
          <w:szCs w:val="28"/>
        </w:rPr>
        <w:lastRenderedPageBreak/>
        <w:t>4</w:t>
      </w:r>
      <w:r w:rsidR="00A15FDC">
        <w:rPr>
          <w:sz w:val="28"/>
          <w:szCs w:val="28"/>
        </w:rPr>
        <w:t>.Шаповалов В.А. «Управление маркетингом и маркетинговый анализ»: учебное пособие. – Ростов н/Д: Феникс, 2008.-345с (Высшее образование)</w:t>
      </w:r>
    </w:p>
    <w:p w:rsidR="00A15FDC" w:rsidRDefault="00A15FDC" w:rsidP="00A15FDC">
      <w:pPr>
        <w:jc w:val="both"/>
      </w:pPr>
    </w:p>
    <w:p w:rsidR="00A15FDC" w:rsidRDefault="00A15FDC" w:rsidP="00A15FDC">
      <w:pPr>
        <w:tabs>
          <w:tab w:val="left" w:pos="568"/>
        </w:tabs>
        <w:jc w:val="both"/>
        <w:rPr>
          <w:sz w:val="28"/>
          <w:szCs w:val="28"/>
        </w:rPr>
      </w:pPr>
    </w:p>
    <w:p w:rsidR="008F64EA" w:rsidRDefault="008F64EA"/>
    <w:sectPr w:rsidR="008F64EA" w:rsidSect="00204137">
      <w:footerReference w:type="default" r:id="rId6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274" w:rsidRDefault="005F5274" w:rsidP="005A3B28">
      <w:r>
        <w:separator/>
      </w:r>
    </w:p>
  </w:endnote>
  <w:endnote w:type="continuationSeparator" w:id="1">
    <w:p w:rsidR="005F5274" w:rsidRDefault="005F5274" w:rsidP="005A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1104"/>
    </w:sdtPr>
    <w:sdtContent>
      <w:p w:rsidR="00204137" w:rsidRDefault="00FC42B3">
        <w:pPr>
          <w:pStyle w:val="a3"/>
          <w:jc w:val="right"/>
        </w:pPr>
        <w:fldSimple w:instr=" PAGE   \* MERGEFORMAT ">
          <w:r w:rsidR="000D51A8">
            <w:rPr>
              <w:noProof/>
            </w:rPr>
            <w:t>3</w:t>
          </w:r>
        </w:fldSimple>
      </w:p>
    </w:sdtContent>
  </w:sdt>
  <w:p w:rsidR="00204137" w:rsidRDefault="002041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274" w:rsidRDefault="005F5274" w:rsidP="005A3B28">
      <w:r>
        <w:separator/>
      </w:r>
    </w:p>
  </w:footnote>
  <w:footnote w:type="continuationSeparator" w:id="1">
    <w:p w:rsidR="005F5274" w:rsidRDefault="005F5274" w:rsidP="005A3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B28"/>
    <w:rsid w:val="000B442C"/>
    <w:rsid w:val="000D51A8"/>
    <w:rsid w:val="001B30D8"/>
    <w:rsid w:val="001F3EA9"/>
    <w:rsid w:val="00204137"/>
    <w:rsid w:val="00263146"/>
    <w:rsid w:val="00266BDF"/>
    <w:rsid w:val="003C7899"/>
    <w:rsid w:val="00411282"/>
    <w:rsid w:val="00424409"/>
    <w:rsid w:val="00462C6E"/>
    <w:rsid w:val="004E6D15"/>
    <w:rsid w:val="005508FE"/>
    <w:rsid w:val="00550EDA"/>
    <w:rsid w:val="005A3B28"/>
    <w:rsid w:val="005F5274"/>
    <w:rsid w:val="00623E5A"/>
    <w:rsid w:val="00645902"/>
    <w:rsid w:val="006717C6"/>
    <w:rsid w:val="0069442A"/>
    <w:rsid w:val="006D42E0"/>
    <w:rsid w:val="006F37FE"/>
    <w:rsid w:val="0072181E"/>
    <w:rsid w:val="007878E8"/>
    <w:rsid w:val="00877A69"/>
    <w:rsid w:val="008F64EA"/>
    <w:rsid w:val="009B2820"/>
    <w:rsid w:val="00A15FDC"/>
    <w:rsid w:val="00A27489"/>
    <w:rsid w:val="00AA3878"/>
    <w:rsid w:val="00AC4855"/>
    <w:rsid w:val="00AF4AAE"/>
    <w:rsid w:val="00B144CB"/>
    <w:rsid w:val="00B72CD7"/>
    <w:rsid w:val="00BF60D1"/>
    <w:rsid w:val="00BF6F8C"/>
    <w:rsid w:val="00C62AF2"/>
    <w:rsid w:val="00D272DE"/>
    <w:rsid w:val="00D91A8D"/>
    <w:rsid w:val="00DA01C1"/>
    <w:rsid w:val="00DF22BE"/>
    <w:rsid w:val="00E20CAC"/>
    <w:rsid w:val="00E37955"/>
    <w:rsid w:val="00E55270"/>
    <w:rsid w:val="00FA2A97"/>
    <w:rsid w:val="00FB1C9A"/>
    <w:rsid w:val="00FC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3B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A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3B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C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whitebook</dc:creator>
  <cp:lastModifiedBy>whitebook</cp:lastModifiedBy>
  <cp:revision>3</cp:revision>
  <dcterms:created xsi:type="dcterms:W3CDTF">2017-11-09T15:12:00Z</dcterms:created>
  <dcterms:modified xsi:type="dcterms:W3CDTF">2018-05-20T07:24:00Z</dcterms:modified>
</cp:coreProperties>
</file>