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4C" w:rsidRDefault="00D1774C" w:rsidP="0001633C">
      <w:pPr>
        <w:pStyle w:val="a7"/>
        <w:jc w:val="center"/>
        <w:rPr>
          <w:b/>
          <w:sz w:val="32"/>
          <w:szCs w:val="32"/>
          <w:lang w:eastAsia="ru-RU"/>
        </w:rPr>
      </w:pPr>
      <w:r w:rsidRPr="00D1774C">
        <w:rPr>
          <w:b/>
          <w:sz w:val="32"/>
          <w:szCs w:val="32"/>
          <w:lang w:eastAsia="ru-RU"/>
        </w:rPr>
        <w:t>Владение</w:t>
      </w:r>
      <w:r w:rsidR="007A123D" w:rsidRPr="00D1774C">
        <w:rPr>
          <w:b/>
          <w:sz w:val="32"/>
          <w:szCs w:val="32"/>
          <w:lang w:eastAsia="ru-RU"/>
        </w:rPr>
        <w:t xml:space="preserve">  </w:t>
      </w:r>
      <w:r>
        <w:rPr>
          <w:b/>
          <w:sz w:val="32"/>
          <w:szCs w:val="32"/>
          <w:lang w:eastAsia="ru-RU"/>
        </w:rPr>
        <w:t xml:space="preserve">современными образовательными технологиями и методиками </w:t>
      </w:r>
      <w:r w:rsidR="0001633C">
        <w:rPr>
          <w:b/>
          <w:sz w:val="32"/>
          <w:szCs w:val="32"/>
          <w:lang w:eastAsia="ru-RU"/>
        </w:rPr>
        <w:t>в соответствии ФГОС</w:t>
      </w:r>
    </w:p>
    <w:p w:rsidR="0001633C" w:rsidRPr="00D1774C" w:rsidRDefault="0001633C" w:rsidP="0001633C">
      <w:pPr>
        <w:pStyle w:val="a7"/>
        <w:jc w:val="center"/>
        <w:rPr>
          <w:b/>
          <w:sz w:val="32"/>
          <w:szCs w:val="32"/>
          <w:lang w:eastAsia="ru-RU"/>
        </w:rPr>
      </w:pPr>
    </w:p>
    <w:p w:rsidR="007A123D" w:rsidRPr="007A123D" w:rsidRDefault="007A123D" w:rsidP="007A123D">
      <w:pPr>
        <w:pStyle w:val="a7"/>
        <w:rPr>
          <w:lang w:eastAsia="ru-RU"/>
        </w:rPr>
      </w:pPr>
      <w:r w:rsidRPr="007A123D">
        <w:rPr>
          <w:lang w:eastAsia="ru-RU"/>
        </w:rPr>
        <w:t xml:space="preserve">  Особенность федеральных государственных образовательных стандартов общего образования - их деятельностный характер, который ставит главной задачей развитие личности ученика, повышение качества образования.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другие  виды деятельности.</w:t>
      </w:r>
    </w:p>
    <w:p w:rsidR="007A123D" w:rsidRDefault="007A123D" w:rsidP="007A123D">
      <w:pPr>
        <w:pStyle w:val="a7"/>
        <w:rPr>
          <w:lang w:eastAsia="ru-RU"/>
        </w:rPr>
      </w:pPr>
      <w:r w:rsidRPr="007A123D">
        <w:rPr>
          <w:lang w:eastAsia="ru-RU"/>
        </w:rPr>
        <w:t xml:space="preserve"> Поставленная задача требует перехода к новой системно-деятельностной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D32507" w:rsidRPr="008C6DD4" w:rsidRDefault="00D32507" w:rsidP="007A123D">
      <w:pPr>
        <w:pStyle w:val="a7"/>
        <w:rPr>
          <w:color w:val="333333"/>
          <w:lang w:eastAsia="ru-RU"/>
        </w:rPr>
      </w:pPr>
      <w:r w:rsidRPr="007A123D">
        <w:rPr>
          <w:lang w:eastAsia="ru-RU"/>
        </w:rPr>
        <w:t>    В этих условиях традиционная школа, реализующая классическую          модель образования, стала непродуктивной. </w:t>
      </w:r>
      <w:r w:rsidRPr="007A123D">
        <w:rPr>
          <w:b/>
          <w:bCs/>
          <w:i/>
          <w:iCs/>
          <w:lang w:eastAsia="ru-RU"/>
        </w:rPr>
        <w:t>Передо мной, как и перед моими коллегами, возникла</w:t>
      </w:r>
      <w:r w:rsidRPr="008C6DD4">
        <w:rPr>
          <w:b/>
          <w:bCs/>
          <w:i/>
          <w:iCs/>
          <w:color w:val="333333"/>
          <w:lang w:eastAsia="ru-RU"/>
        </w:rPr>
        <w:t xml:space="preserve"> проблема – превратить традиционное обучение, направленное на накопление знаний, умений, навыков, в  процесс развития личности ребенка.      </w:t>
      </w:r>
    </w:p>
    <w:p w:rsidR="00D32507" w:rsidRPr="008C6DD4" w:rsidRDefault="00D32507" w:rsidP="007A123D">
      <w:pPr>
        <w:pStyle w:val="a7"/>
        <w:rPr>
          <w:color w:val="333333"/>
          <w:lang w:eastAsia="ru-RU"/>
        </w:rPr>
      </w:pPr>
      <w:r w:rsidRPr="008C6DD4">
        <w:rPr>
          <w:color w:val="333333"/>
          <w:lang w:eastAsia="ru-RU"/>
        </w:rPr>
        <w:t>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здоровьесбережения.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D32507" w:rsidRPr="008C6DD4" w:rsidRDefault="00D32507" w:rsidP="00393BD9">
      <w:pPr>
        <w:spacing w:before="240" w:after="240" w:line="270" w:lineRule="atLeast"/>
        <w:rPr>
          <w:rFonts w:ascii="Arial" w:eastAsia="Times New Roman" w:hAnsi="Arial" w:cs="Arial"/>
          <w:color w:val="FFFFFF" w:themeColor="background1"/>
          <w:sz w:val="18"/>
          <w:szCs w:val="18"/>
          <w:lang w:eastAsia="ru-RU"/>
        </w:rPr>
      </w:pPr>
      <w:r w:rsidRPr="008C6DD4">
        <w:rPr>
          <w:rFonts w:ascii="Arial" w:eastAsia="Times New Roman" w:hAnsi="Arial" w:cs="Arial"/>
          <w:color w:val="333333"/>
          <w:sz w:val="18"/>
          <w:szCs w:val="18"/>
          <w:lang w:eastAsia="ru-RU"/>
        </w:rPr>
        <w:t>Часто педагогическую технологию определяют как:</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r w:rsidRPr="008C6DD4">
        <w:rPr>
          <w:rFonts w:ascii="Arial" w:eastAsia="Times New Roman" w:hAnsi="Arial" w:cs="Arial"/>
          <w:i/>
          <w:iCs/>
          <w:color w:val="333333"/>
          <w:sz w:val="18"/>
          <w:szCs w:val="18"/>
          <w:lang w:eastAsia="ru-RU"/>
        </w:rPr>
        <w:t>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r w:rsidRPr="008C6DD4">
        <w:rPr>
          <w:rFonts w:ascii="Arial" w:eastAsia="Times New Roman" w:hAnsi="Arial" w:cs="Arial"/>
          <w:i/>
          <w:iCs/>
          <w:color w:val="333333"/>
          <w:sz w:val="18"/>
          <w:szCs w:val="18"/>
          <w:lang w:eastAsia="ru-RU"/>
        </w:rPr>
        <w:t>Совокупность форм, методов, приёмов и средств передачи социального опыта, а также техническое оснащение этого процесса;</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r w:rsidRPr="008C6DD4">
        <w:rPr>
          <w:rFonts w:ascii="Arial" w:eastAsia="Times New Roman" w:hAnsi="Arial" w:cs="Arial"/>
          <w:i/>
          <w:iCs/>
          <w:color w:val="333333"/>
          <w:sz w:val="18"/>
          <w:szCs w:val="18"/>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В условиях реализации требований ФГОС ООО наиболее актуальными становятся </w:t>
      </w:r>
      <w:r w:rsidRPr="008C6DD4">
        <w:rPr>
          <w:rFonts w:ascii="Arial" w:eastAsia="Times New Roman" w:hAnsi="Arial" w:cs="Arial"/>
          <w:b/>
          <w:bCs/>
          <w:color w:val="333333"/>
          <w:sz w:val="18"/>
          <w:szCs w:val="18"/>
          <w:lang w:eastAsia="ru-RU"/>
        </w:rPr>
        <w:t>технологии:</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Информационно – коммуникационная технология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Технология развития критического мышления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Проектная технология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Технология развивающего обучения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v    Здоровьесберегающие технологии  </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Технология проблемного обучения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Игровые технологии</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Модульная технология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Технология мастерских</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Кейс – технология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Технология интегрированного обучения</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Педагогика сотрудничества. </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Технологии уровневой дифференциации </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Групповые технологии. </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Традиционные технологии (классно-урочная система)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u w:val="single"/>
          <w:lang w:eastAsia="ru-RU"/>
        </w:rPr>
        <w:t>1). Информационно – коммуникационная технология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Достижение поставленных целей я планирую  через реализацию следующих </w:t>
      </w:r>
      <w:r w:rsidRPr="008C6DD4">
        <w:rPr>
          <w:rFonts w:ascii="Arial" w:eastAsia="Times New Roman" w:hAnsi="Arial" w:cs="Arial"/>
          <w:b/>
          <w:bCs/>
          <w:color w:val="333333"/>
          <w:sz w:val="18"/>
          <w:szCs w:val="18"/>
          <w:lang w:eastAsia="ru-RU"/>
        </w:rPr>
        <w:t>задач</w:t>
      </w:r>
      <w:r w:rsidRPr="008C6DD4">
        <w:rPr>
          <w:rFonts w:ascii="Arial" w:eastAsia="Times New Roman" w:hAnsi="Arial" w:cs="Arial"/>
          <w:color w:val="333333"/>
          <w:sz w:val="18"/>
          <w:szCs w:val="18"/>
          <w:lang w:eastAsia="ru-RU"/>
        </w:rPr>
        <w:t>:</w:t>
      </w:r>
    </w:p>
    <w:p w:rsidR="00D32507" w:rsidRPr="008C6DD4" w:rsidRDefault="00D32507" w:rsidP="00393BD9">
      <w:pPr>
        <w:spacing w:before="240" w:after="240" w:line="270" w:lineRule="atLeast"/>
        <w:ind w:left="436"/>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использовать информационные - коммуникационные технологии в учебном процессе;</w:t>
      </w:r>
    </w:p>
    <w:p w:rsidR="00D32507" w:rsidRPr="008C6DD4" w:rsidRDefault="00D32507" w:rsidP="00393BD9">
      <w:pPr>
        <w:spacing w:before="240" w:after="240" w:line="270" w:lineRule="atLeast"/>
        <w:ind w:left="436"/>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сформировать у учащихся устойчивый интерес и стремление к самообразованию;</w:t>
      </w:r>
    </w:p>
    <w:p w:rsidR="00D32507" w:rsidRPr="008C6DD4" w:rsidRDefault="00D32507" w:rsidP="00393BD9">
      <w:pPr>
        <w:spacing w:before="240" w:after="240" w:line="270" w:lineRule="atLeast"/>
        <w:ind w:left="436"/>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формировать и развивать коммуникативную компетенцию;</w:t>
      </w:r>
    </w:p>
    <w:p w:rsidR="00D32507" w:rsidRPr="008C6DD4" w:rsidRDefault="00D32507" w:rsidP="00393BD9">
      <w:pPr>
        <w:spacing w:before="240" w:after="240" w:line="270" w:lineRule="atLeast"/>
        <w:ind w:left="436"/>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направить усилия на создание условий для формирования положительной мотивации к учению;</w:t>
      </w:r>
    </w:p>
    <w:p w:rsidR="00D32507" w:rsidRPr="008C6DD4" w:rsidRDefault="00D32507" w:rsidP="00393BD9">
      <w:pPr>
        <w:spacing w:before="240" w:after="240" w:line="270" w:lineRule="atLeast"/>
        <w:ind w:left="436"/>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дать ученикам знания, определяющие их свободный, осмысленный выбор жизненного пути.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xml:space="preserve">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w:t>
      </w:r>
      <w:r w:rsidRPr="008C6DD4">
        <w:rPr>
          <w:rFonts w:ascii="Arial" w:eastAsia="Times New Roman" w:hAnsi="Arial" w:cs="Arial"/>
          <w:color w:val="333333"/>
          <w:sz w:val="18"/>
          <w:szCs w:val="18"/>
          <w:lang w:eastAsia="ru-RU"/>
        </w:rPr>
        <w:lastRenderedPageBreak/>
        <w:t>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lang w:eastAsia="ru-RU"/>
        </w:rPr>
        <w:t>Система применения ИКТ</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Систему применения ИКТ можно разделить на следующие этапы:</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2 этап: Подбор и создание информационных продуктов, подбор готовых образовательных медиаресурсов, создание собственного продукта (презентационного, обучающего, тренирующего или контролирующего);</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4 этап: Анализ эффективности использования ИКТ, изучение динамики результатов, изучение рейтинга по предмету.</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u w:val="single"/>
          <w:lang w:eastAsia="ru-RU"/>
        </w:rPr>
        <w:t>2) Технология критического мышления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Что понимается под критическим мышлением? </w:t>
      </w:r>
      <w:r w:rsidRPr="008C6DD4">
        <w:rPr>
          <w:rFonts w:ascii="Arial" w:eastAsia="Times New Roman" w:hAnsi="Arial" w:cs="Arial"/>
          <w:b/>
          <w:bCs/>
          <w:i/>
          <w:iCs/>
          <w:color w:val="333333"/>
          <w:sz w:val="18"/>
          <w:szCs w:val="18"/>
          <w:lang w:eastAsia="ru-RU"/>
        </w:rPr>
        <w:t>Критическое мышление</w:t>
      </w:r>
      <w:r w:rsidRPr="008C6DD4">
        <w:rPr>
          <w:rFonts w:ascii="Arial" w:eastAsia="Times New Roman" w:hAnsi="Arial" w:cs="Arial"/>
          <w:color w:val="333333"/>
          <w:sz w:val="18"/>
          <w:szCs w:val="18"/>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8C6DD4">
        <w:rPr>
          <w:rFonts w:ascii="Arial" w:eastAsia="Times New Roman" w:hAnsi="Arial" w:cs="Arial"/>
          <w:color w:val="333333"/>
          <w:sz w:val="18"/>
          <w:szCs w:val="18"/>
          <w:lang w:eastAsia="ru-RU"/>
        </w:rPr>
        <w:br/>
        <w:t>        Конструктивную основу «технологии критического мышления» составляет базовая модель трех стадий организации учебного процесса:  </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На этапе </w:t>
      </w:r>
      <w:r w:rsidRPr="008C6DD4">
        <w:rPr>
          <w:rFonts w:ascii="Arial" w:eastAsia="Times New Roman" w:hAnsi="Arial" w:cs="Arial"/>
          <w:b/>
          <w:bCs/>
          <w:i/>
          <w:iCs/>
          <w:color w:val="333333"/>
          <w:sz w:val="18"/>
          <w:szCs w:val="18"/>
          <w:lang w:eastAsia="ru-RU"/>
        </w:rPr>
        <w:t>вызова</w:t>
      </w:r>
      <w:r w:rsidRPr="008C6DD4">
        <w:rPr>
          <w:rFonts w:ascii="Arial" w:eastAsia="Times New Roman" w:hAnsi="Arial" w:cs="Arial"/>
          <w:color w:val="333333"/>
          <w:sz w:val="18"/>
          <w:szCs w:val="18"/>
          <w:lang w:eastAsia="ru-RU"/>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На стадии </w:t>
      </w:r>
      <w:r w:rsidRPr="008C6DD4">
        <w:rPr>
          <w:rFonts w:ascii="Arial" w:eastAsia="Times New Roman" w:hAnsi="Arial" w:cs="Arial"/>
          <w:b/>
          <w:bCs/>
          <w:i/>
          <w:iCs/>
          <w:color w:val="333333"/>
          <w:sz w:val="18"/>
          <w:szCs w:val="18"/>
          <w:lang w:eastAsia="ru-RU"/>
        </w:rPr>
        <w:t>осмысления</w:t>
      </w:r>
      <w:r w:rsidRPr="008C6DD4">
        <w:rPr>
          <w:rFonts w:ascii="Arial" w:eastAsia="Times New Roman" w:hAnsi="Arial" w:cs="Arial"/>
          <w:color w:val="333333"/>
          <w:sz w:val="18"/>
          <w:szCs w:val="18"/>
          <w:lang w:eastAsia="ru-RU"/>
        </w:rPr>
        <w:t> (или реализации смысла), как правило, обучающийся  вступает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Этап </w:t>
      </w:r>
      <w:r w:rsidRPr="008C6DD4">
        <w:rPr>
          <w:rFonts w:ascii="Arial" w:eastAsia="Times New Roman" w:hAnsi="Arial" w:cs="Arial"/>
          <w:b/>
          <w:bCs/>
          <w:i/>
          <w:iCs/>
          <w:color w:val="333333"/>
          <w:sz w:val="18"/>
          <w:szCs w:val="18"/>
          <w:lang w:eastAsia="ru-RU"/>
        </w:rPr>
        <w:t>размышления</w:t>
      </w:r>
      <w:r w:rsidRPr="008C6DD4">
        <w:rPr>
          <w:rFonts w:ascii="Arial" w:eastAsia="Times New Roman" w:hAnsi="Arial" w:cs="Arial"/>
          <w:color w:val="333333"/>
          <w:sz w:val="18"/>
          <w:szCs w:val="18"/>
          <w:lang w:eastAsia="ru-RU"/>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7A123D" w:rsidRDefault="00D32507" w:rsidP="00393BD9">
      <w:pPr>
        <w:spacing w:before="240" w:after="240" w:line="270" w:lineRule="atLeast"/>
        <w:rPr>
          <w:rFonts w:ascii="Arial" w:eastAsia="Times New Roman" w:hAnsi="Arial" w:cs="Arial"/>
          <w:b/>
          <w:bCs/>
          <w:color w:val="333333"/>
          <w:sz w:val="18"/>
          <w:szCs w:val="18"/>
          <w:lang w:eastAsia="ru-RU"/>
        </w:rPr>
      </w:pPr>
      <w:r w:rsidRPr="008C6DD4">
        <w:rPr>
          <w:rFonts w:ascii="Arial" w:eastAsia="Times New Roman" w:hAnsi="Arial" w:cs="Arial"/>
          <w:b/>
          <w:bCs/>
          <w:color w:val="333333"/>
          <w:sz w:val="18"/>
          <w:szCs w:val="18"/>
          <w:lang w:eastAsia="ru-RU"/>
        </w:rPr>
        <w:t>Функции трех фаз технологии развития критического мышления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br/>
        <w:t>  </w:t>
      </w:r>
    </w:p>
    <w:tbl>
      <w:tblPr>
        <w:tblW w:w="10920" w:type="dxa"/>
        <w:jc w:val="center"/>
        <w:tblCellSpacing w:w="7" w:type="dxa"/>
        <w:shd w:val="clear" w:color="auto" w:fill="F2F2F2"/>
        <w:tblCellMar>
          <w:left w:w="0" w:type="dxa"/>
          <w:right w:w="0" w:type="dxa"/>
        </w:tblCellMar>
        <w:tblLook w:val="04A0"/>
      </w:tblPr>
      <w:tblGrid>
        <w:gridCol w:w="2977"/>
        <w:gridCol w:w="4216"/>
        <w:gridCol w:w="3727"/>
      </w:tblGrid>
      <w:tr w:rsidR="00D32507" w:rsidRPr="008C6DD4" w:rsidTr="007A123D">
        <w:trPr>
          <w:tblCellSpacing w:w="7" w:type="dxa"/>
          <w:jc w:val="center"/>
        </w:trPr>
        <w:tc>
          <w:tcPr>
            <w:tcW w:w="2955" w:type="dxa"/>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br/>
            </w:r>
            <w:r w:rsidRPr="008C6DD4">
              <w:rPr>
                <w:rFonts w:ascii="Arial" w:eastAsia="Times New Roman" w:hAnsi="Arial" w:cs="Arial"/>
                <w:b/>
                <w:bCs/>
                <w:i/>
                <w:iCs/>
                <w:color w:val="333333"/>
                <w:sz w:val="18"/>
                <w:szCs w:val="18"/>
                <w:u w:val="single"/>
                <w:lang w:eastAsia="ru-RU"/>
              </w:rPr>
              <w:t>Вызов</w:t>
            </w:r>
            <w:r w:rsidRPr="008C6DD4">
              <w:rPr>
                <w:rFonts w:ascii="Arial" w:eastAsia="Times New Roman" w:hAnsi="Arial" w:cs="Arial"/>
                <w:color w:val="333333"/>
                <w:sz w:val="18"/>
                <w:szCs w:val="18"/>
                <w:lang w:eastAsia="ru-RU"/>
              </w:rPr>
              <w:t>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Мотивационная</w:t>
            </w:r>
            <w:r w:rsidRPr="008C6DD4">
              <w:rPr>
                <w:rFonts w:ascii="Arial" w:eastAsia="Times New Roman" w:hAnsi="Arial" w:cs="Arial"/>
                <w:color w:val="333333"/>
                <w:sz w:val="18"/>
                <w:szCs w:val="18"/>
                <w:lang w:eastAsia="ru-RU"/>
              </w:rPr>
              <w:t>      (побуждение к работе с новой информацией, пробуждение интереса к теме)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Информационная </w:t>
            </w:r>
            <w:r w:rsidRPr="008C6DD4">
              <w:rPr>
                <w:rFonts w:ascii="Arial" w:eastAsia="Times New Roman" w:hAnsi="Arial" w:cs="Arial"/>
                <w:color w:val="333333"/>
                <w:sz w:val="18"/>
                <w:szCs w:val="18"/>
                <w:lang w:eastAsia="ru-RU"/>
              </w:rPr>
              <w:t>(вызов «на поверхность» имеющихся знании по теме)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Коммуникационная</w:t>
            </w:r>
            <w:r w:rsidRPr="008C6DD4">
              <w:rPr>
                <w:rFonts w:ascii="Arial" w:eastAsia="Times New Roman" w:hAnsi="Arial" w:cs="Arial"/>
                <w:b/>
                <w:bCs/>
                <w:color w:val="333333"/>
                <w:sz w:val="18"/>
                <w:szCs w:val="18"/>
                <w:lang w:eastAsia="ru-RU"/>
              </w:rPr>
              <w:br/>
            </w:r>
            <w:r w:rsidRPr="008C6DD4">
              <w:rPr>
                <w:rFonts w:ascii="Arial" w:eastAsia="Times New Roman" w:hAnsi="Arial" w:cs="Arial"/>
                <w:color w:val="333333"/>
                <w:sz w:val="18"/>
                <w:szCs w:val="18"/>
                <w:lang w:eastAsia="ru-RU"/>
              </w:rPr>
              <w:t>(бесконфликтный обмен мнениями) </w:t>
            </w:r>
          </w:p>
        </w:tc>
        <w:tc>
          <w:tcPr>
            <w:tcW w:w="4200" w:type="dxa"/>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br/>
            </w:r>
            <w:r w:rsidRPr="008C6DD4">
              <w:rPr>
                <w:rFonts w:ascii="Arial" w:eastAsia="Times New Roman" w:hAnsi="Arial" w:cs="Arial"/>
                <w:b/>
                <w:bCs/>
                <w:i/>
                <w:iCs/>
                <w:color w:val="333333"/>
                <w:sz w:val="18"/>
                <w:szCs w:val="18"/>
                <w:u w:val="single"/>
                <w:lang w:eastAsia="ru-RU"/>
              </w:rPr>
              <w:t>Осмысление содержания</w:t>
            </w:r>
            <w:r w:rsidRPr="008C6DD4">
              <w:rPr>
                <w:rFonts w:ascii="Arial" w:eastAsia="Times New Roman" w:hAnsi="Arial" w:cs="Arial"/>
                <w:color w:val="333333"/>
                <w:sz w:val="18"/>
                <w:szCs w:val="18"/>
                <w:lang w:eastAsia="ru-RU"/>
              </w:rPr>
              <w:t>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Информационная</w:t>
            </w:r>
            <w:r w:rsidRPr="008C6DD4">
              <w:rPr>
                <w:rFonts w:ascii="Arial" w:eastAsia="Times New Roman" w:hAnsi="Arial" w:cs="Arial"/>
                <w:color w:val="333333"/>
                <w:sz w:val="18"/>
                <w:szCs w:val="18"/>
                <w:lang w:eastAsia="ru-RU"/>
              </w:rPr>
              <w:t>(получение новой информации по теме)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Систематизационная</w:t>
            </w:r>
            <w:r w:rsidRPr="008C6DD4">
              <w:rPr>
                <w:rFonts w:ascii="Arial" w:eastAsia="Times New Roman" w:hAnsi="Arial" w:cs="Arial"/>
                <w:color w:val="333333"/>
                <w:sz w:val="18"/>
                <w:szCs w:val="18"/>
                <w:lang w:eastAsia="ru-RU"/>
              </w:rPr>
              <w:t>(классификация полученной информации по категориям знания) </w:t>
            </w:r>
          </w:p>
        </w:tc>
        <w:tc>
          <w:tcPr>
            <w:tcW w:w="3705" w:type="dxa"/>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br/>
            </w:r>
            <w:r w:rsidRPr="008C6DD4">
              <w:rPr>
                <w:rFonts w:ascii="Arial" w:eastAsia="Times New Roman" w:hAnsi="Arial" w:cs="Arial"/>
                <w:b/>
                <w:bCs/>
                <w:i/>
                <w:iCs/>
                <w:color w:val="333333"/>
                <w:sz w:val="18"/>
                <w:szCs w:val="18"/>
                <w:u w:val="single"/>
                <w:lang w:eastAsia="ru-RU"/>
              </w:rPr>
              <w:t>Рефлексия</w:t>
            </w:r>
            <w:r w:rsidRPr="008C6DD4">
              <w:rPr>
                <w:rFonts w:ascii="Arial" w:eastAsia="Times New Roman" w:hAnsi="Arial" w:cs="Arial"/>
                <w:color w:val="333333"/>
                <w:sz w:val="18"/>
                <w:szCs w:val="18"/>
                <w:lang w:eastAsia="ru-RU"/>
              </w:rPr>
              <w:t>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Коммуникационная</w:t>
            </w:r>
            <w:r w:rsidRPr="008C6DD4">
              <w:rPr>
                <w:rFonts w:ascii="Arial" w:eastAsia="Times New Roman" w:hAnsi="Arial" w:cs="Arial"/>
                <w:color w:val="333333"/>
                <w:sz w:val="18"/>
                <w:szCs w:val="18"/>
                <w:lang w:eastAsia="ru-RU"/>
              </w:rPr>
              <w:t> (обмен мнениями о новой информации)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Информационная</w:t>
            </w:r>
            <w:r w:rsidRPr="008C6DD4">
              <w:rPr>
                <w:rFonts w:ascii="Arial" w:eastAsia="Times New Roman" w:hAnsi="Arial" w:cs="Arial"/>
                <w:color w:val="333333"/>
                <w:sz w:val="18"/>
                <w:szCs w:val="18"/>
                <w:lang w:eastAsia="ru-RU"/>
              </w:rPr>
              <w:t>(приобретение нового знания)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Мотивационная</w:t>
            </w:r>
            <w:r w:rsidRPr="008C6DD4">
              <w:rPr>
                <w:rFonts w:ascii="Arial" w:eastAsia="Times New Roman" w:hAnsi="Arial" w:cs="Arial"/>
                <w:color w:val="333333"/>
                <w:sz w:val="18"/>
                <w:szCs w:val="18"/>
                <w:lang w:eastAsia="ru-RU"/>
              </w:rPr>
              <w:t>(побуждение к дальнейшему расширению информационного поля) </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  </w:t>
            </w:r>
            <w:r w:rsidRPr="008C6DD4">
              <w:rPr>
                <w:rFonts w:ascii="Arial" w:eastAsia="Times New Roman" w:hAnsi="Arial" w:cs="Arial"/>
                <w:b/>
                <w:bCs/>
                <w:color w:val="333333"/>
                <w:sz w:val="18"/>
                <w:szCs w:val="18"/>
                <w:lang w:eastAsia="ru-RU"/>
              </w:rPr>
              <w:t>Оценочная</w:t>
            </w:r>
            <w:r w:rsidRPr="008C6DD4">
              <w:rPr>
                <w:rFonts w:ascii="Arial" w:eastAsia="Times New Roman" w:hAnsi="Arial" w:cs="Arial"/>
                <w:color w:val="333333"/>
                <w:sz w:val="18"/>
                <w:szCs w:val="18"/>
                <w:lang w:eastAsia="ru-RU"/>
              </w:rPr>
              <w:t> (соотнесение новой информации и имеющихся знаний, выработка собственной позиции,  </w:t>
            </w:r>
            <w:r w:rsidRPr="008C6DD4">
              <w:rPr>
                <w:rFonts w:ascii="Arial" w:eastAsia="Times New Roman" w:hAnsi="Arial" w:cs="Arial"/>
                <w:color w:val="333333"/>
                <w:sz w:val="18"/>
                <w:szCs w:val="18"/>
                <w:lang w:eastAsia="ru-RU"/>
              </w:rPr>
              <w:br/>
              <w:t>оценка процесса)</w:t>
            </w:r>
          </w:p>
        </w:tc>
      </w:tr>
    </w:tbl>
    <w:p w:rsidR="00D32507" w:rsidRPr="008C6DD4" w:rsidRDefault="00D32507" w:rsidP="00393BD9">
      <w:pPr>
        <w:spacing w:after="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lang w:eastAsia="ru-RU"/>
        </w:rPr>
        <w:t>Основные методические приемы развития критического мышления</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           Прием «Кластер»</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2.            Таблица</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3.           Учебно- мозговой штурм</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4.           Интеллектуальная разминка</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5.           Зигзаг, зигзаг -2</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6.            Прием «Инсерт»</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7.           Эссе</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8.           Приём «Корзина идей»</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9.           Приём «Составление синквейнов» </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10.       Метод контрольных вопросов</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11.       Приём «Знаю../Хочу узнать…/Узнал…»</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12.       Круги по воде</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13.       Ролевой проект</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14.       Да - нет</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15.       Приём «Чтение с остановками» </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16.       Приём « Взаимоопрос»</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17.       Приём «Перепутанные логические цепочки»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18.       Приём « Перекрёстная дискуссия»</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u w:val="single"/>
          <w:lang w:eastAsia="ru-RU"/>
        </w:rPr>
        <w:t>3). Проектная технология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8C6DD4">
        <w:rPr>
          <w:rFonts w:ascii="Arial" w:eastAsia="Times New Roman" w:hAnsi="Arial" w:cs="Arial"/>
          <w:b/>
          <w:bCs/>
          <w:color w:val="333333"/>
          <w:sz w:val="18"/>
          <w:szCs w:val="18"/>
          <w:lang w:eastAsia="ru-RU"/>
        </w:rPr>
        <w:t>Дж. Дьюи</w:t>
      </w:r>
      <w:r w:rsidRPr="008C6DD4">
        <w:rPr>
          <w:rFonts w:ascii="Arial" w:eastAsia="Times New Roman" w:hAnsi="Arial" w:cs="Arial"/>
          <w:color w:val="333333"/>
          <w:sz w:val="18"/>
          <w:szCs w:val="18"/>
          <w:lang w:eastAsia="ru-RU"/>
        </w:rPr>
        <w:t>, а также его учеником </w:t>
      </w:r>
      <w:r w:rsidRPr="008C6DD4">
        <w:rPr>
          <w:rFonts w:ascii="Arial" w:eastAsia="Times New Roman" w:hAnsi="Arial" w:cs="Arial"/>
          <w:b/>
          <w:bCs/>
          <w:color w:val="333333"/>
          <w:sz w:val="18"/>
          <w:szCs w:val="18"/>
          <w:lang w:eastAsia="ru-RU"/>
        </w:rPr>
        <w:t>В. Х. Килпатриком.</w:t>
      </w:r>
      <w:r w:rsidRPr="008C6DD4">
        <w:rPr>
          <w:rFonts w:ascii="Arial" w:eastAsia="Times New Roman" w:hAnsi="Arial" w:cs="Arial"/>
          <w:color w:val="333333"/>
          <w:sz w:val="18"/>
          <w:szCs w:val="18"/>
          <w:lang w:eastAsia="ru-RU"/>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r w:rsidRPr="008C6DD4">
        <w:rPr>
          <w:rFonts w:ascii="Arial" w:eastAsia="Times New Roman" w:hAnsi="Arial" w:cs="Arial"/>
          <w:b/>
          <w:bCs/>
          <w:color w:val="333333"/>
          <w:sz w:val="18"/>
          <w:szCs w:val="18"/>
          <w:lang w:eastAsia="ru-RU"/>
        </w:rPr>
        <w:t>Цель технологии</w:t>
      </w:r>
      <w:r w:rsidRPr="008C6DD4">
        <w:rPr>
          <w:rFonts w:ascii="Arial" w:eastAsia="Times New Roman" w:hAnsi="Arial" w:cs="Arial"/>
          <w:color w:val="333333"/>
          <w:sz w:val="18"/>
          <w:szCs w:val="18"/>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8C6DD4">
        <w:rPr>
          <w:rFonts w:ascii="Arial" w:eastAsia="Times New Roman" w:hAnsi="Arial" w:cs="Arial"/>
          <w:b/>
          <w:bCs/>
          <w:color w:val="333333"/>
          <w:sz w:val="18"/>
          <w:szCs w:val="18"/>
          <w:lang w:eastAsia="ru-RU"/>
        </w:rPr>
        <w:t>Т. Шацкого </w:t>
      </w:r>
      <w:r w:rsidRPr="008C6DD4">
        <w:rPr>
          <w:rFonts w:ascii="Arial" w:eastAsia="Times New Roman" w:hAnsi="Arial" w:cs="Arial"/>
          <w:color w:val="333333"/>
          <w:sz w:val="18"/>
          <w:szCs w:val="18"/>
          <w:lang w:eastAsia="ru-RU"/>
        </w:rPr>
        <w:t>в 1905 году была организована небольшая группа сотрудников, пытавшаяся активно использовать проектные методы в практике преподавания.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В современной российской школе проектная система обучения начала возрождаться лишь  в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B61C93"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color w:val="333333"/>
          <w:sz w:val="18"/>
          <w:szCs w:val="18"/>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3.75pt;height:225.75pt" o:ole="">
            <v:imagedata r:id="rId5" o:title=""/>
          </v:shape>
          <w:control r:id="rId6" w:name="DefaultOcxName" w:shapeid="_x0000_i1028"/>
        </w:objec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b/>
          <w:bCs/>
          <w:i/>
          <w:iCs/>
          <w:color w:val="333333"/>
          <w:sz w:val="18"/>
          <w:szCs w:val="18"/>
          <w:lang w:eastAsia="ru-RU"/>
        </w:rPr>
        <w:t>Практическое применение элементов проектной технологии.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     характеризуется высокой коммуникативностью;</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2.     предполагает выражение учащимся своего собственного мнения, чувств, активное включение в реальную деятельность;</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3.     особая форма организации коммуникативно-познвательной деятельности школьников на уроке истории;</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4.     основана на цикличной организации учебного процесса.</w:t>
      </w:r>
    </w:p>
    <w:p w:rsidR="00D32507" w:rsidRPr="008C6DD4" w:rsidRDefault="00D32507" w:rsidP="009853DB">
      <w:pPr>
        <w:spacing w:before="240" w:after="240" w:line="270" w:lineRule="atLeast"/>
        <w:ind w:left="-54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lang w:eastAsia="ru-RU"/>
        </w:rPr>
        <w:t>Этапы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tblPr>
      <w:tblGrid>
        <w:gridCol w:w="1588"/>
        <w:gridCol w:w="3817"/>
        <w:gridCol w:w="3980"/>
      </w:tblGrid>
      <w:tr w:rsidR="00D32507" w:rsidRPr="008C6DD4" w:rsidTr="006345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Деятельность учащихся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Деятельность учителя  </w:t>
            </w:r>
          </w:p>
        </w:tc>
      </w:tr>
      <w:tr w:rsidR="00D32507" w:rsidRPr="008C6DD4" w:rsidTr="00393B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Организационно-</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подготовительный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Выбор темы проекта, определение его цели и задач, разработка реализации плана идеи, формирование микрогрупп.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xml:space="preserve">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w:t>
            </w:r>
            <w:r w:rsidRPr="008C6DD4">
              <w:rPr>
                <w:rFonts w:ascii="Arial" w:eastAsia="Times New Roman" w:hAnsi="Arial" w:cs="Arial"/>
                <w:color w:val="333333"/>
                <w:sz w:val="18"/>
                <w:szCs w:val="18"/>
                <w:lang w:eastAsia="ru-RU"/>
              </w:rPr>
              <w:lastRenderedPageBreak/>
              <w:t>участника на всех этапах.</w:t>
            </w:r>
          </w:p>
        </w:tc>
      </w:tr>
      <w:tr w:rsidR="00D32507" w:rsidRPr="008C6DD4" w:rsidTr="00393B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 Поисковый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Сбор, анализ и систематизация собранной информации, запись интервью, обсуждение собранного материала в микрогруппах, выдвижение и проверка гипотезы, оформление макета и стендового доклада, самоконтроль.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D32507" w:rsidRPr="008C6DD4" w:rsidTr="00393B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Итоговый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Оформление проекта, подготовка к защите.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Подготовка выступающих, помощь  в оформлении проекта.</w:t>
            </w:r>
          </w:p>
        </w:tc>
      </w:tr>
      <w:tr w:rsidR="00D32507" w:rsidRPr="008C6DD4" w:rsidTr="00393B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Рефлексия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Оценка своей деятельности. «Что дала мне работа над проектом?»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Оценивание каждого участника проекта.</w:t>
            </w:r>
          </w:p>
        </w:tc>
      </w:tr>
    </w:tbl>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u w:val="single"/>
          <w:lang w:eastAsia="ru-RU"/>
        </w:rPr>
        <w:t>4). Технология проблемного обучения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Сегодня под </w:t>
      </w:r>
      <w:r w:rsidRPr="008C6DD4">
        <w:rPr>
          <w:rFonts w:ascii="Arial" w:eastAsia="Times New Roman" w:hAnsi="Arial" w:cs="Arial"/>
          <w:i/>
          <w:iCs/>
          <w:color w:val="333333"/>
          <w:sz w:val="18"/>
          <w:szCs w:val="18"/>
          <w:lang w:eastAsia="ru-RU"/>
        </w:rPr>
        <w:t>проблемным обучением </w:t>
      </w:r>
      <w:r w:rsidRPr="008C6DD4">
        <w:rPr>
          <w:rFonts w:ascii="Arial" w:eastAsia="Times New Roman" w:hAnsi="Arial" w:cs="Arial"/>
          <w:color w:val="333333"/>
          <w:sz w:val="18"/>
          <w:szCs w:val="18"/>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r w:rsidRPr="008C6DD4">
        <w:rPr>
          <w:rFonts w:ascii="Arial" w:eastAsia="Times New Roman" w:hAnsi="Arial" w:cs="Arial"/>
          <w:color w:val="333333"/>
          <w:sz w:val="18"/>
          <w:szCs w:val="18"/>
          <w:lang w:eastAsia="ru-RU"/>
        </w:rPr>
        <w:br/>
        <w:t>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строят гипотезу,</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намечают и обсуждают способы проверки ее истинности,</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v    аргументируют, проводят эксперименты, наблюдения, анализируют их результаты, рассуждают, доказывают.</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b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w:t>
      </w:r>
      <w:r w:rsidRPr="008C6DD4">
        <w:rPr>
          <w:rFonts w:ascii="Arial" w:eastAsia="Times New Roman" w:hAnsi="Arial" w:cs="Arial"/>
          <w:color w:val="333333"/>
          <w:sz w:val="18"/>
          <w:szCs w:val="18"/>
          <w:lang w:eastAsia="ru-RU"/>
        </w:rPr>
        <w:lastRenderedPageBreak/>
        <w:t>исследовательской деятельности.Наименьшая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8C6DD4">
        <w:rPr>
          <w:rFonts w:ascii="Arial" w:eastAsia="Times New Roman" w:hAnsi="Arial" w:cs="Arial"/>
          <w:color w:val="333333"/>
          <w:sz w:val="18"/>
          <w:szCs w:val="18"/>
          <w:lang w:eastAsia="ru-RU"/>
        </w:rPr>
        <w:br/>
      </w:r>
      <w:r w:rsidRPr="008C6DD4">
        <w:rPr>
          <w:rFonts w:ascii="Arial" w:eastAsia="Times New Roman" w:hAnsi="Arial" w:cs="Arial"/>
          <w:color w:val="333333"/>
          <w:sz w:val="18"/>
          <w:szCs w:val="18"/>
          <w:lang w:eastAsia="ru-RU"/>
        </w:rPr>
        <w:br/>
        <w:t>Технология проблемного обучения, как и другие технологии, имеет положительные и отрицательные стороны.</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u w:val="single"/>
          <w:lang w:eastAsia="ru-RU"/>
        </w:rPr>
        <w:t>Преимущества технологии проблемного обучения</w:t>
      </w:r>
      <w:r w:rsidRPr="008C6DD4">
        <w:rPr>
          <w:rFonts w:ascii="Arial" w:eastAsia="Times New Roman" w:hAnsi="Arial" w:cs="Arial"/>
          <w:color w:val="333333"/>
          <w:sz w:val="18"/>
          <w:szCs w:val="18"/>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u w:val="single"/>
          <w:lang w:eastAsia="ru-RU"/>
        </w:rPr>
        <w:t>Недостатки:</w:t>
      </w:r>
      <w:r w:rsidRPr="008C6DD4">
        <w:rPr>
          <w:rFonts w:ascii="Arial" w:eastAsia="Times New Roman" w:hAnsi="Arial" w:cs="Arial"/>
          <w:color w:val="333333"/>
          <w:sz w:val="18"/>
          <w:szCs w:val="18"/>
          <w:lang w:eastAsia="ru-RU"/>
        </w:rPr>
        <w:t>большие затраты времени на достижение запланированных результатов, слабая управляемость познавательной деятельностью учащихся.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u w:val="single"/>
          <w:lang w:eastAsia="ru-RU"/>
        </w:rPr>
        <w:t>5). Игровые технологии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Игра наряду с трудом и ученьем - один из основных видов деятельности человека, удивительный феномен нашего существования.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По определению,</w:t>
      </w:r>
      <w:r w:rsidRPr="008C6DD4">
        <w:rPr>
          <w:rFonts w:ascii="Arial" w:eastAsia="Times New Roman" w:hAnsi="Arial" w:cs="Arial"/>
          <w:b/>
          <w:bCs/>
          <w:color w:val="333333"/>
          <w:sz w:val="18"/>
          <w:szCs w:val="18"/>
          <w:lang w:eastAsia="ru-RU"/>
        </w:rPr>
        <w:t>игра</w:t>
      </w:r>
      <w:r w:rsidRPr="008C6DD4">
        <w:rPr>
          <w:rFonts w:ascii="Arial" w:eastAsia="Times New Roman" w:hAnsi="Arial" w:cs="Arial"/>
          <w:color w:val="333333"/>
          <w:sz w:val="18"/>
          <w:szCs w:val="18"/>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u w:val="single"/>
          <w:lang w:eastAsia="ru-RU"/>
        </w:rPr>
        <w:t>Классификация педагогических игр</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lang w:eastAsia="ru-RU"/>
        </w:rPr>
        <w:t>1.     </w:t>
      </w:r>
      <w:r w:rsidRPr="008C6DD4">
        <w:rPr>
          <w:rFonts w:ascii="Arial" w:eastAsia="Times New Roman" w:hAnsi="Arial" w:cs="Arial"/>
          <w:i/>
          <w:iCs/>
          <w:color w:val="333333"/>
          <w:sz w:val="18"/>
          <w:szCs w:val="18"/>
          <w:u w:val="single"/>
          <w:lang w:eastAsia="ru-RU"/>
        </w:rPr>
        <w:t>По области применения: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—физические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—интеллектуальные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—трудовые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—социальные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—психологические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lang w:eastAsia="ru-RU"/>
        </w:rPr>
        <w:t>2.     </w:t>
      </w:r>
      <w:r w:rsidRPr="008C6DD4">
        <w:rPr>
          <w:rFonts w:ascii="Arial" w:eastAsia="Times New Roman" w:hAnsi="Arial" w:cs="Arial"/>
          <w:i/>
          <w:iCs/>
          <w:color w:val="333333"/>
          <w:sz w:val="18"/>
          <w:szCs w:val="18"/>
          <w:u w:val="single"/>
          <w:lang w:eastAsia="ru-RU"/>
        </w:rPr>
        <w:t>По (характеристике) характеру педагогического процесса: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—обучающие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—тренинговые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—контролирующие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—обобщающие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—познавательные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—творческие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—развивающие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lang w:eastAsia="ru-RU"/>
        </w:rPr>
        <w:t>3.     </w:t>
      </w:r>
      <w:r w:rsidRPr="008C6DD4">
        <w:rPr>
          <w:rFonts w:ascii="Arial" w:eastAsia="Times New Roman" w:hAnsi="Arial" w:cs="Arial"/>
          <w:i/>
          <w:iCs/>
          <w:color w:val="333333"/>
          <w:sz w:val="18"/>
          <w:szCs w:val="18"/>
          <w:u w:val="single"/>
          <w:lang w:eastAsia="ru-RU"/>
        </w:rPr>
        <w:t>По игровой технологии: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—предметные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—сюжетные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—ролевые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—деловые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—имитационные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—драматизация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lang w:eastAsia="ru-RU"/>
        </w:rPr>
        <w:t>4.     </w:t>
      </w:r>
      <w:r w:rsidRPr="008C6DD4">
        <w:rPr>
          <w:rFonts w:ascii="Arial" w:eastAsia="Times New Roman" w:hAnsi="Arial" w:cs="Arial"/>
          <w:i/>
          <w:iCs/>
          <w:color w:val="333333"/>
          <w:sz w:val="18"/>
          <w:szCs w:val="18"/>
          <w:u w:val="single"/>
          <w:lang w:eastAsia="ru-RU"/>
        </w:rPr>
        <w:t>По предметной области: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—математические, химические, биологические, физические, экологические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—музыкальные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—трудовые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—спортивные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—экономически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lang w:eastAsia="ru-RU"/>
        </w:rPr>
        <w:t>5.     </w:t>
      </w:r>
      <w:r w:rsidRPr="008C6DD4">
        <w:rPr>
          <w:rFonts w:ascii="Arial" w:eastAsia="Times New Roman" w:hAnsi="Arial" w:cs="Arial"/>
          <w:i/>
          <w:iCs/>
          <w:color w:val="333333"/>
          <w:sz w:val="18"/>
          <w:szCs w:val="18"/>
          <w:u w:val="single"/>
          <w:lang w:eastAsia="ru-RU"/>
        </w:rPr>
        <w:t>По игровой среде: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—без предметов</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—с предметами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—настольные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—комнатные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—уличные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—компьютерные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—телевизионные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—циклические, со средствами передвижения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u w:val="single"/>
          <w:lang w:eastAsia="ru-RU"/>
        </w:rPr>
        <w:t>Какие задачи решает использование такой формы обучения: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—Осуществляет более свободные, психологически раскрепощённый контроль знаний.</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—Исчезает болезненная реакция учащихся на неудачные ответы.</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—Подход к учащимся в обучении становится более деликатным и дифференцированным.</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u w:val="single"/>
          <w:lang w:eastAsia="ru-RU"/>
        </w:rPr>
        <w:t>Обучение в  игре  позволяет научить:</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Распознавать, сравнивать, характеризовать, раскрывать понятия , обосновывать, применять</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u w:val="single"/>
          <w:lang w:eastAsia="ru-RU"/>
        </w:rPr>
        <w:t>В результате применения методов игрового обучения достигаются следующие цели: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стимулируется познавательная деятельность</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активизируется мыслительная деятельность</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самопроизвольно запоминаются сведения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формируется ассоциативное запоминание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усиливается мотивация к изучению предмета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b/>
          <w:bCs/>
          <w:i/>
          <w:iCs/>
          <w:color w:val="333333"/>
          <w:sz w:val="18"/>
          <w:szCs w:val="18"/>
          <w:lang w:eastAsia="ru-RU"/>
        </w:rPr>
        <w:t>Всё это говорит об эффективности обучения в процессе игры, которая является </w:t>
      </w:r>
      <w:r w:rsidRPr="008C6DD4">
        <w:rPr>
          <w:rFonts w:ascii="Arial" w:eastAsia="Times New Roman" w:hAnsi="Arial" w:cs="Arial"/>
          <w:b/>
          <w:bCs/>
          <w:color w:val="333333"/>
          <w:sz w:val="18"/>
          <w:szCs w:val="18"/>
          <w:lang w:eastAsia="ru-RU"/>
        </w:rPr>
        <w:t>профессиональной деятельностью, имеющей черты, как учения, так и труда.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b/>
          <w:bCs/>
          <w:color w:val="333333"/>
          <w:sz w:val="18"/>
          <w:szCs w:val="18"/>
          <w:u w:val="single"/>
          <w:lang w:eastAsia="ru-RU"/>
        </w:rPr>
        <w:t>6). Кейс – технология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Кейс-технологии объединяют в себе одновременно и ролевые игры, и метод проектов, и ситуативный анализ</w:t>
      </w:r>
      <w:r w:rsidRPr="008C6DD4">
        <w:rPr>
          <w:rFonts w:ascii="Arial" w:eastAsia="Times New Roman" w:hAnsi="Arial" w:cs="Arial"/>
          <w:b/>
          <w:bCs/>
          <w:i/>
          <w:iCs/>
          <w:color w:val="333333"/>
          <w:sz w:val="18"/>
          <w:szCs w:val="18"/>
          <w:lang w:eastAsia="ru-RU"/>
        </w:rPr>
        <w:t>.</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В кейс-технологии производится анализ реальной ситуации (каких-то вводных данных)описание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b/>
          <w:bCs/>
          <w:i/>
          <w:iCs/>
          <w:color w:val="333333"/>
          <w:sz w:val="18"/>
          <w:szCs w:val="18"/>
          <w:lang w:eastAsia="ru-RU"/>
        </w:rPr>
        <w:t>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При использовании кейс –технологий в начальной школе у детей происходит</w:t>
      </w:r>
    </w:p>
    <w:p w:rsidR="00D32507" w:rsidRPr="008C6DD4" w:rsidRDefault="00D32507" w:rsidP="00393BD9">
      <w:pPr>
        <w:spacing w:before="240" w:after="240" w:line="270" w:lineRule="atLeast"/>
        <w:ind w:left="72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Развитие навыков анализа и критического мышления</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Соединение теории и практики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        Представление примеров принимаемых решений</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Демонстрация различных позиций и точек зрения</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Формирование навыков оценки альтернативных вариантов в условиях неопределенности</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Перед учителем стоит задача – научить детей как индивидуально, так и в составе группы:</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анализировать информацию,</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сортировать ее для решения заданной задачи,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выявлять ключевые проблемы,</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генерировать альтернативные пути решения и оценивать их,</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выбирать оптимальное решение и формировать программы действий и т.п.</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Кроме того, дети: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Получают коммуникативные навыки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Развивают презентационные умения</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Формируют интерактивные умения, позволяющие эффективно взаимодействовать и принимать коллективные решения</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Приобретают экспертные умения и навыки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Учатся учиться, самостоятельно отыскивая необходимые знания для решения ситуационной проблемы</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Изменяют мотивацию к обучению</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 .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К методам кейс-технологий, активизирующим учебный процесс, относятся:</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метод ситуационного анализа (Метод анализа конкретных ситуаций , ситуационные задачи и упражнения; кейс-стадии)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метод инцидента;</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метод ситуационно-ролевых игр;</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метод разбора деловой корреспонденции;</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игровое проектирование;</w:t>
      </w:r>
    </w:p>
    <w:p w:rsidR="00D32507" w:rsidRPr="008C6DD4" w:rsidRDefault="00D32507" w:rsidP="00393BD9">
      <w:pPr>
        <w:spacing w:before="240" w:after="240" w:line="270" w:lineRule="atLeast"/>
        <w:ind w:left="108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метод дискуссии.</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EE1D87" w:rsidP="00393BD9">
      <w:pPr>
        <w:spacing w:before="240" w:after="240" w:line="270" w:lineRule="atLeast"/>
        <w:ind w:left="360"/>
        <w:rPr>
          <w:rFonts w:ascii="Arial" w:eastAsia="Times New Roman" w:hAnsi="Arial" w:cs="Arial"/>
          <w:color w:val="333333"/>
          <w:sz w:val="18"/>
          <w:szCs w:val="18"/>
          <w:lang w:eastAsia="ru-RU"/>
        </w:rPr>
      </w:pPr>
      <w:r>
        <w:rPr>
          <w:rFonts w:ascii="Arial" w:eastAsia="Times New Roman" w:hAnsi="Arial" w:cs="Arial"/>
          <w:b/>
          <w:bCs/>
          <w:color w:val="333333"/>
          <w:sz w:val="18"/>
          <w:szCs w:val="18"/>
          <w:u w:val="single"/>
          <w:lang w:eastAsia="ru-RU"/>
        </w:rPr>
        <w:t>7</w:t>
      </w:r>
      <w:r w:rsidR="00D32507" w:rsidRPr="008C6DD4">
        <w:rPr>
          <w:rFonts w:ascii="Arial" w:eastAsia="Times New Roman" w:hAnsi="Arial" w:cs="Arial"/>
          <w:b/>
          <w:bCs/>
          <w:color w:val="333333"/>
          <w:sz w:val="18"/>
          <w:szCs w:val="18"/>
          <w:u w:val="single"/>
          <w:lang w:eastAsia="ru-RU"/>
        </w:rPr>
        <w:t>). Здоровьесберегающие технологии</w:t>
      </w:r>
      <w:r w:rsidR="00D32507"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ind w:left="360"/>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D32507" w:rsidRPr="008C6DD4" w:rsidRDefault="00D32507" w:rsidP="00393BD9">
      <w:pPr>
        <w:spacing w:before="240" w:after="240" w:line="270" w:lineRule="atLeast"/>
        <w:jc w:val="center"/>
        <w:rPr>
          <w:rFonts w:ascii="Arial" w:eastAsia="Times New Roman" w:hAnsi="Arial" w:cs="Arial"/>
          <w:color w:val="333333"/>
          <w:sz w:val="18"/>
          <w:szCs w:val="18"/>
          <w:lang w:eastAsia="ru-RU"/>
        </w:rPr>
      </w:pPr>
      <w:r w:rsidRPr="008C6DD4">
        <w:rPr>
          <w:rFonts w:ascii="Arial" w:eastAsia="Times New Roman" w:hAnsi="Arial" w:cs="Arial"/>
          <w:i/>
          <w:iCs/>
          <w:color w:val="333333"/>
          <w:sz w:val="18"/>
          <w:szCs w:val="18"/>
          <w:u w:val="single"/>
          <w:lang w:eastAsia="ru-RU"/>
        </w:rPr>
        <w:t>Организация учебной деятельности с учетомосновных  требований к уроку с комплексом здоровьесберегающих технологий:</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рациональная плотность урока (время, затраченное школьниками на учебную работу) должно составлять не менее 60 % и не более 75-80 %;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четкая организация учебного труда;</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строгая дозировка учебной нагрузки;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смена видов деятельности;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обучение   с учетом ведущих каналов восприятия информации учащимися (аудиовизуальный, кинестетический и т.д.);</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место и длительность применения ТСО;</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включение  в урок технологических приемов и методов, способствующих самопознанию, самооценке учащихся;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построение урока с учетом работоспособности учащихся;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индивидуальный подход к учащимся с учетом личностных возможностей;</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формирование внешней и внутренней мотивации деятельности учащихся;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благоприятный психологический климат, ситуации успеха и эмоциональные разрядки;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профилактика стрессов:</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проведение физкультминуток и динамических пауз на уроках;</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целенаправленная рефлексия в течение всего урока и в его итоговой  части.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lastRenderedPageBreak/>
        <w:t>Применение таких технологий помогает сохранению и укрепление здоровья  школьников:,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 </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расписания, в определенной аудитории, с определенной постоянной группой учащихся.</w:t>
      </w:r>
    </w:p>
    <w:p w:rsidR="00D32507" w:rsidRPr="008C6DD4" w:rsidRDefault="00D32507" w:rsidP="00393BD9">
      <w:pPr>
        <w:spacing w:before="240" w:after="240" w:line="270" w:lineRule="atLeast"/>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r w:rsidR="008C6DD4">
        <w:rPr>
          <w:rFonts w:ascii="Arial" w:eastAsia="Times New Roman" w:hAnsi="Arial" w:cs="Arial"/>
          <w:color w:val="333333"/>
          <w:sz w:val="18"/>
          <w:szCs w:val="18"/>
          <w:lang w:eastAsia="ru-RU"/>
        </w:rPr>
        <w:t>»</w:t>
      </w:r>
    </w:p>
    <w:p w:rsidR="00D32507" w:rsidRPr="008C6DD4" w:rsidRDefault="00D32507" w:rsidP="00393BD9">
      <w:pPr>
        <w:spacing w:before="240" w:after="240" w:line="270" w:lineRule="atLeast"/>
        <w:ind w:left="15"/>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1).МанвеловС.Г. Конструирование современного урока. - М.:Просвещение, 2002.</w:t>
      </w:r>
    </w:p>
    <w:p w:rsidR="00D32507" w:rsidRPr="008C6DD4" w:rsidRDefault="00D32507" w:rsidP="00393BD9">
      <w:pPr>
        <w:spacing w:before="240" w:after="240" w:line="270" w:lineRule="atLeast"/>
        <w:ind w:left="15"/>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2). Ларина В.П., Ходырева Е.А., Окунев А.А. Лекции на занятиях творческой лаборатории «Современные педагогические технологии».- Киров: 1999 – 2002.</w:t>
      </w:r>
    </w:p>
    <w:p w:rsidR="00D32507" w:rsidRPr="008C6DD4" w:rsidRDefault="00D32507" w:rsidP="00393BD9">
      <w:pPr>
        <w:spacing w:before="240" w:after="240" w:line="270" w:lineRule="atLeast"/>
        <w:ind w:left="15"/>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3).Петрусинский В.В  Иргы - обучения, тренинг, досуг. Новая школа, 1994</w:t>
      </w:r>
    </w:p>
    <w:p w:rsidR="00D32507" w:rsidRPr="00D32507" w:rsidRDefault="00D32507" w:rsidP="00393BD9">
      <w:pPr>
        <w:spacing w:before="240" w:after="240" w:line="270" w:lineRule="atLeast"/>
        <w:ind w:left="15"/>
        <w:rPr>
          <w:rFonts w:ascii="Arial" w:eastAsia="Times New Roman" w:hAnsi="Arial" w:cs="Arial"/>
          <w:color w:val="333333"/>
          <w:sz w:val="18"/>
          <w:szCs w:val="18"/>
          <w:lang w:eastAsia="ru-RU"/>
        </w:rPr>
      </w:pPr>
      <w:r w:rsidRPr="008C6DD4">
        <w:rPr>
          <w:rFonts w:ascii="Arial" w:eastAsia="Times New Roman" w:hAnsi="Arial" w:cs="Arial"/>
          <w:color w:val="333333"/>
          <w:sz w:val="18"/>
          <w:szCs w:val="18"/>
          <w:lang w:eastAsia="ru-RU"/>
        </w:rPr>
        <w:t>4). Громова О.К. «Критическое мышление- как это по-русски? Технология творчества. //БШ № 12, 2001</w:t>
      </w:r>
    </w:p>
    <w:p w:rsidR="00786BEA" w:rsidRDefault="00786BEA" w:rsidP="00393BD9"/>
    <w:sectPr w:rsidR="00786BEA" w:rsidSect="00F40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590"/>
    <w:multiLevelType w:val="multilevel"/>
    <w:tmpl w:val="D7B8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54E6A"/>
    <w:multiLevelType w:val="multilevel"/>
    <w:tmpl w:val="E47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F4A93"/>
    <w:multiLevelType w:val="multilevel"/>
    <w:tmpl w:val="50B0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5392"/>
    <w:rsid w:val="0001633C"/>
    <w:rsid w:val="001B35C8"/>
    <w:rsid w:val="00345392"/>
    <w:rsid w:val="00393BD9"/>
    <w:rsid w:val="00634578"/>
    <w:rsid w:val="00786BEA"/>
    <w:rsid w:val="007A123D"/>
    <w:rsid w:val="008C6DD4"/>
    <w:rsid w:val="00977564"/>
    <w:rsid w:val="009853DB"/>
    <w:rsid w:val="009D0413"/>
    <w:rsid w:val="00B61C93"/>
    <w:rsid w:val="00C81CEB"/>
    <w:rsid w:val="00D1774C"/>
    <w:rsid w:val="00D32507"/>
    <w:rsid w:val="00D77A49"/>
    <w:rsid w:val="00EE1D87"/>
    <w:rsid w:val="00EF45A4"/>
    <w:rsid w:val="00F407CA"/>
    <w:rsid w:val="00FC1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13"/>
    <w:rPr>
      <w:rFonts w:ascii="Times New Roman" w:hAnsi="Times New Roman"/>
      <w:sz w:val="24"/>
    </w:rPr>
  </w:style>
  <w:style w:type="paragraph" w:styleId="3">
    <w:name w:val="heading 3"/>
    <w:basedOn w:val="a"/>
    <w:link w:val="30"/>
    <w:uiPriority w:val="9"/>
    <w:qFormat/>
    <w:rsid w:val="00D32507"/>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25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2507"/>
    <w:pPr>
      <w:spacing w:before="100" w:beforeAutospacing="1" w:after="100" w:afterAutospacing="1" w:line="240" w:lineRule="auto"/>
    </w:pPr>
    <w:rPr>
      <w:rFonts w:eastAsia="Times New Roman" w:cs="Times New Roman"/>
      <w:szCs w:val="24"/>
      <w:lang w:eastAsia="ru-RU"/>
    </w:rPr>
  </w:style>
  <w:style w:type="character" w:styleId="a4">
    <w:name w:val="Emphasis"/>
    <w:basedOn w:val="a0"/>
    <w:uiPriority w:val="20"/>
    <w:qFormat/>
    <w:rsid w:val="00D32507"/>
    <w:rPr>
      <w:i/>
      <w:iCs/>
    </w:rPr>
  </w:style>
  <w:style w:type="character" w:customStyle="1" w:styleId="apple-converted-space">
    <w:name w:val="apple-converted-space"/>
    <w:basedOn w:val="a0"/>
    <w:rsid w:val="00D32507"/>
  </w:style>
  <w:style w:type="character" w:styleId="a5">
    <w:name w:val="Strong"/>
    <w:basedOn w:val="a0"/>
    <w:uiPriority w:val="22"/>
    <w:qFormat/>
    <w:rsid w:val="00D32507"/>
    <w:rPr>
      <w:b/>
      <w:bCs/>
    </w:rPr>
  </w:style>
  <w:style w:type="character" w:styleId="a6">
    <w:name w:val="Hyperlink"/>
    <w:basedOn w:val="a0"/>
    <w:uiPriority w:val="99"/>
    <w:semiHidden/>
    <w:unhideWhenUsed/>
    <w:rsid w:val="00D32507"/>
    <w:rPr>
      <w:color w:val="0000FF"/>
      <w:u w:val="single"/>
    </w:rPr>
  </w:style>
  <w:style w:type="paragraph" w:styleId="a7">
    <w:name w:val="No Spacing"/>
    <w:uiPriority w:val="1"/>
    <w:qFormat/>
    <w:rsid w:val="007A123D"/>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12357334">
      <w:bodyDiv w:val="1"/>
      <w:marLeft w:val="0"/>
      <w:marRight w:val="0"/>
      <w:marTop w:val="0"/>
      <w:marBottom w:val="0"/>
      <w:divBdr>
        <w:top w:val="none" w:sz="0" w:space="0" w:color="auto"/>
        <w:left w:val="none" w:sz="0" w:space="0" w:color="auto"/>
        <w:bottom w:val="none" w:sz="0" w:space="0" w:color="auto"/>
        <w:right w:val="none" w:sz="0" w:space="0" w:color="auto"/>
      </w:divBdr>
      <w:divsChild>
        <w:div w:id="29440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admin</cp:lastModifiedBy>
  <cp:revision>2</cp:revision>
  <dcterms:created xsi:type="dcterms:W3CDTF">2018-01-18T14:57:00Z</dcterms:created>
  <dcterms:modified xsi:type="dcterms:W3CDTF">2018-01-18T14:57:00Z</dcterms:modified>
</cp:coreProperties>
</file>