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A33B" w14:textId="77777777" w:rsidR="00515539" w:rsidRPr="00515539" w:rsidRDefault="00515539" w:rsidP="00515539">
      <w:r w:rsidRPr="00515539">
        <w:rPr>
          <w:b/>
          <w:bCs/>
        </w:rPr>
        <w:t>ТЕЛЕСНО-ОРИЕНТИРОВАННЫЙ ПОДХОД В ФИЗИЧЕСКОЙ ПОДГОТОВКЕ ВОЕННОСЛУЖАЩИХ</w:t>
      </w:r>
    </w:p>
    <w:p w14:paraId="763E76C2" w14:textId="18684F83" w:rsidR="00515539" w:rsidRDefault="00515539" w:rsidP="00515539">
      <w:pPr>
        <w:rPr>
          <w:b/>
          <w:bCs/>
          <w:i/>
          <w:iCs/>
        </w:rPr>
      </w:pPr>
      <w:r w:rsidRPr="00515539">
        <w:rPr>
          <w:b/>
          <w:bCs/>
          <w:i/>
          <w:iCs/>
        </w:rPr>
        <w:t>Бойцов Платон Андреевич</w:t>
      </w:r>
    </w:p>
    <w:p w14:paraId="3D125F0C" w14:textId="357554DB" w:rsidR="00515539" w:rsidRDefault="00515539" w:rsidP="00515539">
      <w:pPr>
        <w:rPr>
          <w:b/>
          <w:bCs/>
          <w:i/>
          <w:iCs/>
        </w:rPr>
      </w:pPr>
      <w:r>
        <w:rPr>
          <w:b/>
          <w:bCs/>
          <w:i/>
          <w:iCs/>
        </w:rPr>
        <w:t>Шамарин Александр Александрович</w:t>
      </w:r>
    </w:p>
    <w:p w14:paraId="02E55403" w14:textId="3CE8257A" w:rsidR="00515539" w:rsidRDefault="00515539" w:rsidP="00515539">
      <w:pPr>
        <w:rPr>
          <w:b/>
          <w:bCs/>
          <w:i/>
          <w:iCs/>
        </w:rPr>
      </w:pPr>
      <w:r w:rsidRPr="00515539">
        <w:rPr>
          <w:b/>
          <w:bCs/>
          <w:i/>
          <w:iCs/>
        </w:rPr>
        <w:t>ВУНЦ ВВС ВВА им. Н.Е. Жуковского и Ю.А. Гагарина</w:t>
      </w:r>
    </w:p>
    <w:p w14:paraId="2DB7564F" w14:textId="77777777" w:rsidR="00515539" w:rsidRPr="00515539" w:rsidRDefault="00515539" w:rsidP="00515539">
      <w:r w:rsidRPr="00515539">
        <w:t>Для военных специалистов в современном мире бурно развивающейся военной науки и техники, коммуникационных, информационных технологий, небывалого ускорения темпа жизни, перехода армии на контрактную основу, изменения стратегий и тактик ведения боевых действий актуальным является вопрос о физической подготовке военнослужащих.</w:t>
      </w:r>
    </w:p>
    <w:p w14:paraId="6D76F1C2" w14:textId="77777777" w:rsidR="00515539" w:rsidRPr="00515539" w:rsidRDefault="00515539" w:rsidP="00515539">
      <w:r w:rsidRPr="00515539">
        <w:t>Специализированным методам психофизиологической помощи по сохранению психического и физического здоровья военнослужащих, их обусловленности с деятельностью военнослужащих, претворению в системе морально-психологического обеспечения деятельности войск, как источника повышения уровня морально-психологического состояния, не уделено достаточного внимания.</w:t>
      </w:r>
    </w:p>
    <w:p w14:paraId="0725903F" w14:textId="77777777" w:rsidR="00515539" w:rsidRPr="00515539" w:rsidRDefault="00515539" w:rsidP="00515539">
      <w:r w:rsidRPr="00515539">
        <w:t>Нам хотелось бы остановиться на телесно-ориентированном подходе к сохранению физического и психического здоровья человека, как одном из важных направлений современной психотерапии. Телесноориентированный подход связан с такими именами, как Вильгельм Райх, Александр Лоуэн, Моше Фельденкрайз, Матиес Александер и Ида Рольф. Они считали, что между физическими параметрами человека и складом его характера и личности имеется тесная связь, в то время как хроническая блокировка спонтанного тока энергии отражается в позах, движениях и телосложении.</w:t>
      </w:r>
    </w:p>
    <w:p w14:paraId="471B8299" w14:textId="77777777" w:rsidR="00515539" w:rsidRPr="00515539" w:rsidRDefault="00515539" w:rsidP="00515539">
      <w:r w:rsidRPr="00515539">
        <w:t>В биосинтезе описаны три группы качеств, присущих здоровому человеку. Приведем их, как необходимые составляющие физического и психического здоровья военнослужащих.</w:t>
      </w:r>
    </w:p>
    <w:p w14:paraId="056E0CE4" w14:textId="77777777" w:rsidR="00515539" w:rsidRPr="00515539" w:rsidRDefault="00515539" w:rsidP="00515539">
      <w:r w:rsidRPr="00515539">
        <w:rPr>
          <w:b/>
          <w:bCs/>
        </w:rPr>
        <w:t>Соматические аспекты здоровья</w:t>
      </w:r>
      <w:r w:rsidRPr="00515539">
        <w:t>: дыхание регулярно, ритмично, сопровождается свободными движениями грудной клетки; перистальтика не спастическая, но и не вялая, сопровождается ощущением «внутреннего благополучия»; мускулы готовы легко переходить от напряжения к расслаблению; кровяное давление нормальное, пульсация в конечностях хорошая; кожа теплая, с хорошим кровоснабжением; лицо подвижно, мимика живая, голос и взгляд выразительны, «глаза контактны»; оргазмические функции не нарушены.</w:t>
      </w:r>
    </w:p>
    <w:p w14:paraId="69F12A1E" w14:textId="77777777" w:rsidR="00515539" w:rsidRPr="00515539" w:rsidRDefault="00515539" w:rsidP="00515539">
      <w:r w:rsidRPr="00515539">
        <w:rPr>
          <w:b/>
          <w:bCs/>
        </w:rPr>
        <w:t xml:space="preserve">Психические аспекты здоровья: </w:t>
      </w:r>
      <w:r w:rsidRPr="00515539">
        <w:t>способность связывать внешнюю экспрессию с внутренними потребностями; готовность действовать для удовлетворения основных жизненных потребностей и возможность отличать их от «вторичных пристрастий»; способность к контакту с людьми без идеализации и проекций (или других психологических защит, искажающих взаимодействие); способность по собственному выбору контейнировать (удерживать), либо выражать свои чувства, когда этого требует или позволяет ситуация; свобода от тревоги, когда нет опасности; способность действовать, когда опасность есть [4].</w:t>
      </w:r>
    </w:p>
    <w:p w14:paraId="63E9AFF1" w14:textId="77777777" w:rsidR="00515539" w:rsidRPr="00515539" w:rsidRDefault="00515539" w:rsidP="00515539">
      <w:r w:rsidRPr="00515539">
        <w:t>Внутреннюю канву биосинтеза составляет работа по достижению соматического, психического и духовного здоровья; внешнюю – работа по восстановлению интеграции действия, мысли и чувства, утраченной на ранних этапах развития. Терапевтическое воздействие состоит в том, чтобы раскрыть внутренние ресурсы здоровья военнослужащего.</w:t>
      </w:r>
    </w:p>
    <w:p w14:paraId="170F91BC" w14:textId="77777777" w:rsidR="00515539" w:rsidRPr="00515539" w:rsidRDefault="00515539" w:rsidP="00515539">
      <w:r w:rsidRPr="00515539">
        <w:t>Телесно-ориентированную практику по терапевтическим целям и приемам терапии В.Н. Никитин разделяет на две части: 1) психофизическая;</w:t>
      </w:r>
    </w:p>
    <w:p w14:paraId="4B56A353" w14:textId="77777777" w:rsidR="00515539" w:rsidRPr="00515539" w:rsidRDefault="00515539" w:rsidP="00515539">
      <w:r w:rsidRPr="00515539">
        <w:t xml:space="preserve">2) этико-культурологическая. Первая предполагает непосредственную работу с телом через дыхание, активную и «пассивную» манипуляцию мышцами и суставами, движение и </w:t>
      </w:r>
      <w:r w:rsidRPr="00515539">
        <w:lastRenderedPageBreak/>
        <w:t>голосоведение. Вторая – это целостное включение личности в эмоциональное креативное действие, предполагающее ломку поведенческих и культуральных стереотипов [2].</w:t>
      </w:r>
    </w:p>
    <w:p w14:paraId="55C492AC" w14:textId="77777777" w:rsidR="00515539" w:rsidRPr="00515539" w:rsidRDefault="00515539" w:rsidP="00515539">
      <w:r w:rsidRPr="00515539">
        <w:t>Для работы с военнослужащими возможно применение различных методов телесно-ориентированной терапии. Например, метода Фельденкрайза, где основное внимание уделяется позам. Основная цель метода – выработка «правильных» привычек, развитие самосознания и повышение самооценки [3]. В методе Александера предусматривается исследование человеком своих привычных поз и осанки, изменение их путем формирования правильных психических установок. В структурной интеграции (рольфинге), применяются прямые манипуляции с телом, которые нацелены на изменение состояния мышечных фасций и соответствующих изменений во всем теле. Первичная терапия, разработанная Артуром Яновом, акцентирует усилия участников на высвобождение примитивных чувств, которые были заблокированы в раннем детстве.</w:t>
      </w:r>
    </w:p>
    <w:p w14:paraId="713BC36C" w14:textId="77777777" w:rsidR="00515539" w:rsidRPr="00515539" w:rsidRDefault="00515539" w:rsidP="00515539">
      <w:r w:rsidRPr="00515539">
        <w:t>Классическая телесная терапия направлена на расширение самосознания и развитие возможностей военнослужащего, на восстановление естественной грации и свободы движений, утверждения образа «Я». Исследования показали, что характер индивида отражается на соматическом уровне в строении и движении тела. «Телесная экспрессия есть соматическое проявление типичной эмоциональной экспрессии, которая на психическом уровне представляет собою характер» [1].</w:t>
      </w:r>
    </w:p>
    <w:p w14:paraId="1CC4F881" w14:textId="77777777" w:rsidR="00515539" w:rsidRPr="00515539" w:rsidRDefault="00515539" w:rsidP="00515539">
      <w:r w:rsidRPr="00515539">
        <w:t>В группах телесной терапии для военнослужащих возможно применение дыхательных упражнений, которые имеют цель усилить циркуляцию энергии и высвободить подавляемые чувства. Проблемы с подвижностью можно выявлять с помощью напряженных поз, например лоуэновской арки.</w:t>
      </w:r>
    </w:p>
    <w:p w14:paraId="4B7E207D" w14:textId="77777777" w:rsidR="00515539" w:rsidRPr="00515539" w:rsidRDefault="00515539" w:rsidP="00515539">
      <w:r w:rsidRPr="00515539">
        <w:t>Нам представляется необходимым создание и осуществление в современных условиях практически нацеленных программ для военнослужащих с целью совершенствования их физической подготовки, комплексной реабилитации лиц с различными отклонениями в состоянии здоровья, вмещающих в себя все стороны оздоровительно-развивающего подхода, от физического до социального.</w:t>
      </w:r>
    </w:p>
    <w:p w14:paraId="40B13B05" w14:textId="77777777" w:rsidR="00515539" w:rsidRPr="00515539" w:rsidRDefault="00515539" w:rsidP="00515539">
      <w:pPr>
        <w:rPr>
          <w:b/>
          <w:bCs/>
        </w:rPr>
      </w:pPr>
      <w:r w:rsidRPr="00515539">
        <w:rPr>
          <w:b/>
          <w:bCs/>
        </w:rPr>
        <w:t>Список литературы</w:t>
      </w:r>
    </w:p>
    <w:p w14:paraId="6A31FFF6" w14:textId="77777777" w:rsidR="00515539" w:rsidRPr="00515539" w:rsidRDefault="00515539" w:rsidP="00515539">
      <w:pPr>
        <w:numPr>
          <w:ilvl w:val="0"/>
          <w:numId w:val="1"/>
        </w:numPr>
      </w:pPr>
      <w:r w:rsidRPr="00515539">
        <w:t>Лоуэн А. Физическая динамика структуры характера. / А. Лоуен. – М.: Изд. фирма «Компания Пани», 1996. – 320 с.</w:t>
      </w:r>
    </w:p>
    <w:p w14:paraId="1B3575B5" w14:textId="77777777" w:rsidR="00515539" w:rsidRPr="00515539" w:rsidRDefault="00515539" w:rsidP="00515539">
      <w:pPr>
        <w:numPr>
          <w:ilvl w:val="0"/>
          <w:numId w:val="1"/>
        </w:numPr>
      </w:pPr>
      <w:r w:rsidRPr="00515539">
        <w:t>Никитин В.Н. Энциклопедия тела //Психология, психотерапия, педагогика, театр, танец, спорт, менеджмент. / В.Н. Никитин. – М.: Алетейя, 2000. – 224 с.</w:t>
      </w:r>
    </w:p>
    <w:p w14:paraId="6CF16576" w14:textId="77777777" w:rsidR="00515539" w:rsidRPr="00515539" w:rsidRDefault="00515539" w:rsidP="00515539">
      <w:pPr>
        <w:numPr>
          <w:ilvl w:val="0"/>
          <w:numId w:val="1"/>
        </w:numPr>
      </w:pPr>
      <w:r w:rsidRPr="00515539">
        <w:t>Фельденкрайз М. Осознание через движение. / М. Фельденкрайз. – М.: Ин-т общегуманитарных исследований, 2009. – 224 с.</w:t>
      </w:r>
    </w:p>
    <w:p w14:paraId="03CE4F5D" w14:textId="77777777" w:rsidR="00515539" w:rsidRPr="00515539" w:rsidRDefault="00515539" w:rsidP="00515539">
      <w:pPr>
        <w:numPr>
          <w:ilvl w:val="0"/>
          <w:numId w:val="1"/>
        </w:numPr>
      </w:pPr>
      <w:r w:rsidRPr="00515539">
        <w:t>Хрестоматия по телесно – ориентированной психотерапии и психотехнике. / Ред.- сост. В.Ю. Баскаков. – М.: Ин-т общегуманитарных исследований, 2006. – 192 с.</w:t>
      </w:r>
    </w:p>
    <w:p w14:paraId="1CC7610E" w14:textId="77777777" w:rsidR="00515539" w:rsidRPr="00515539" w:rsidRDefault="00515539" w:rsidP="00515539">
      <w:r w:rsidRPr="00515539">
        <w:t>УДК 796</w:t>
      </w:r>
    </w:p>
    <w:p w14:paraId="31475036" w14:textId="77777777" w:rsidR="00AA1A86" w:rsidRDefault="00AA1A86"/>
    <w:sectPr w:rsidR="00AA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70E4D"/>
    <w:multiLevelType w:val="multilevel"/>
    <w:tmpl w:val="82EE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4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39"/>
    <w:rsid w:val="004D0696"/>
    <w:rsid w:val="00515539"/>
    <w:rsid w:val="00AA1A86"/>
    <w:rsid w:val="00B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49A3"/>
  <w15:chartTrackingRefBased/>
  <w15:docId w15:val="{2920499E-5E92-4107-8A9D-600F3201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5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5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5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55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55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55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55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55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5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5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5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55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55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55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5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55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5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прохоренко</dc:creator>
  <cp:keywords/>
  <dc:description/>
  <cp:lastModifiedBy>денис прохоренко</cp:lastModifiedBy>
  <cp:revision>1</cp:revision>
  <dcterms:created xsi:type="dcterms:W3CDTF">2025-09-23T17:40:00Z</dcterms:created>
  <dcterms:modified xsi:type="dcterms:W3CDTF">2025-09-23T17:43:00Z</dcterms:modified>
</cp:coreProperties>
</file>